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A9B39F" w14:textId="77777777" w:rsidR="00D873D5" w:rsidRPr="00D81357" w:rsidRDefault="00D873D5" w:rsidP="00D873D5">
      <w:pPr>
        <w:pStyle w:val="Heading1"/>
        <w:rPr>
          <w:color w:val="7030A0"/>
          <w:lang w:val="es-US"/>
        </w:rPr>
      </w:pPr>
      <w:r w:rsidRPr="00D81357">
        <w:rPr>
          <w:color w:val="7030A0"/>
          <w:lang w:val="es-US"/>
        </w:rPr>
        <w:t>Observación e investigación</w:t>
      </w:r>
    </w:p>
    <w:p w14:paraId="2E2EA08A" w14:textId="4C31964A" w:rsidR="00265CF4" w:rsidRPr="001406CD" w:rsidRDefault="00D873D5" w:rsidP="00D873D5">
      <w:pPr>
        <w:pStyle w:val="BodyText"/>
        <w:rPr>
          <w:lang w:val="es-US"/>
        </w:rPr>
      </w:pPr>
      <w:r w:rsidRPr="001406CD">
        <w:rPr>
          <w:lang w:val="es-US"/>
        </w:rPr>
        <w:t xml:space="preserve">Utilice esta guía para facilitadores junto con las diapositivas «Observación e investigación». Esta guía para facilitadores y el conjunto de diapositivas proporcionan descripciones de cómo los niños, desde el nacimiento hasta los ocho años, observan e investigan y las formas en que los educadores pueden apoyarlos para que observen e investiguen. En esta guía, los facilitadores pueden encontrar temas de discusión, orientación para las actividades y discusiones en grupo. El mismo texto también se encuentra en la sección de notas de las diapositivas. </w:t>
      </w:r>
      <w:r w:rsidR="26532F3C" w:rsidRPr="001406CD">
        <w:rPr>
          <w:lang w:val="es-US"/>
        </w:rPr>
        <w:t xml:space="preserve"> </w:t>
      </w:r>
    </w:p>
    <w:p w14:paraId="268E4329" w14:textId="77777777" w:rsidR="00D873D5" w:rsidRPr="001406CD" w:rsidRDefault="00D873D5" w:rsidP="00D873D5">
      <w:pPr>
        <w:pStyle w:val="Heading2"/>
        <w:rPr>
          <w:rFonts w:ascii="Poppins" w:hAnsi="Poppins" w:cs="Poppins"/>
          <w:color w:val="2F5496" w:themeColor="accent1" w:themeShade="BF"/>
          <w:szCs w:val="32"/>
          <w:lang w:val="es-US"/>
        </w:rPr>
      </w:pPr>
      <w:r w:rsidRPr="001406CD">
        <w:rPr>
          <w:rFonts w:ascii="Poppins" w:hAnsi="Poppins" w:cs="Poppins"/>
          <w:color w:val="2F5496" w:themeColor="accent1" w:themeShade="BF"/>
          <w:szCs w:val="32"/>
          <w:lang w:val="es-US"/>
        </w:rPr>
        <w:t>Resumen de la sesión</w:t>
      </w:r>
    </w:p>
    <w:tbl>
      <w:tblPr>
        <w:tblStyle w:val="TableGrid"/>
        <w:tblW w:w="0" w:type="auto"/>
        <w:tblLook w:val="04A0" w:firstRow="1" w:lastRow="0" w:firstColumn="1" w:lastColumn="0" w:noHBand="0" w:noVBand="1"/>
      </w:tblPr>
      <w:tblGrid>
        <w:gridCol w:w="1975"/>
        <w:gridCol w:w="4950"/>
        <w:gridCol w:w="2425"/>
      </w:tblGrid>
      <w:tr w:rsidR="00D873D5" w:rsidRPr="001406CD" w14:paraId="22498C17" w14:textId="77777777" w:rsidTr="00855B4F">
        <w:trPr>
          <w:tblHeader/>
        </w:trPr>
        <w:tc>
          <w:tcPr>
            <w:tcW w:w="1975" w:type="dxa"/>
            <w:tcBorders>
              <w:top w:val="single" w:sz="4" w:space="0" w:color="auto"/>
              <w:left w:val="single" w:sz="4" w:space="0" w:color="auto"/>
              <w:bottom w:val="single" w:sz="4" w:space="0" w:color="auto"/>
              <w:right w:val="single" w:sz="4" w:space="0" w:color="auto"/>
            </w:tcBorders>
            <w:vAlign w:val="center"/>
            <w:hideMark/>
          </w:tcPr>
          <w:p w14:paraId="0806B186" w14:textId="40BEACE0" w:rsidR="00D873D5" w:rsidRPr="001406CD" w:rsidRDefault="00D873D5" w:rsidP="00D873D5">
            <w:pPr>
              <w:spacing w:line="240" w:lineRule="auto"/>
              <w:jc w:val="center"/>
              <w:rPr>
                <w:lang w:val="es-US"/>
              </w:rPr>
            </w:pPr>
            <w:r w:rsidRPr="001406CD">
              <w:rPr>
                <w:rFonts w:eastAsia="Helvetica Neue" w:cs="Times New Roman"/>
                <w:bdr w:val="nil"/>
                <w:lang w:val="es-US"/>
              </w:rPr>
              <w:t>Números de diapositivas</w:t>
            </w:r>
          </w:p>
        </w:tc>
        <w:tc>
          <w:tcPr>
            <w:tcW w:w="4950" w:type="dxa"/>
            <w:tcBorders>
              <w:top w:val="single" w:sz="4" w:space="0" w:color="auto"/>
              <w:left w:val="single" w:sz="4" w:space="0" w:color="auto"/>
              <w:bottom w:val="single" w:sz="4" w:space="0" w:color="auto"/>
              <w:right w:val="single" w:sz="4" w:space="0" w:color="auto"/>
            </w:tcBorders>
            <w:vAlign w:val="center"/>
            <w:hideMark/>
          </w:tcPr>
          <w:p w14:paraId="03D50846" w14:textId="14C8D954" w:rsidR="00D873D5" w:rsidRPr="001406CD" w:rsidRDefault="00D873D5" w:rsidP="00D873D5">
            <w:pPr>
              <w:pStyle w:val="BodyText"/>
              <w:jc w:val="center"/>
              <w:rPr>
                <w:sz w:val="24"/>
                <w:szCs w:val="24"/>
                <w:lang w:val="es-US"/>
              </w:rPr>
            </w:pPr>
            <w:r w:rsidRPr="001406CD">
              <w:rPr>
                <w:rFonts w:eastAsia="Helvetica Neue" w:cs="Times New Roman"/>
                <w:color w:val="auto"/>
                <w:sz w:val="24"/>
                <w:szCs w:val="24"/>
                <w:bdr w:val="nil"/>
                <w:lang w:val="es-US"/>
              </w:rPr>
              <w:t>Resumen del contenido</w:t>
            </w:r>
          </w:p>
        </w:tc>
        <w:tc>
          <w:tcPr>
            <w:tcW w:w="2425" w:type="dxa"/>
            <w:tcBorders>
              <w:top w:val="single" w:sz="4" w:space="0" w:color="auto"/>
              <w:left w:val="single" w:sz="4" w:space="0" w:color="auto"/>
              <w:bottom w:val="single" w:sz="4" w:space="0" w:color="auto"/>
              <w:right w:val="single" w:sz="4" w:space="0" w:color="auto"/>
            </w:tcBorders>
            <w:vAlign w:val="center"/>
            <w:hideMark/>
          </w:tcPr>
          <w:p w14:paraId="1EAB0773" w14:textId="394D17D6" w:rsidR="00D873D5" w:rsidRPr="001406CD" w:rsidRDefault="00D873D5" w:rsidP="00D873D5">
            <w:pPr>
              <w:pStyle w:val="BodyText"/>
              <w:jc w:val="center"/>
              <w:rPr>
                <w:sz w:val="24"/>
                <w:szCs w:val="24"/>
                <w:lang w:val="es-US"/>
              </w:rPr>
            </w:pPr>
            <w:r w:rsidRPr="001406CD">
              <w:rPr>
                <w:rFonts w:eastAsia="Helvetica Neue" w:cs="Times New Roman"/>
                <w:color w:val="auto"/>
                <w:sz w:val="24"/>
                <w:szCs w:val="24"/>
                <w:bdr w:val="nil"/>
                <w:lang w:val="es-US"/>
              </w:rPr>
              <w:t>Tiempo aproximado (en minutos)</w:t>
            </w:r>
          </w:p>
        </w:tc>
      </w:tr>
      <w:tr w:rsidR="00D873D5" w:rsidRPr="001406CD" w14:paraId="58AC5E75" w14:textId="77777777" w:rsidTr="3BA45826">
        <w:tc>
          <w:tcPr>
            <w:tcW w:w="1975" w:type="dxa"/>
            <w:tcBorders>
              <w:top w:val="single" w:sz="4" w:space="0" w:color="auto"/>
              <w:left w:val="single" w:sz="4" w:space="0" w:color="auto"/>
              <w:bottom w:val="single" w:sz="4" w:space="0" w:color="auto"/>
              <w:right w:val="single" w:sz="4" w:space="0" w:color="auto"/>
            </w:tcBorders>
            <w:hideMark/>
          </w:tcPr>
          <w:p w14:paraId="7A900281" w14:textId="0C2F67FC" w:rsidR="00D873D5" w:rsidRPr="001406CD" w:rsidRDefault="00D873D5" w:rsidP="00D873D5">
            <w:pPr>
              <w:pStyle w:val="BodyText"/>
              <w:rPr>
                <w:sz w:val="24"/>
                <w:szCs w:val="24"/>
                <w:lang w:val="es-US"/>
              </w:rPr>
            </w:pPr>
            <w:r w:rsidRPr="001406CD">
              <w:rPr>
                <w:sz w:val="24"/>
                <w:szCs w:val="24"/>
                <w:lang w:val="es-US"/>
              </w:rPr>
              <w:t>1-3</w:t>
            </w:r>
          </w:p>
        </w:tc>
        <w:tc>
          <w:tcPr>
            <w:tcW w:w="4950" w:type="dxa"/>
            <w:tcBorders>
              <w:top w:val="single" w:sz="4" w:space="0" w:color="auto"/>
              <w:left w:val="single" w:sz="4" w:space="0" w:color="auto"/>
              <w:bottom w:val="single" w:sz="4" w:space="0" w:color="auto"/>
              <w:right w:val="single" w:sz="4" w:space="0" w:color="auto"/>
            </w:tcBorders>
            <w:hideMark/>
          </w:tcPr>
          <w:p w14:paraId="01BCF8E4" w14:textId="25D8891D" w:rsidR="00D873D5" w:rsidRPr="001406CD" w:rsidRDefault="00D873D5" w:rsidP="00D873D5">
            <w:pPr>
              <w:pStyle w:val="BodyText"/>
              <w:rPr>
                <w:sz w:val="24"/>
                <w:szCs w:val="24"/>
                <w:lang w:val="es-US"/>
              </w:rPr>
            </w:pPr>
            <w:r w:rsidRPr="001406CD">
              <w:rPr>
                <w:sz w:val="24"/>
                <w:szCs w:val="24"/>
                <w:lang w:val="es-US"/>
              </w:rPr>
              <w:t>Introducción y metas de la sesión</w:t>
            </w:r>
          </w:p>
        </w:tc>
        <w:tc>
          <w:tcPr>
            <w:tcW w:w="2425" w:type="dxa"/>
            <w:tcBorders>
              <w:top w:val="single" w:sz="4" w:space="0" w:color="auto"/>
              <w:left w:val="single" w:sz="4" w:space="0" w:color="auto"/>
              <w:bottom w:val="single" w:sz="4" w:space="0" w:color="auto"/>
              <w:right w:val="single" w:sz="4" w:space="0" w:color="auto"/>
            </w:tcBorders>
            <w:hideMark/>
          </w:tcPr>
          <w:p w14:paraId="49A4F734" w14:textId="756FE6EC" w:rsidR="00D873D5" w:rsidRPr="001406CD" w:rsidRDefault="00D873D5" w:rsidP="00D873D5">
            <w:pPr>
              <w:pStyle w:val="BodyText"/>
              <w:jc w:val="center"/>
              <w:rPr>
                <w:sz w:val="24"/>
                <w:szCs w:val="24"/>
                <w:lang w:val="es-US"/>
              </w:rPr>
            </w:pPr>
            <w:r w:rsidRPr="001406CD">
              <w:rPr>
                <w:sz w:val="24"/>
                <w:szCs w:val="24"/>
                <w:lang w:val="es-US"/>
              </w:rPr>
              <w:t>5</w:t>
            </w:r>
          </w:p>
        </w:tc>
      </w:tr>
      <w:tr w:rsidR="00D873D5" w:rsidRPr="001406CD" w14:paraId="066ADCCE" w14:textId="77777777" w:rsidTr="3BA45826">
        <w:tc>
          <w:tcPr>
            <w:tcW w:w="1975" w:type="dxa"/>
            <w:tcBorders>
              <w:top w:val="single" w:sz="4" w:space="0" w:color="auto"/>
              <w:left w:val="single" w:sz="4" w:space="0" w:color="auto"/>
              <w:bottom w:val="single" w:sz="4" w:space="0" w:color="auto"/>
              <w:right w:val="single" w:sz="4" w:space="0" w:color="auto"/>
            </w:tcBorders>
            <w:hideMark/>
          </w:tcPr>
          <w:p w14:paraId="67B093CE" w14:textId="247F94ED" w:rsidR="00D873D5" w:rsidRPr="001406CD" w:rsidRDefault="00D873D5" w:rsidP="00D873D5">
            <w:pPr>
              <w:pStyle w:val="BodyText"/>
              <w:rPr>
                <w:rFonts w:cs="Poppins"/>
                <w:sz w:val="24"/>
                <w:szCs w:val="24"/>
                <w:lang w:val="es-US"/>
              </w:rPr>
            </w:pPr>
            <w:r w:rsidRPr="001406CD">
              <w:rPr>
                <w:rFonts w:cs="Poppins"/>
                <w:sz w:val="24"/>
                <w:szCs w:val="24"/>
                <w:lang w:val="es-US"/>
              </w:rPr>
              <w:t>4-17</w:t>
            </w:r>
          </w:p>
        </w:tc>
        <w:tc>
          <w:tcPr>
            <w:tcW w:w="4950" w:type="dxa"/>
            <w:tcBorders>
              <w:top w:val="single" w:sz="4" w:space="0" w:color="auto"/>
              <w:left w:val="single" w:sz="4" w:space="0" w:color="auto"/>
              <w:bottom w:val="single" w:sz="4" w:space="0" w:color="auto"/>
              <w:right w:val="single" w:sz="4" w:space="0" w:color="auto"/>
            </w:tcBorders>
            <w:hideMark/>
          </w:tcPr>
          <w:p w14:paraId="75F633DA" w14:textId="77777777" w:rsidR="00D873D5" w:rsidRPr="001406CD" w:rsidRDefault="00D873D5" w:rsidP="00D873D5">
            <w:pPr>
              <w:pStyle w:val="BodyText"/>
              <w:rPr>
                <w:sz w:val="24"/>
                <w:szCs w:val="24"/>
                <w:lang w:val="es-US"/>
              </w:rPr>
            </w:pPr>
            <w:r w:rsidRPr="001406CD">
              <w:rPr>
                <w:sz w:val="24"/>
                <w:szCs w:val="24"/>
                <w:lang w:val="es-US"/>
              </w:rPr>
              <w:t>Exploración de la observación y la investigación</w:t>
            </w:r>
          </w:p>
          <w:p w14:paraId="01302870" w14:textId="77777777" w:rsidR="00D873D5" w:rsidRPr="001406CD" w:rsidRDefault="00D873D5" w:rsidP="00D873D5">
            <w:pPr>
              <w:pStyle w:val="BodyText"/>
              <w:numPr>
                <w:ilvl w:val="0"/>
                <w:numId w:val="144"/>
              </w:numPr>
              <w:rPr>
                <w:sz w:val="24"/>
                <w:szCs w:val="24"/>
                <w:lang w:val="es-US"/>
              </w:rPr>
            </w:pPr>
            <w:r w:rsidRPr="001406CD">
              <w:rPr>
                <w:sz w:val="24"/>
                <w:szCs w:val="24"/>
                <w:lang w:val="es-US"/>
              </w:rPr>
              <w:t>Actividad para adultos</w:t>
            </w:r>
          </w:p>
          <w:p w14:paraId="2F8BF5EE" w14:textId="77777777" w:rsidR="00D873D5" w:rsidRPr="001406CD" w:rsidRDefault="00D873D5" w:rsidP="00D873D5">
            <w:pPr>
              <w:pStyle w:val="BodyText"/>
              <w:numPr>
                <w:ilvl w:val="0"/>
                <w:numId w:val="144"/>
              </w:numPr>
              <w:rPr>
                <w:sz w:val="24"/>
                <w:szCs w:val="24"/>
                <w:lang w:val="es-US"/>
              </w:rPr>
            </w:pPr>
            <w:r w:rsidRPr="001406CD">
              <w:rPr>
                <w:sz w:val="24"/>
                <w:szCs w:val="24"/>
                <w:lang w:val="es-US"/>
              </w:rPr>
              <w:t>Definir las formas en que los niños observan e investigan</w:t>
            </w:r>
          </w:p>
          <w:p w14:paraId="25687ED0" w14:textId="27666981" w:rsidR="00D873D5" w:rsidRPr="001406CD" w:rsidRDefault="00D873D5" w:rsidP="00D873D5">
            <w:pPr>
              <w:pStyle w:val="BodyText"/>
              <w:numPr>
                <w:ilvl w:val="0"/>
                <w:numId w:val="144"/>
              </w:numPr>
              <w:rPr>
                <w:sz w:val="24"/>
                <w:szCs w:val="24"/>
                <w:lang w:val="es-US"/>
              </w:rPr>
            </w:pPr>
            <w:r w:rsidRPr="001406CD">
              <w:rPr>
                <w:sz w:val="24"/>
                <w:szCs w:val="24"/>
                <w:lang w:val="es-US"/>
              </w:rPr>
              <w:t>Observación de vídeos</w:t>
            </w:r>
          </w:p>
        </w:tc>
        <w:tc>
          <w:tcPr>
            <w:tcW w:w="2425" w:type="dxa"/>
            <w:tcBorders>
              <w:top w:val="single" w:sz="4" w:space="0" w:color="auto"/>
              <w:left w:val="single" w:sz="4" w:space="0" w:color="auto"/>
              <w:bottom w:val="single" w:sz="4" w:space="0" w:color="auto"/>
              <w:right w:val="single" w:sz="4" w:space="0" w:color="auto"/>
            </w:tcBorders>
            <w:hideMark/>
          </w:tcPr>
          <w:p w14:paraId="34D5BAC5" w14:textId="1339A530" w:rsidR="00D873D5" w:rsidRPr="001406CD" w:rsidRDefault="00D873D5" w:rsidP="00D873D5">
            <w:pPr>
              <w:pStyle w:val="BodyText"/>
              <w:jc w:val="center"/>
              <w:rPr>
                <w:sz w:val="24"/>
                <w:szCs w:val="24"/>
                <w:lang w:val="es-US"/>
              </w:rPr>
            </w:pPr>
            <w:r w:rsidRPr="001406CD">
              <w:rPr>
                <w:sz w:val="24"/>
                <w:szCs w:val="24"/>
                <w:lang w:val="es-US"/>
              </w:rPr>
              <w:t>45–75</w:t>
            </w:r>
          </w:p>
        </w:tc>
      </w:tr>
      <w:tr w:rsidR="00D873D5" w:rsidRPr="001406CD" w14:paraId="47992939" w14:textId="77777777" w:rsidTr="3BA45826">
        <w:tc>
          <w:tcPr>
            <w:tcW w:w="1975" w:type="dxa"/>
            <w:tcBorders>
              <w:top w:val="single" w:sz="4" w:space="0" w:color="auto"/>
              <w:left w:val="single" w:sz="4" w:space="0" w:color="auto"/>
              <w:bottom w:val="single" w:sz="4" w:space="0" w:color="auto"/>
              <w:right w:val="single" w:sz="4" w:space="0" w:color="auto"/>
            </w:tcBorders>
            <w:hideMark/>
          </w:tcPr>
          <w:p w14:paraId="4CA57804" w14:textId="68D2A17A" w:rsidR="00D873D5" w:rsidRPr="001406CD" w:rsidRDefault="00D873D5" w:rsidP="00D873D5">
            <w:pPr>
              <w:pStyle w:val="BodyText"/>
              <w:rPr>
                <w:rFonts w:cs="Poppins"/>
                <w:sz w:val="24"/>
                <w:szCs w:val="24"/>
                <w:lang w:val="es-US"/>
              </w:rPr>
            </w:pPr>
            <w:r w:rsidRPr="001406CD">
              <w:rPr>
                <w:rFonts w:cs="Poppins"/>
                <w:sz w:val="24"/>
                <w:szCs w:val="24"/>
                <w:lang w:val="es-US"/>
              </w:rPr>
              <w:t>18-19</w:t>
            </w:r>
          </w:p>
        </w:tc>
        <w:tc>
          <w:tcPr>
            <w:tcW w:w="4950" w:type="dxa"/>
            <w:tcBorders>
              <w:top w:val="single" w:sz="4" w:space="0" w:color="auto"/>
              <w:left w:val="single" w:sz="4" w:space="0" w:color="auto"/>
              <w:bottom w:val="single" w:sz="4" w:space="0" w:color="auto"/>
              <w:right w:val="single" w:sz="4" w:space="0" w:color="auto"/>
            </w:tcBorders>
            <w:hideMark/>
          </w:tcPr>
          <w:p w14:paraId="1CDDD60C" w14:textId="77777777" w:rsidR="00D873D5" w:rsidRPr="001406CD" w:rsidRDefault="00D873D5" w:rsidP="00D873D5">
            <w:pPr>
              <w:pStyle w:val="BodyText"/>
              <w:rPr>
                <w:sz w:val="24"/>
                <w:szCs w:val="24"/>
                <w:lang w:val="es-US"/>
              </w:rPr>
            </w:pPr>
            <w:r w:rsidRPr="001406CD">
              <w:rPr>
                <w:sz w:val="24"/>
                <w:szCs w:val="24"/>
                <w:lang w:val="es-US"/>
              </w:rPr>
              <w:t>Ayudar a los niños a observar e investigar</w:t>
            </w:r>
          </w:p>
          <w:p w14:paraId="66FCE221" w14:textId="05694119" w:rsidR="00D873D5" w:rsidRPr="001406CD" w:rsidRDefault="00D873D5" w:rsidP="00D873D5">
            <w:pPr>
              <w:pStyle w:val="BodyText"/>
              <w:numPr>
                <w:ilvl w:val="0"/>
                <w:numId w:val="145"/>
              </w:numPr>
              <w:rPr>
                <w:sz w:val="24"/>
                <w:szCs w:val="24"/>
                <w:lang w:val="es-US"/>
              </w:rPr>
            </w:pPr>
            <w:r w:rsidRPr="001406CD">
              <w:rPr>
                <w:sz w:val="24"/>
                <w:szCs w:val="24"/>
                <w:lang w:val="es-US"/>
              </w:rPr>
              <w:t>Explorar la progresión del desarrollo de las habilidades de investigación.</w:t>
            </w:r>
          </w:p>
        </w:tc>
        <w:tc>
          <w:tcPr>
            <w:tcW w:w="2425" w:type="dxa"/>
            <w:tcBorders>
              <w:top w:val="single" w:sz="4" w:space="0" w:color="auto"/>
              <w:left w:val="single" w:sz="4" w:space="0" w:color="auto"/>
              <w:bottom w:val="single" w:sz="4" w:space="0" w:color="auto"/>
              <w:right w:val="single" w:sz="4" w:space="0" w:color="auto"/>
            </w:tcBorders>
            <w:hideMark/>
          </w:tcPr>
          <w:p w14:paraId="0E7C0A05" w14:textId="21DC11B3" w:rsidR="00D873D5" w:rsidRPr="001406CD" w:rsidRDefault="00D873D5" w:rsidP="00D873D5">
            <w:pPr>
              <w:pStyle w:val="BodyText"/>
              <w:jc w:val="center"/>
              <w:rPr>
                <w:sz w:val="24"/>
                <w:szCs w:val="24"/>
                <w:lang w:val="es-US"/>
              </w:rPr>
            </w:pPr>
            <w:r w:rsidRPr="001406CD">
              <w:rPr>
                <w:sz w:val="24"/>
                <w:szCs w:val="24"/>
                <w:lang w:val="es-US"/>
              </w:rPr>
              <w:t>15–20</w:t>
            </w:r>
          </w:p>
        </w:tc>
      </w:tr>
      <w:tr w:rsidR="00D873D5" w:rsidRPr="001406CD" w14:paraId="65DFA615" w14:textId="77777777" w:rsidTr="3BA45826">
        <w:tc>
          <w:tcPr>
            <w:tcW w:w="1975" w:type="dxa"/>
            <w:tcBorders>
              <w:top w:val="single" w:sz="4" w:space="0" w:color="auto"/>
              <w:left w:val="single" w:sz="4" w:space="0" w:color="auto"/>
              <w:bottom w:val="single" w:sz="4" w:space="0" w:color="auto"/>
              <w:right w:val="single" w:sz="4" w:space="0" w:color="auto"/>
            </w:tcBorders>
            <w:hideMark/>
          </w:tcPr>
          <w:p w14:paraId="59CF4D84" w14:textId="0499F7D1" w:rsidR="00D873D5" w:rsidRPr="001406CD" w:rsidRDefault="00D873D5" w:rsidP="00D873D5">
            <w:pPr>
              <w:pStyle w:val="BodyText"/>
              <w:rPr>
                <w:sz w:val="24"/>
                <w:szCs w:val="24"/>
                <w:lang w:val="es-US"/>
              </w:rPr>
            </w:pPr>
            <w:r w:rsidRPr="001406CD">
              <w:rPr>
                <w:sz w:val="24"/>
                <w:szCs w:val="24"/>
                <w:lang w:val="es-US"/>
              </w:rPr>
              <w:t>20-21</w:t>
            </w:r>
          </w:p>
        </w:tc>
        <w:tc>
          <w:tcPr>
            <w:tcW w:w="4950" w:type="dxa"/>
            <w:tcBorders>
              <w:top w:val="single" w:sz="4" w:space="0" w:color="auto"/>
              <w:left w:val="single" w:sz="4" w:space="0" w:color="auto"/>
              <w:bottom w:val="single" w:sz="4" w:space="0" w:color="auto"/>
              <w:right w:val="single" w:sz="4" w:space="0" w:color="auto"/>
            </w:tcBorders>
            <w:hideMark/>
          </w:tcPr>
          <w:p w14:paraId="00DDAAAE" w14:textId="55BE1624" w:rsidR="00D873D5" w:rsidRPr="001406CD" w:rsidRDefault="00D873D5" w:rsidP="00D873D5">
            <w:pPr>
              <w:pStyle w:val="BodyText"/>
              <w:rPr>
                <w:sz w:val="24"/>
                <w:szCs w:val="24"/>
                <w:lang w:val="es-US"/>
              </w:rPr>
            </w:pPr>
            <w:r w:rsidRPr="001406CD">
              <w:rPr>
                <w:sz w:val="24"/>
                <w:szCs w:val="24"/>
                <w:lang w:val="es-US"/>
              </w:rPr>
              <w:t xml:space="preserve">Reflexión </w:t>
            </w:r>
          </w:p>
        </w:tc>
        <w:tc>
          <w:tcPr>
            <w:tcW w:w="2425" w:type="dxa"/>
            <w:tcBorders>
              <w:top w:val="single" w:sz="4" w:space="0" w:color="auto"/>
              <w:left w:val="single" w:sz="4" w:space="0" w:color="auto"/>
              <w:bottom w:val="single" w:sz="4" w:space="0" w:color="auto"/>
              <w:right w:val="single" w:sz="4" w:space="0" w:color="auto"/>
            </w:tcBorders>
            <w:hideMark/>
          </w:tcPr>
          <w:p w14:paraId="52E99400" w14:textId="23EA3AB4" w:rsidR="00D873D5" w:rsidRPr="001406CD" w:rsidRDefault="00D873D5" w:rsidP="00D873D5">
            <w:pPr>
              <w:pStyle w:val="BodyText"/>
              <w:jc w:val="center"/>
              <w:rPr>
                <w:sz w:val="24"/>
                <w:szCs w:val="24"/>
                <w:lang w:val="es-US"/>
              </w:rPr>
            </w:pPr>
            <w:r w:rsidRPr="001406CD">
              <w:rPr>
                <w:sz w:val="24"/>
                <w:szCs w:val="24"/>
                <w:lang w:val="es-US"/>
              </w:rPr>
              <w:t>5</w:t>
            </w:r>
          </w:p>
        </w:tc>
      </w:tr>
    </w:tbl>
    <w:p w14:paraId="00BB7382" w14:textId="77777777" w:rsidR="00D873D5" w:rsidRPr="001406CD" w:rsidRDefault="00D873D5" w:rsidP="007249BF">
      <w:pPr>
        <w:pStyle w:val="BodyText"/>
        <w:rPr>
          <w:lang w:val="es-US"/>
        </w:rPr>
      </w:pPr>
      <w:r w:rsidRPr="001406CD">
        <w:rPr>
          <w:lang w:val="es-US"/>
        </w:rPr>
        <w:t>Los tiempos son aproximados y pueden variar en función de las metas de la sesión, el tamaño del grupo y la experiencia previa de los participantes y su conocimiento del contenido.</w:t>
      </w:r>
    </w:p>
    <w:p w14:paraId="495295D3" w14:textId="77777777" w:rsidR="007249BF" w:rsidRPr="001406CD" w:rsidRDefault="007249BF" w:rsidP="007249BF">
      <w:pPr>
        <w:pStyle w:val="Heading2"/>
        <w:rPr>
          <w:lang w:val="es-US"/>
        </w:rPr>
      </w:pPr>
      <w:bookmarkStart w:id="0" w:name="_Hlk211318564"/>
      <w:r w:rsidRPr="001406CD">
        <w:rPr>
          <w:lang w:val="es-US"/>
        </w:rPr>
        <w:lastRenderedPageBreak/>
        <w:t>Para preparar su sesión</w:t>
      </w:r>
    </w:p>
    <w:bookmarkEnd w:id="0"/>
    <w:p w14:paraId="50559D81" w14:textId="77777777" w:rsidR="007249BF" w:rsidRPr="001406CD" w:rsidRDefault="007249BF" w:rsidP="007249BF">
      <w:pPr>
        <w:pStyle w:val="ListBullet"/>
        <w:rPr>
          <w:lang w:val="es-US"/>
        </w:rPr>
      </w:pPr>
      <w:r w:rsidRPr="001406CD">
        <w:rPr>
          <w:lang w:val="es-US"/>
        </w:rPr>
        <w:t>Antes de la sesión, revise cuidadosamente todos los folletos y prepare los materiales necesarios. A lo largo de la guía del facilitador, ofrecemos opciones para enfoques de facilitación. Seleccione el enfoque de facilitación que mejor se adapte a la duración y el formato de su sesión, el tamaño del grupo y las necesidades de los participantes.</w:t>
      </w:r>
    </w:p>
    <w:p w14:paraId="7F8845B6" w14:textId="77777777" w:rsidR="007249BF" w:rsidRPr="001406CD" w:rsidRDefault="007249BF" w:rsidP="007249BF">
      <w:pPr>
        <w:pStyle w:val="ListBullet"/>
        <w:rPr>
          <w:lang w:val="es-US"/>
        </w:rPr>
      </w:pPr>
      <w:r w:rsidRPr="001406CD">
        <w:rPr>
          <w:lang w:val="es-US"/>
        </w:rPr>
        <w:t xml:space="preserve">Considere la posibilidad de utilizar fotos, vídeos o historias de los entornos de aprendizaje en los que trabajan los educadores dentro de esta sesión. Hacer que la información sea más personal para los participantes puede crear una mayor conexión con el contenido y fomentar el sentimiento de pertenencia a STEAM. </w:t>
      </w:r>
    </w:p>
    <w:p w14:paraId="3778355A" w14:textId="77777777" w:rsidR="007249BF" w:rsidRPr="001406CD" w:rsidRDefault="007249BF" w:rsidP="007249BF">
      <w:pPr>
        <w:pStyle w:val="Heading2"/>
        <w:rPr>
          <w:lang w:val="es-US"/>
        </w:rPr>
      </w:pPr>
      <w:r w:rsidRPr="001406CD">
        <w:rPr>
          <w:lang w:val="es-US"/>
        </w:rPr>
        <w:t>Materiales necesarios</w:t>
      </w:r>
    </w:p>
    <w:p w14:paraId="53D34232" w14:textId="4335AE1E" w:rsidR="007249BF" w:rsidRPr="001406CD" w:rsidRDefault="007249BF" w:rsidP="007249BF">
      <w:pPr>
        <w:pStyle w:val="ListBullet"/>
        <w:rPr>
          <w:lang w:val="es-US"/>
        </w:rPr>
      </w:pPr>
      <w:r w:rsidRPr="001406CD">
        <w:rPr>
          <w:lang w:val="es-US"/>
        </w:rPr>
        <w:t>Papel milimetrado, papel y herramientas de escritura</w:t>
      </w:r>
    </w:p>
    <w:p w14:paraId="6A9F6D20" w14:textId="77777777" w:rsidR="007249BF" w:rsidRPr="001406CD" w:rsidRDefault="007249BF" w:rsidP="007249BF">
      <w:pPr>
        <w:pStyle w:val="ListBullet"/>
        <w:rPr>
          <w:lang w:val="es-US"/>
        </w:rPr>
      </w:pPr>
      <w:r w:rsidRPr="001406CD">
        <w:rPr>
          <w:lang w:val="es-US"/>
        </w:rPr>
        <w:t>Actividad de observación y descripción de una naranja: naranjas (u otra fruta u objeto de su elección), cinta métrica, balanza, lupas</w:t>
      </w:r>
    </w:p>
    <w:p w14:paraId="012A5339" w14:textId="77777777" w:rsidR="007249BF" w:rsidRPr="001406CD" w:rsidRDefault="007249BF" w:rsidP="007249BF">
      <w:pPr>
        <w:pStyle w:val="ListBullet"/>
        <w:rPr>
          <w:lang w:val="es-US"/>
        </w:rPr>
      </w:pPr>
      <w:r w:rsidRPr="001406CD">
        <w:rPr>
          <w:lang w:val="es-US"/>
        </w:rPr>
        <w:t xml:space="preserve">Folleto </w:t>
      </w:r>
      <w:r w:rsidRPr="001406CD">
        <w:rPr>
          <w:b/>
          <w:bCs/>
          <w:lang w:val="es-US"/>
        </w:rPr>
        <w:t>«Progresión del desarrollo de las habilidades de investigación»</w:t>
      </w:r>
    </w:p>
    <w:p w14:paraId="4E51FDFF" w14:textId="4FC76914" w:rsidR="00296983" w:rsidRPr="001406CD" w:rsidRDefault="007249BF" w:rsidP="007249BF">
      <w:pPr>
        <w:pStyle w:val="ListBullet"/>
        <w:rPr>
          <w:rFonts w:cs="Poppins"/>
          <w:lang w:val="es-US"/>
        </w:rPr>
      </w:pPr>
      <w:r w:rsidRPr="001406CD">
        <w:rPr>
          <w:lang w:val="es-US"/>
        </w:rPr>
        <w:t xml:space="preserve">Folleto </w:t>
      </w:r>
      <w:r w:rsidRPr="001406CD">
        <w:rPr>
          <w:b/>
          <w:bCs/>
          <w:lang w:val="es-US"/>
        </w:rPr>
        <w:t>«Ayudar a los niños a observar e investigar»</w:t>
      </w:r>
      <w:r w:rsidRPr="001406CD">
        <w:rPr>
          <w:lang w:val="es-US"/>
        </w:rPr>
        <w:t xml:space="preserve"> </w:t>
      </w:r>
      <w:r w:rsidR="00296983" w:rsidRPr="001406CD">
        <w:rPr>
          <w:rFonts w:cs="Poppins"/>
          <w:lang w:val="es-US"/>
        </w:rPr>
        <w:br w:type="page"/>
      </w:r>
    </w:p>
    <w:p w14:paraId="251EB41F" w14:textId="77777777" w:rsidR="007249BF" w:rsidRPr="001406CD" w:rsidRDefault="007249BF" w:rsidP="007249BF">
      <w:pPr>
        <w:pStyle w:val="Heading2"/>
        <w:rPr>
          <w:lang w:val="es-US"/>
        </w:rPr>
      </w:pPr>
      <w:r w:rsidRPr="001406CD">
        <w:rPr>
          <w:lang w:val="es-US"/>
        </w:rPr>
        <w:lastRenderedPageBreak/>
        <w:t>Diapositiva 1: Observación e investigación</w:t>
      </w:r>
    </w:p>
    <w:p w14:paraId="25E9AF13" w14:textId="5CFE5C10" w:rsidR="00AC1079" w:rsidRPr="001406CD" w:rsidRDefault="00AC1079" w:rsidP="007249BF">
      <w:pPr>
        <w:pStyle w:val="thumbnail"/>
        <w:rPr>
          <w:lang w:val="es-US"/>
        </w:rPr>
      </w:pPr>
      <w:r w:rsidRPr="001406CD">
        <w:rPr>
          <w:noProof/>
          <w:lang w:val="es-US"/>
        </w:rPr>
        <w:drawing>
          <wp:inline distT="0" distB="0" distL="0" distR="0" wp14:anchorId="55A9F366" wp14:editId="6B501815">
            <wp:extent cx="3251200" cy="1828800"/>
            <wp:effectExtent l="12700" t="12700" r="12700" b="12700"/>
            <wp:docPr id="108626254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62549"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2719CB0" w14:textId="77777777" w:rsidR="007249BF" w:rsidRPr="001406CD" w:rsidRDefault="007249BF" w:rsidP="007249BF">
      <w:pPr>
        <w:pStyle w:val="Heading3"/>
        <w:rPr>
          <w:lang w:val="es-US"/>
        </w:rPr>
      </w:pPr>
      <w:r w:rsidRPr="001406CD">
        <w:rPr>
          <w:lang w:val="es-US"/>
        </w:rPr>
        <w:t xml:space="preserve">Temas de discusión </w:t>
      </w:r>
    </w:p>
    <w:p w14:paraId="4B94DE49" w14:textId="77777777" w:rsidR="007249BF" w:rsidRPr="001406CD" w:rsidRDefault="007249BF" w:rsidP="007249BF">
      <w:pPr>
        <w:pStyle w:val="ListBullet"/>
        <w:rPr>
          <w:lang w:val="es-US"/>
        </w:rPr>
      </w:pPr>
      <w:r w:rsidRPr="001406CD">
        <w:rPr>
          <w:lang w:val="es-US"/>
        </w:rPr>
        <w:t>Hoy exploraremos las formas en que los niños (desde el nacimiento hasta los ocho años) observan e investigan para aprender conceptos y fenómenos científicos. Por fenómenos nos referimos a acontecimientos observables que implican conceptos científicos, como el brote de una semilla, la mezcla de pinturas para formar un nuevo color o una pelota que rueda contra una estructura de bloques y la derriba.</w:t>
      </w:r>
    </w:p>
    <w:p w14:paraId="292061E6" w14:textId="77777777" w:rsidR="007249BF" w:rsidRPr="001406CD" w:rsidRDefault="007249BF" w:rsidP="007249BF">
      <w:pPr>
        <w:pStyle w:val="Heading3"/>
        <w:rPr>
          <w:lang w:val="es-US"/>
        </w:rPr>
      </w:pPr>
      <w:r w:rsidRPr="001406CD">
        <w:rPr>
          <w:lang w:val="es-US"/>
        </w:rPr>
        <w:t>Notas del facilitador</w:t>
      </w:r>
    </w:p>
    <w:p w14:paraId="5A58840D" w14:textId="77777777" w:rsidR="007249BF" w:rsidRPr="001406CD" w:rsidRDefault="007249BF" w:rsidP="007249BF">
      <w:pPr>
        <w:pStyle w:val="ListBullet"/>
        <w:rPr>
          <w:lang w:val="es-US"/>
        </w:rPr>
      </w:pPr>
      <w:r w:rsidRPr="001406CD">
        <w:rPr>
          <w:lang w:val="es-US"/>
        </w:rPr>
        <w:t>Adapte los temas de discusión para reflejar la duración de la sesión y las necesidades de los participantes. Si es necesario, añada información introductoria y «administrativa».</w:t>
      </w:r>
    </w:p>
    <w:p w14:paraId="54F5EBCE" w14:textId="77777777" w:rsidR="007249BF" w:rsidRPr="001406CD" w:rsidRDefault="007249BF" w:rsidP="007249BF">
      <w:pPr>
        <w:pStyle w:val="Heading2"/>
        <w:rPr>
          <w:rFonts w:ascii="Poppins" w:hAnsi="Poppins" w:cs="Poppins"/>
          <w:color w:val="2F5496" w:themeColor="accent1" w:themeShade="BF"/>
          <w:szCs w:val="32"/>
          <w:lang w:val="es-US"/>
        </w:rPr>
      </w:pPr>
      <w:r w:rsidRPr="001406CD">
        <w:rPr>
          <w:rFonts w:ascii="Poppins" w:hAnsi="Poppins" w:cs="Poppins"/>
          <w:color w:val="2F5496" w:themeColor="accent1" w:themeShade="BF"/>
          <w:szCs w:val="32"/>
          <w:lang w:val="es-US"/>
        </w:rPr>
        <w:lastRenderedPageBreak/>
        <w:t>Diapositiva 2: Agradecimientos</w:t>
      </w:r>
    </w:p>
    <w:p w14:paraId="69CD84E4" w14:textId="7FE3C2DC" w:rsidR="00AC1079" w:rsidRPr="001406CD" w:rsidRDefault="00520156" w:rsidP="00520156">
      <w:pPr>
        <w:pStyle w:val="thumbnail"/>
        <w:rPr>
          <w:lang w:val="es-US"/>
        </w:rPr>
      </w:pPr>
      <w:r w:rsidRPr="001406CD">
        <w:rPr>
          <w:noProof/>
          <w:lang w:val="es-US"/>
        </w:rPr>
        <w:drawing>
          <wp:inline distT="0" distB="0" distL="0" distR="0" wp14:anchorId="5FB76CCE" wp14:editId="1922E8F7">
            <wp:extent cx="3251200" cy="1828800"/>
            <wp:effectExtent l="12700" t="12700" r="12700" b="12700"/>
            <wp:docPr id="32410616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161" name="Picture 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26F7573A" w14:textId="582D7AEF" w:rsidR="00936808" w:rsidRPr="001406CD" w:rsidRDefault="005408A1" w:rsidP="003B04EC">
      <w:pPr>
        <w:pStyle w:val="Heading3"/>
        <w:rPr>
          <w:lang w:val="es-US"/>
        </w:rPr>
      </w:pPr>
      <w:r w:rsidRPr="001406CD">
        <w:rPr>
          <w:lang w:val="es-US"/>
        </w:rPr>
        <w:t>Temas de discusión</w:t>
      </w:r>
    </w:p>
    <w:p w14:paraId="23BD9BBF" w14:textId="77777777" w:rsidR="005408A1" w:rsidRPr="001406CD" w:rsidRDefault="005408A1" w:rsidP="005408A1">
      <w:pPr>
        <w:pStyle w:val="BodyText"/>
        <w:rPr>
          <w:lang w:val="es-US"/>
        </w:rPr>
      </w:pPr>
      <w:r w:rsidRPr="001406CD">
        <w:rPr>
          <w:lang w:val="es-US"/>
        </w:rPr>
        <w:t>Los recursos de aprendizaje profesional de Count Play Explore han sido posibles gracias a Count Play Explore, una iniciativa de matemáticas, ciencias e informática para la primera infancia dirigida por el Departamento de Educación y Cuidado Infantil Temprano de la Superintendencia de Escuelas del Condado de Fresno (FCSS, por sus siglas en inglés). Esta iniciativa cuenta con la generosa financiación del Departamento de Educación de California y la Junta de Educación del Estado de California. Estos recursos, desarrollados por WestEd en colaboración con el FCSS y el Centro AIMS para la Educación Matemática y Científica, están destinados a servir de guía para la implementación de estrategias basadas en la evidencia, la promoción del aprendizaje activo y el fomento de prácticas adecuadas para el desarrollo en entornos de educación temprana. No están destinados a la redistribución comercial, la modificación no autorizada ni el uso fuera del ámbito de la educación profesional.</w:t>
      </w:r>
    </w:p>
    <w:p w14:paraId="291E179A" w14:textId="77777777" w:rsidR="005408A1" w:rsidRPr="001406CD" w:rsidRDefault="005408A1" w:rsidP="005408A1">
      <w:pPr>
        <w:pStyle w:val="Heading2"/>
        <w:rPr>
          <w:rFonts w:ascii="Poppins" w:hAnsi="Poppins" w:cs="Poppins"/>
          <w:color w:val="2F5496" w:themeColor="accent1" w:themeShade="BF"/>
          <w:szCs w:val="32"/>
          <w:lang w:val="es-US"/>
        </w:rPr>
      </w:pPr>
      <w:r w:rsidRPr="001406CD">
        <w:rPr>
          <w:rFonts w:ascii="Poppins" w:hAnsi="Poppins" w:cs="Poppins"/>
          <w:color w:val="2F5496" w:themeColor="accent1" w:themeShade="BF"/>
          <w:szCs w:val="32"/>
          <w:lang w:val="es-US"/>
        </w:rPr>
        <w:lastRenderedPageBreak/>
        <w:t>Diapositiva 3: Metas de la sesión</w:t>
      </w:r>
    </w:p>
    <w:p w14:paraId="12BA1A61" w14:textId="7FF1C0E1" w:rsidR="00520156" w:rsidRPr="001406CD" w:rsidRDefault="00520156" w:rsidP="00520156">
      <w:pPr>
        <w:pStyle w:val="thumbnail"/>
        <w:rPr>
          <w:lang w:val="es-US"/>
        </w:rPr>
      </w:pPr>
      <w:r w:rsidRPr="001406CD">
        <w:rPr>
          <w:noProof/>
          <w:lang w:val="es-US"/>
        </w:rPr>
        <w:drawing>
          <wp:inline distT="0" distB="0" distL="0" distR="0" wp14:anchorId="78817743" wp14:editId="20A94759">
            <wp:extent cx="3251200" cy="1828800"/>
            <wp:effectExtent l="12700" t="12700" r="12700" b="12700"/>
            <wp:docPr id="83580897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08979" name="Picture 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5090D2F" w14:textId="0D21118A" w:rsidR="00C1523F" w:rsidRPr="001406CD" w:rsidRDefault="005408A1" w:rsidP="003B04EC">
      <w:pPr>
        <w:pStyle w:val="Heading3"/>
        <w:rPr>
          <w:lang w:val="es-US"/>
        </w:rPr>
      </w:pPr>
      <w:r w:rsidRPr="001406CD">
        <w:rPr>
          <w:lang w:val="es-US"/>
        </w:rPr>
        <w:t>Temas de discusión</w:t>
      </w:r>
    </w:p>
    <w:p w14:paraId="3297FFDC" w14:textId="77777777" w:rsidR="005408A1" w:rsidRPr="001406CD" w:rsidRDefault="005408A1" w:rsidP="005408A1">
      <w:pPr>
        <w:pStyle w:val="ListBullet"/>
        <w:rPr>
          <w:rFonts w:eastAsia="Poppins"/>
          <w:lang w:val="es-US"/>
        </w:rPr>
      </w:pPr>
      <w:r w:rsidRPr="001406CD">
        <w:rPr>
          <w:rFonts w:eastAsia="Poppins"/>
          <w:lang w:val="es-US"/>
        </w:rPr>
        <w:t>En esta sesión:</w:t>
      </w:r>
    </w:p>
    <w:p w14:paraId="0C3F6A20" w14:textId="77777777" w:rsidR="005408A1" w:rsidRPr="001406CD" w:rsidRDefault="005408A1" w:rsidP="005408A1">
      <w:pPr>
        <w:pStyle w:val="ListBullet2"/>
        <w:rPr>
          <w:rFonts w:eastAsia="Poppins"/>
          <w:lang w:val="es-US"/>
        </w:rPr>
      </w:pPr>
      <w:r w:rsidRPr="001406CD">
        <w:rPr>
          <w:rFonts w:eastAsia="Poppins"/>
          <w:lang w:val="es-US"/>
        </w:rPr>
        <w:t>describiremos las formas en que los niños observan los conceptos y fenómenos científicos,</w:t>
      </w:r>
    </w:p>
    <w:p w14:paraId="77D700DF" w14:textId="77777777" w:rsidR="005408A1" w:rsidRPr="001406CD" w:rsidRDefault="005408A1" w:rsidP="005408A1">
      <w:pPr>
        <w:pStyle w:val="ListBullet2"/>
        <w:rPr>
          <w:lang w:val="es-US"/>
        </w:rPr>
      </w:pPr>
      <w:r w:rsidRPr="001406CD">
        <w:rPr>
          <w:lang w:val="es-US"/>
        </w:rPr>
        <w:t xml:space="preserve">describiremos las formas en que los niños investigan los conceptos y fenómenos científicos, </w:t>
      </w:r>
      <w:r w:rsidRPr="001406CD">
        <w:rPr>
          <w:rFonts w:eastAsia="Poppins"/>
          <w:lang w:val="es-US"/>
        </w:rPr>
        <w:t>y</w:t>
      </w:r>
    </w:p>
    <w:p w14:paraId="0E497482" w14:textId="77777777" w:rsidR="005408A1" w:rsidRPr="001406CD" w:rsidRDefault="005408A1" w:rsidP="005408A1">
      <w:pPr>
        <w:pStyle w:val="ListBullet2"/>
        <w:rPr>
          <w:rFonts w:eastAsia="Poppins"/>
          <w:lang w:val="es-US"/>
        </w:rPr>
      </w:pPr>
      <w:r w:rsidRPr="001406CD">
        <w:rPr>
          <w:rFonts w:eastAsia="Poppins"/>
          <w:lang w:val="es-US"/>
        </w:rPr>
        <w:t>exploraremos formas de ayudar a los niños a observar e investigar conceptos y fenómenos científicos en sus entornos de aprendizaje.</w:t>
      </w:r>
    </w:p>
    <w:p w14:paraId="24C7CE2B" w14:textId="1E480BDE" w:rsidR="02927754" w:rsidRPr="001406CD" w:rsidRDefault="005408A1" w:rsidP="00442B9F">
      <w:pPr>
        <w:pStyle w:val="Heading3"/>
        <w:rPr>
          <w:lang w:val="es-US"/>
        </w:rPr>
      </w:pPr>
      <w:r w:rsidRPr="001406CD">
        <w:rPr>
          <w:lang w:val="es-US"/>
        </w:rPr>
        <w:t>Notas del facilitador</w:t>
      </w:r>
    </w:p>
    <w:p w14:paraId="645F976B" w14:textId="77777777" w:rsidR="005408A1" w:rsidRPr="001406CD" w:rsidRDefault="005408A1" w:rsidP="005408A1">
      <w:pPr>
        <w:pStyle w:val="ListBullet"/>
        <w:rPr>
          <w:rFonts w:eastAsia="Poppins"/>
          <w:lang w:val="es-US"/>
        </w:rPr>
      </w:pPr>
      <w:r w:rsidRPr="001406CD">
        <w:rPr>
          <w:rFonts w:eastAsia="Poppins"/>
          <w:lang w:val="es-US"/>
        </w:rPr>
        <w:t>Ajuste el contenido de las diapositivas y los temas de discusión para reflejar lo que planea abordar en su sesión de aprendizaje profesional.</w:t>
      </w:r>
    </w:p>
    <w:p w14:paraId="76860CC1" w14:textId="77777777" w:rsidR="005408A1" w:rsidRPr="001406CD" w:rsidRDefault="005408A1" w:rsidP="005408A1">
      <w:pPr>
        <w:pStyle w:val="Heading2"/>
        <w:rPr>
          <w:rFonts w:ascii="Poppins" w:hAnsi="Poppins" w:cs="Poppins"/>
          <w:color w:val="2F5496" w:themeColor="accent1" w:themeShade="BF"/>
          <w:szCs w:val="32"/>
          <w:lang w:val="es-US"/>
        </w:rPr>
      </w:pPr>
      <w:r w:rsidRPr="001406CD">
        <w:rPr>
          <w:rFonts w:ascii="Poppins" w:hAnsi="Poppins" w:cs="Poppins"/>
          <w:color w:val="2F5496" w:themeColor="accent1" w:themeShade="BF"/>
          <w:szCs w:val="32"/>
          <w:lang w:val="es-US"/>
        </w:rPr>
        <w:t xml:space="preserve">Diapositiva 4: Explorar: Observar e investigar </w:t>
      </w:r>
    </w:p>
    <w:p w14:paraId="63935FB2" w14:textId="33580A1D" w:rsidR="00A0616C" w:rsidRPr="001406CD" w:rsidRDefault="00A0616C" w:rsidP="00A0616C">
      <w:pPr>
        <w:pStyle w:val="thumbnail"/>
        <w:rPr>
          <w:lang w:val="es-US"/>
        </w:rPr>
      </w:pPr>
      <w:r w:rsidRPr="001406CD">
        <w:rPr>
          <w:noProof/>
          <w:lang w:val="es-US"/>
        </w:rPr>
        <w:drawing>
          <wp:inline distT="0" distB="0" distL="0" distR="0" wp14:anchorId="5388CCF5" wp14:editId="668BEA52">
            <wp:extent cx="3251200" cy="1828800"/>
            <wp:effectExtent l="12700" t="12700" r="12700" b="12700"/>
            <wp:docPr id="98803858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38582" name="Picture 6">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8CA2BD5" w14:textId="77777777" w:rsidR="005408A1" w:rsidRPr="001406CD" w:rsidRDefault="005408A1" w:rsidP="005408A1">
      <w:pPr>
        <w:pStyle w:val="BodyText"/>
        <w:rPr>
          <w:lang w:val="es-US"/>
        </w:rPr>
      </w:pPr>
      <w:r w:rsidRPr="001406CD">
        <w:rPr>
          <w:b/>
          <w:bCs/>
          <w:lang w:val="es-US"/>
        </w:rPr>
        <w:t xml:space="preserve">Materiales: </w:t>
      </w:r>
      <w:r w:rsidRPr="001406CD">
        <w:rPr>
          <w:lang w:val="es-US"/>
        </w:rPr>
        <w:t>Una naranja para cada participante</w:t>
      </w:r>
    </w:p>
    <w:p w14:paraId="5F00815D" w14:textId="77777777" w:rsidR="005408A1" w:rsidRPr="001406CD" w:rsidRDefault="005408A1" w:rsidP="005408A1">
      <w:pPr>
        <w:pStyle w:val="BodyText"/>
        <w:rPr>
          <w:lang w:val="es-US"/>
        </w:rPr>
      </w:pPr>
      <w:r w:rsidRPr="001406CD">
        <w:rPr>
          <w:b/>
          <w:bCs/>
          <w:lang w:val="es-US"/>
        </w:rPr>
        <w:t>Tiempo:</w:t>
      </w:r>
      <w:r w:rsidRPr="001406CD">
        <w:rPr>
          <w:lang w:val="es-US"/>
        </w:rPr>
        <w:t xml:space="preserve"> 15 minutos (incluida la investigación y la discusión de las diapositivas 5 y 6)</w:t>
      </w:r>
    </w:p>
    <w:p w14:paraId="316FB7B6" w14:textId="77777777" w:rsidR="005408A1" w:rsidRPr="001406CD" w:rsidRDefault="005408A1" w:rsidP="005408A1">
      <w:pPr>
        <w:pStyle w:val="Heading3"/>
        <w:rPr>
          <w:lang w:val="es-US"/>
        </w:rPr>
      </w:pPr>
      <w:r w:rsidRPr="001406CD">
        <w:rPr>
          <w:lang w:val="es-US"/>
        </w:rPr>
        <w:lastRenderedPageBreak/>
        <w:t xml:space="preserve">Temas de discusión </w:t>
      </w:r>
    </w:p>
    <w:p w14:paraId="25E77C50" w14:textId="77777777" w:rsidR="005408A1" w:rsidRPr="001406CD" w:rsidRDefault="005408A1" w:rsidP="005408A1">
      <w:pPr>
        <w:pStyle w:val="ListBullet"/>
        <w:rPr>
          <w:lang w:val="es-US"/>
        </w:rPr>
      </w:pPr>
      <w:r w:rsidRPr="001406CD">
        <w:rPr>
          <w:lang w:val="es-US"/>
        </w:rPr>
        <w:t>Experimentemos la observación y la investigación con un objeto cotidiano: una naranja.</w:t>
      </w:r>
    </w:p>
    <w:p w14:paraId="3C98CF92" w14:textId="77777777" w:rsidR="005408A1" w:rsidRPr="001406CD" w:rsidRDefault="005408A1" w:rsidP="005408A1">
      <w:pPr>
        <w:pStyle w:val="ListBullet"/>
        <w:rPr>
          <w:lang w:val="es-US"/>
        </w:rPr>
      </w:pPr>
      <w:r w:rsidRPr="001406CD">
        <w:rPr>
          <w:lang w:val="es-US"/>
        </w:rPr>
        <w:t>Observen la naranja. Piensen en cualquier conexión personal o cultural que puedan tener con este objeto; por ejemplo, tradiciones, cocina o jardinería.</w:t>
      </w:r>
    </w:p>
    <w:p w14:paraId="4D5FEAF5" w14:textId="77777777" w:rsidR="005408A1" w:rsidRPr="001406CD" w:rsidRDefault="005408A1" w:rsidP="005408A1">
      <w:pPr>
        <w:pStyle w:val="ListBullet"/>
        <w:rPr>
          <w:lang w:val="es-US"/>
        </w:rPr>
      </w:pPr>
      <w:r w:rsidRPr="001406CD">
        <w:rPr>
          <w:lang w:val="es-US"/>
        </w:rPr>
        <w:t xml:space="preserve">Gírense y hablen con un compañero sobre cualquier conexión o recuerdo que puedan tener con la naranja. </w:t>
      </w:r>
    </w:p>
    <w:p w14:paraId="73C58773" w14:textId="77777777" w:rsidR="005408A1" w:rsidRPr="001406CD" w:rsidRDefault="005408A1" w:rsidP="005408A1">
      <w:pPr>
        <w:pStyle w:val="ListBullet"/>
        <w:rPr>
          <w:lang w:val="es-US"/>
        </w:rPr>
      </w:pPr>
      <w:r w:rsidRPr="001406CD">
        <w:rPr>
          <w:lang w:val="es-US"/>
        </w:rPr>
        <w:t>[Dé tiempo a los participantes para que se giren y hablen con un compañero sobre las conexiones o recuerdos que puedan tener con la naranja].</w:t>
      </w:r>
    </w:p>
    <w:p w14:paraId="7BEA4DCB" w14:textId="77777777" w:rsidR="005408A1" w:rsidRPr="001406CD" w:rsidRDefault="005408A1" w:rsidP="005408A1">
      <w:pPr>
        <w:pStyle w:val="ListBullet"/>
        <w:rPr>
          <w:lang w:val="es-US"/>
        </w:rPr>
      </w:pPr>
      <w:r w:rsidRPr="001406CD">
        <w:rPr>
          <w:lang w:val="es-US"/>
        </w:rPr>
        <w:t>Tómense un momento para observar el exterior de la naranja. ¿Qué notan?</w:t>
      </w:r>
    </w:p>
    <w:p w14:paraId="66B77116" w14:textId="77777777" w:rsidR="005408A1" w:rsidRPr="001406CD" w:rsidRDefault="005408A1" w:rsidP="005408A1">
      <w:pPr>
        <w:pStyle w:val="ListBullet"/>
        <w:rPr>
          <w:lang w:val="es-US"/>
        </w:rPr>
      </w:pPr>
      <w:r w:rsidRPr="001406CD">
        <w:rPr>
          <w:lang w:val="es-US"/>
        </w:rPr>
        <w:t>[Dé unos minutos a los participantes para que observen la naranja. Anime a los participantes a compartir lo que observan].</w:t>
      </w:r>
    </w:p>
    <w:p w14:paraId="267A3B13" w14:textId="77777777" w:rsidR="005408A1" w:rsidRPr="001406CD" w:rsidRDefault="005408A1" w:rsidP="005408A1">
      <w:pPr>
        <w:pStyle w:val="Heading3"/>
        <w:rPr>
          <w:lang w:val="es-US"/>
        </w:rPr>
      </w:pPr>
      <w:r w:rsidRPr="001406CD">
        <w:rPr>
          <w:lang w:val="es-US"/>
        </w:rPr>
        <w:t>Notas del facilitador</w:t>
      </w:r>
    </w:p>
    <w:p w14:paraId="3A3918D3" w14:textId="77777777" w:rsidR="005408A1" w:rsidRPr="001406CD" w:rsidRDefault="005408A1" w:rsidP="005408A1">
      <w:pPr>
        <w:pStyle w:val="ListBullet"/>
        <w:rPr>
          <w:lang w:val="es-US"/>
        </w:rPr>
      </w:pPr>
      <w:r w:rsidRPr="001406CD">
        <w:rPr>
          <w:lang w:val="es-US"/>
        </w:rPr>
        <w:t>Adapte esta experiencia a sus necesidades y a las de los participantes. Por ejemplo:</w:t>
      </w:r>
    </w:p>
    <w:p w14:paraId="3B7A3716" w14:textId="77777777" w:rsidR="005408A1" w:rsidRPr="001406CD" w:rsidRDefault="005408A1" w:rsidP="005408A1">
      <w:pPr>
        <w:pStyle w:val="ListBullet2"/>
        <w:rPr>
          <w:lang w:val="es-US"/>
        </w:rPr>
      </w:pPr>
      <w:r w:rsidRPr="001406CD">
        <w:rPr>
          <w:lang w:val="es-US"/>
        </w:rPr>
        <w:t xml:space="preserve">Utilice diferentes tipos de frutas o diferentes tipos de naranjas para animar a los participantes a comparar. </w:t>
      </w:r>
    </w:p>
    <w:p w14:paraId="5AA01810" w14:textId="77777777" w:rsidR="005408A1" w:rsidRPr="001406CD" w:rsidRDefault="005408A1" w:rsidP="005408A1">
      <w:pPr>
        <w:pStyle w:val="ListBullet2"/>
        <w:rPr>
          <w:lang w:val="es-US"/>
        </w:rPr>
      </w:pPr>
      <w:r w:rsidRPr="001406CD">
        <w:rPr>
          <w:lang w:val="es-US"/>
        </w:rPr>
        <w:t>En lugar de una naranja, puede utilizar otro objeto que le resulte más accesible (por ejemplo, alimentos o artículos no alimentarios, como flores frescas, plantas, piñas o conchitas de mar).</w:t>
      </w:r>
    </w:p>
    <w:p w14:paraId="4AC80C2E" w14:textId="77777777" w:rsidR="005408A1" w:rsidRPr="001406CD" w:rsidRDefault="005408A1" w:rsidP="005408A1">
      <w:pPr>
        <w:pStyle w:val="ListBullet2"/>
        <w:rPr>
          <w:lang w:val="es-US"/>
        </w:rPr>
      </w:pPr>
      <w:r w:rsidRPr="001406CD">
        <w:rPr>
          <w:lang w:val="es-US"/>
        </w:rPr>
        <w:t>Anime a los participantes a traer de casa su fruta, aperitivo u objeto significativo favorito.</w:t>
      </w:r>
    </w:p>
    <w:p w14:paraId="2A849CF3" w14:textId="77777777" w:rsidR="005408A1" w:rsidRPr="001406CD" w:rsidRDefault="005408A1" w:rsidP="005408A1">
      <w:pPr>
        <w:pStyle w:val="Heading2"/>
        <w:rPr>
          <w:rFonts w:ascii="Poppins" w:hAnsi="Poppins" w:cs="Poppins"/>
          <w:color w:val="2F5496" w:themeColor="accent1" w:themeShade="BF"/>
          <w:szCs w:val="32"/>
          <w:lang w:val="es-US"/>
        </w:rPr>
      </w:pPr>
      <w:r w:rsidRPr="001406CD">
        <w:rPr>
          <w:rFonts w:ascii="Poppins" w:hAnsi="Poppins" w:cs="Poppins"/>
          <w:color w:val="2F5496" w:themeColor="accent1" w:themeShade="BF"/>
          <w:szCs w:val="32"/>
          <w:lang w:val="es-US"/>
        </w:rPr>
        <w:lastRenderedPageBreak/>
        <w:t>Diapositiva 5: Explorar: Observar e investigar (continuación)</w:t>
      </w:r>
    </w:p>
    <w:p w14:paraId="2DD252B0" w14:textId="387E871F" w:rsidR="00A0616C" w:rsidRPr="001406CD" w:rsidRDefault="00A0616C" w:rsidP="00A0616C">
      <w:pPr>
        <w:pStyle w:val="thumbnail"/>
        <w:rPr>
          <w:lang w:val="es-US"/>
        </w:rPr>
      </w:pPr>
      <w:r w:rsidRPr="001406CD">
        <w:rPr>
          <w:noProof/>
          <w:lang w:val="es-US"/>
        </w:rPr>
        <w:drawing>
          <wp:inline distT="0" distB="0" distL="0" distR="0" wp14:anchorId="69128D65" wp14:editId="745B1D9C">
            <wp:extent cx="3251200" cy="1828800"/>
            <wp:effectExtent l="12700" t="12700" r="12700" b="12700"/>
            <wp:docPr id="472009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097" name="Picture 7">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5814569" w14:textId="77777777" w:rsidR="005408A1" w:rsidRPr="001406CD" w:rsidRDefault="005408A1" w:rsidP="005408A1">
      <w:pPr>
        <w:pStyle w:val="BodyText"/>
        <w:rPr>
          <w:lang w:val="es-US"/>
        </w:rPr>
      </w:pPr>
      <w:r w:rsidRPr="001406CD">
        <w:rPr>
          <w:b/>
          <w:bCs/>
          <w:lang w:val="es-US"/>
        </w:rPr>
        <w:t xml:space="preserve">Materiales: </w:t>
      </w:r>
      <w:r w:rsidRPr="001406CD">
        <w:rPr>
          <w:lang w:val="es-US"/>
        </w:rPr>
        <w:t>Una naranja para cada participante, papel milimetrado, cinta métrica, balanzas, lupas</w:t>
      </w:r>
    </w:p>
    <w:p w14:paraId="2B50AC4E" w14:textId="77777777" w:rsidR="005408A1" w:rsidRPr="001406CD" w:rsidRDefault="005408A1" w:rsidP="005408A1">
      <w:pPr>
        <w:pStyle w:val="BodyText"/>
        <w:rPr>
          <w:lang w:val="es-US"/>
        </w:rPr>
      </w:pPr>
      <w:r w:rsidRPr="001406CD">
        <w:rPr>
          <w:b/>
          <w:bCs/>
          <w:lang w:val="es-US"/>
        </w:rPr>
        <w:t>Duración:</w:t>
      </w:r>
      <w:r w:rsidRPr="001406CD">
        <w:rPr>
          <w:lang w:val="es-US"/>
        </w:rPr>
        <w:t xml:space="preserve"> 15 minutos (incluidas las diapositivas 4 y 6)</w:t>
      </w:r>
    </w:p>
    <w:p w14:paraId="50EEFA09" w14:textId="77777777" w:rsidR="005408A1" w:rsidRPr="001406CD" w:rsidRDefault="005408A1" w:rsidP="005408A1">
      <w:pPr>
        <w:pStyle w:val="Heading3"/>
        <w:rPr>
          <w:lang w:val="es-US"/>
        </w:rPr>
      </w:pPr>
      <w:r w:rsidRPr="001406CD">
        <w:rPr>
          <w:lang w:val="es-US"/>
        </w:rPr>
        <w:t xml:space="preserve">Temas de discusión </w:t>
      </w:r>
    </w:p>
    <w:p w14:paraId="7AFB12F8" w14:textId="77777777" w:rsidR="005408A1" w:rsidRPr="001406CD" w:rsidRDefault="005408A1" w:rsidP="005408A1">
      <w:pPr>
        <w:pStyle w:val="ListBullet"/>
        <w:rPr>
          <w:lang w:val="es-US"/>
        </w:rPr>
      </w:pPr>
      <w:r w:rsidRPr="001406CD">
        <w:rPr>
          <w:lang w:val="es-US"/>
        </w:rPr>
        <w:t xml:space="preserve">Ahora, observemos de nuevo el exterior de la naranja, pero esta vez utilizaremos todos nuestros sentidos. Pueden utilizar las herramientas que tienen en su mesa para observar de diferentes maneras. </w:t>
      </w:r>
    </w:p>
    <w:p w14:paraId="0D139CEC" w14:textId="77777777" w:rsidR="005408A1" w:rsidRPr="001406CD" w:rsidRDefault="005408A1" w:rsidP="005408A1">
      <w:pPr>
        <w:pStyle w:val="ListBullet"/>
        <w:rPr>
          <w:lang w:val="es-US"/>
        </w:rPr>
      </w:pPr>
      <w:r w:rsidRPr="001406CD">
        <w:rPr>
          <w:lang w:val="es-US"/>
        </w:rPr>
        <w:t>Utilicen el papel milimetrado de su mesa para documentar, en grupo, lo que observan sobre los diferentes atributos del exterior de la naranja. Por ejemplo:</w:t>
      </w:r>
    </w:p>
    <w:p w14:paraId="4477C1B5" w14:textId="77777777" w:rsidR="005408A1" w:rsidRPr="001406CD" w:rsidRDefault="005408A1" w:rsidP="005408A1">
      <w:pPr>
        <w:pStyle w:val="ListBullet2"/>
        <w:rPr>
          <w:lang w:val="es-US"/>
        </w:rPr>
      </w:pPr>
      <w:r w:rsidRPr="001406CD">
        <w:rPr>
          <w:lang w:val="es-US"/>
        </w:rPr>
        <w:t>Utilicen el sentido del tacto para observar el peso, la temperatura y la textura.</w:t>
      </w:r>
    </w:p>
    <w:p w14:paraId="414F0A88" w14:textId="77777777" w:rsidR="005408A1" w:rsidRPr="001406CD" w:rsidRDefault="005408A1" w:rsidP="005408A1">
      <w:pPr>
        <w:pStyle w:val="ListBullet2"/>
        <w:rPr>
          <w:lang w:val="es-US"/>
        </w:rPr>
      </w:pPr>
      <w:r w:rsidRPr="001406CD">
        <w:rPr>
          <w:lang w:val="es-US"/>
        </w:rPr>
        <w:t>Utilicen su sentido de la vista para observar el tamaño, la forma, el color, el brillo (lo brillante o mate que es algo) y la opacidad (la capacidad de ver la luz a través del objeto).</w:t>
      </w:r>
    </w:p>
    <w:p w14:paraId="1053CBB7" w14:textId="77777777" w:rsidR="005408A1" w:rsidRPr="001406CD" w:rsidRDefault="005408A1" w:rsidP="005408A1">
      <w:pPr>
        <w:pStyle w:val="ListBullet2"/>
        <w:rPr>
          <w:lang w:val="es-US"/>
        </w:rPr>
      </w:pPr>
      <w:r w:rsidRPr="001406CD">
        <w:rPr>
          <w:lang w:val="es-US"/>
        </w:rPr>
        <w:t xml:space="preserve">Piensen en los atributos que podrían observar utilizando su sentido del oído, el olfato y el gusto. </w:t>
      </w:r>
    </w:p>
    <w:p w14:paraId="79BAE9D1" w14:textId="77777777" w:rsidR="005408A1" w:rsidRPr="001406CD" w:rsidRDefault="005408A1" w:rsidP="005408A1">
      <w:pPr>
        <w:pStyle w:val="ListBullet2"/>
        <w:rPr>
          <w:lang w:val="es-US"/>
        </w:rPr>
      </w:pPr>
      <w:r w:rsidRPr="001406CD">
        <w:rPr>
          <w:lang w:val="es-US"/>
        </w:rPr>
        <w:t>[Dé tiempo a los participantes para que vuelvan a observar la naranja y añadan descripciones a su papelógrafo. Anime a los participantes a compartir con el grupo lo que han observado sobre la naranja].</w:t>
      </w:r>
    </w:p>
    <w:p w14:paraId="12A8FBED" w14:textId="77777777" w:rsidR="005408A1" w:rsidRPr="001406CD" w:rsidRDefault="005408A1" w:rsidP="005408A1">
      <w:pPr>
        <w:pStyle w:val="Heading3"/>
        <w:rPr>
          <w:lang w:val="es-US"/>
        </w:rPr>
      </w:pPr>
      <w:r w:rsidRPr="001406CD">
        <w:rPr>
          <w:lang w:val="es-US"/>
        </w:rPr>
        <w:t>Notas del facilitador</w:t>
      </w:r>
    </w:p>
    <w:p w14:paraId="0AD0F8B5" w14:textId="77D57675" w:rsidR="000677E3" w:rsidRPr="001406CD" w:rsidRDefault="005408A1" w:rsidP="005408A1">
      <w:pPr>
        <w:pStyle w:val="ListBullet2"/>
        <w:numPr>
          <w:ilvl w:val="0"/>
          <w:numId w:val="80"/>
        </w:numPr>
        <w:rPr>
          <w:lang w:val="es-US"/>
        </w:rPr>
      </w:pPr>
      <w:r w:rsidRPr="001406CD">
        <w:rPr>
          <w:lang w:val="es-US"/>
        </w:rPr>
        <w:t xml:space="preserve">Considere la posibilidad de invitar a los participantes a partir la naranja y añadir descripciones a su papelógrafo. Es importante ser prudente al utilizar alimentos en una experiencia de aprendizaje. Anime a los participantes a </w:t>
      </w:r>
      <w:r w:rsidRPr="001406CD">
        <w:rPr>
          <w:lang w:val="es-US"/>
        </w:rPr>
        <w:lastRenderedPageBreak/>
        <w:t xml:space="preserve">manipular las naranjas de forma higiénica (por ejemplo, lavándose las manos, enjuagando la naranja, utilizando guantes para manipularla y utilizando un plato) para que puedan disfrutar de su naranja como merienda después de la investigación.  </w:t>
      </w:r>
      <w:r w:rsidR="000677E3" w:rsidRPr="001406CD">
        <w:rPr>
          <w:lang w:val="es-US"/>
        </w:rPr>
        <w:t xml:space="preserve"> </w:t>
      </w:r>
    </w:p>
    <w:p w14:paraId="698C5709" w14:textId="77777777" w:rsidR="005408A1" w:rsidRPr="001406CD" w:rsidRDefault="005408A1" w:rsidP="005408A1">
      <w:pPr>
        <w:pStyle w:val="Heading2"/>
        <w:rPr>
          <w:rFonts w:ascii="Poppins" w:hAnsi="Poppins" w:cs="Poppins"/>
          <w:color w:val="2F5496" w:themeColor="accent1" w:themeShade="BF"/>
          <w:szCs w:val="32"/>
          <w:lang w:val="es-US"/>
        </w:rPr>
      </w:pPr>
      <w:r w:rsidRPr="001406CD">
        <w:rPr>
          <w:rFonts w:ascii="Poppins" w:hAnsi="Poppins" w:cs="Poppins"/>
          <w:color w:val="2F5496" w:themeColor="accent1" w:themeShade="BF"/>
          <w:szCs w:val="32"/>
          <w:lang w:val="es-US"/>
        </w:rPr>
        <w:t>Diapositiva 6: ¿Qué se preguntan?</w:t>
      </w:r>
    </w:p>
    <w:p w14:paraId="3A04D160" w14:textId="06866BA3" w:rsidR="00A0616C" w:rsidRPr="001406CD" w:rsidRDefault="00A0616C" w:rsidP="00A0616C">
      <w:pPr>
        <w:pStyle w:val="thumbnail"/>
        <w:rPr>
          <w:lang w:val="es-US"/>
        </w:rPr>
      </w:pPr>
      <w:r w:rsidRPr="001406CD">
        <w:rPr>
          <w:noProof/>
          <w:lang w:val="es-US"/>
        </w:rPr>
        <w:drawing>
          <wp:inline distT="0" distB="0" distL="0" distR="0" wp14:anchorId="6DDBF0C7" wp14:editId="741C14E9">
            <wp:extent cx="3251200" cy="1828800"/>
            <wp:effectExtent l="12700" t="12700" r="12700" b="12700"/>
            <wp:docPr id="15112525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5256" name="Picture 8">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10451A0C" w14:textId="77777777" w:rsidR="005408A1" w:rsidRPr="001406CD" w:rsidRDefault="005408A1" w:rsidP="005408A1">
      <w:pPr>
        <w:pStyle w:val="BodyText"/>
        <w:rPr>
          <w:lang w:val="es-US"/>
        </w:rPr>
      </w:pPr>
      <w:r w:rsidRPr="001406CD">
        <w:rPr>
          <w:b/>
          <w:bCs/>
          <w:lang w:val="es-US"/>
        </w:rPr>
        <w:t xml:space="preserve">Materiales: </w:t>
      </w:r>
      <w:r w:rsidRPr="001406CD">
        <w:rPr>
          <w:lang w:val="es-US"/>
        </w:rPr>
        <w:t>Una naranja para cada participante, papel de gráfico</w:t>
      </w:r>
    </w:p>
    <w:p w14:paraId="4604FDC0" w14:textId="77777777" w:rsidR="005408A1" w:rsidRPr="001406CD" w:rsidRDefault="005408A1" w:rsidP="005408A1">
      <w:pPr>
        <w:pStyle w:val="BodyText"/>
        <w:rPr>
          <w:lang w:val="es-US"/>
        </w:rPr>
      </w:pPr>
      <w:r w:rsidRPr="001406CD">
        <w:rPr>
          <w:b/>
          <w:bCs/>
          <w:lang w:val="es-US"/>
        </w:rPr>
        <w:t>Tiempo:</w:t>
      </w:r>
      <w:r w:rsidRPr="001406CD">
        <w:rPr>
          <w:lang w:val="es-US"/>
        </w:rPr>
        <w:t xml:space="preserve"> 15 minutos (incluidas las diapositivas anteriores)</w:t>
      </w:r>
    </w:p>
    <w:p w14:paraId="48877BDA" w14:textId="77777777" w:rsidR="005408A1" w:rsidRPr="001406CD" w:rsidRDefault="005408A1" w:rsidP="005408A1">
      <w:pPr>
        <w:pStyle w:val="Heading3"/>
        <w:rPr>
          <w:lang w:val="es-US"/>
        </w:rPr>
      </w:pPr>
      <w:r w:rsidRPr="001406CD">
        <w:rPr>
          <w:lang w:val="es-US"/>
        </w:rPr>
        <w:t xml:space="preserve">Temas de discusión </w:t>
      </w:r>
    </w:p>
    <w:p w14:paraId="10A73084" w14:textId="77777777" w:rsidR="005408A1" w:rsidRPr="001406CD" w:rsidRDefault="005408A1" w:rsidP="005408A1">
      <w:pPr>
        <w:pStyle w:val="ListBullet"/>
        <w:rPr>
          <w:lang w:val="es-US"/>
        </w:rPr>
      </w:pPr>
      <w:r w:rsidRPr="001406CD">
        <w:rPr>
          <w:lang w:val="es-US"/>
        </w:rPr>
        <w:t xml:space="preserve">Hemos tenido tiempo para observar y describir detenidamente esta naranja. Cuando observamos con atención y de forma intencionada, pueden surgir preguntas (Tishman, 2017). </w:t>
      </w:r>
    </w:p>
    <w:p w14:paraId="78FCF504" w14:textId="77777777" w:rsidR="005408A1" w:rsidRPr="001406CD" w:rsidRDefault="005408A1" w:rsidP="005408A1">
      <w:pPr>
        <w:pStyle w:val="ListBullet"/>
        <w:rPr>
          <w:lang w:val="es-US"/>
        </w:rPr>
      </w:pPr>
      <w:r w:rsidRPr="001406CD">
        <w:rPr>
          <w:lang w:val="es-US"/>
        </w:rPr>
        <w:t>¿Qué preguntas tienen sobre esta naranja?</w:t>
      </w:r>
    </w:p>
    <w:p w14:paraId="1B509C15" w14:textId="77777777" w:rsidR="005408A1" w:rsidRPr="001406CD" w:rsidRDefault="005408A1" w:rsidP="005408A1">
      <w:pPr>
        <w:pStyle w:val="ListBullet2"/>
        <w:rPr>
          <w:lang w:val="es-US"/>
        </w:rPr>
      </w:pPr>
      <w:r w:rsidRPr="001406CD">
        <w:rPr>
          <w:lang w:val="es-US"/>
        </w:rPr>
        <w:t>[Anime a los participantes a añadir preguntas a su papelógrafo].</w:t>
      </w:r>
    </w:p>
    <w:p w14:paraId="7E808E3E" w14:textId="77777777" w:rsidR="005408A1" w:rsidRPr="001406CD" w:rsidRDefault="005408A1" w:rsidP="005408A1">
      <w:pPr>
        <w:pStyle w:val="ListBullet2"/>
        <w:rPr>
          <w:lang w:val="es-US"/>
        </w:rPr>
      </w:pPr>
      <w:r w:rsidRPr="001406CD">
        <w:rPr>
          <w:lang w:val="es-US"/>
        </w:rPr>
        <w:t>[Invite a los participantes a compartir sus preguntas con el grupo en general].</w:t>
      </w:r>
    </w:p>
    <w:p w14:paraId="24DDDEB4" w14:textId="77777777" w:rsidR="005408A1" w:rsidRPr="001406CD" w:rsidRDefault="005408A1" w:rsidP="005408A1">
      <w:pPr>
        <w:pStyle w:val="ListBullet"/>
        <w:rPr>
          <w:lang w:val="es-US"/>
        </w:rPr>
      </w:pPr>
      <w:r w:rsidRPr="001406CD">
        <w:rPr>
          <w:lang w:val="es-US"/>
        </w:rPr>
        <w:t xml:space="preserve">¿De qué maneras podrían investigar? </w:t>
      </w:r>
    </w:p>
    <w:p w14:paraId="6EB574BB" w14:textId="77777777" w:rsidR="005408A1" w:rsidRPr="001406CD" w:rsidRDefault="005408A1" w:rsidP="005408A1">
      <w:pPr>
        <w:pStyle w:val="ListBullet"/>
        <w:rPr>
          <w:lang w:val="es-US"/>
        </w:rPr>
      </w:pPr>
      <w:r w:rsidRPr="001406CD">
        <w:rPr>
          <w:lang w:val="es-US"/>
        </w:rPr>
        <w:t>¿Cuáles son sus predicciones sobre las respuestas a sus preguntas?</w:t>
      </w:r>
    </w:p>
    <w:p w14:paraId="424C25DD" w14:textId="77777777" w:rsidR="005408A1" w:rsidRPr="001406CD" w:rsidRDefault="005408A1" w:rsidP="005408A1">
      <w:pPr>
        <w:pStyle w:val="ListBullet2"/>
        <w:rPr>
          <w:lang w:val="es-US"/>
        </w:rPr>
      </w:pPr>
      <w:r w:rsidRPr="001406CD">
        <w:rPr>
          <w:lang w:val="es-US"/>
        </w:rPr>
        <w:t>[Anime a los participantes a investigar sus preguntas y explorar sus predicciones].</w:t>
      </w:r>
    </w:p>
    <w:p w14:paraId="7E5579C1" w14:textId="77777777" w:rsidR="005408A1" w:rsidRPr="001406CD" w:rsidRDefault="005408A1" w:rsidP="005408A1">
      <w:pPr>
        <w:pStyle w:val="Heading3"/>
        <w:rPr>
          <w:lang w:val="es-US"/>
        </w:rPr>
      </w:pPr>
      <w:r w:rsidRPr="001406CD">
        <w:rPr>
          <w:lang w:val="es-US"/>
        </w:rPr>
        <w:t>Notas del facilitador</w:t>
      </w:r>
    </w:p>
    <w:p w14:paraId="302CE596" w14:textId="77777777" w:rsidR="005408A1" w:rsidRPr="001406CD" w:rsidRDefault="005408A1" w:rsidP="005408A1">
      <w:pPr>
        <w:pStyle w:val="ListBullet"/>
        <w:rPr>
          <w:lang w:val="es-US"/>
        </w:rPr>
      </w:pPr>
      <w:r w:rsidRPr="001406CD">
        <w:rPr>
          <w:lang w:val="es-US"/>
        </w:rPr>
        <w:t xml:space="preserve">A continuación se presentan algunos ejemplos de preguntas que los participantes podrían tener y formas en que podrían investigar. Puede aportar algunas de estas ideas a la discusión. </w:t>
      </w:r>
    </w:p>
    <w:p w14:paraId="45708ABA" w14:textId="77777777" w:rsidR="005408A1" w:rsidRPr="001406CD" w:rsidRDefault="005408A1" w:rsidP="005408A1">
      <w:pPr>
        <w:pStyle w:val="ListBullet2"/>
        <w:rPr>
          <w:lang w:val="es-US"/>
        </w:rPr>
      </w:pPr>
      <w:r w:rsidRPr="001406CD">
        <w:rPr>
          <w:lang w:val="es-US"/>
        </w:rPr>
        <w:t xml:space="preserve">¿De dónde viene la naranja? Los participantes pueden observar la etiqueta adhesiva de la naranja para averiguar dónde se cultivó. </w:t>
      </w:r>
    </w:p>
    <w:p w14:paraId="0986D63E" w14:textId="77777777" w:rsidR="005408A1" w:rsidRPr="001406CD" w:rsidRDefault="005408A1" w:rsidP="005408A1">
      <w:pPr>
        <w:pStyle w:val="ListBullet2"/>
        <w:rPr>
          <w:lang w:val="es-US"/>
        </w:rPr>
      </w:pPr>
      <w:r w:rsidRPr="001406CD">
        <w:rPr>
          <w:lang w:val="es-US"/>
        </w:rPr>
        <w:lastRenderedPageBreak/>
        <w:t xml:space="preserve">¿Qué hay dentro de la naranja? Los participantes pueden cortar la naranja para averiguarlo. </w:t>
      </w:r>
    </w:p>
    <w:p w14:paraId="14D5C5BE" w14:textId="77777777" w:rsidR="005408A1" w:rsidRPr="001406CD" w:rsidRDefault="005408A1" w:rsidP="005408A1">
      <w:pPr>
        <w:pStyle w:val="ListBullet2"/>
        <w:rPr>
          <w:lang w:val="es-US"/>
        </w:rPr>
      </w:pPr>
      <w:r w:rsidRPr="001406CD">
        <w:rPr>
          <w:lang w:val="es-US"/>
        </w:rPr>
        <w:t xml:space="preserve">¿Para qué sirven los poros? Los participantes pueden investigar más a fondo la cáscara y observar que, al apretarla, los poros excretan aceite. Pueden observar diferentes frutas (algunas con cáscara y otras sin ella) para comprender mejor la estructura y la función de las diferentes pieles o cáscaras. </w:t>
      </w:r>
    </w:p>
    <w:p w14:paraId="680FCCDB" w14:textId="77777777" w:rsidR="005408A1" w:rsidRPr="001406CD" w:rsidRDefault="005408A1" w:rsidP="005408A1">
      <w:pPr>
        <w:pStyle w:val="ListBullet2"/>
        <w:rPr>
          <w:lang w:val="es-US"/>
        </w:rPr>
      </w:pPr>
      <w:r w:rsidRPr="001406CD">
        <w:rPr>
          <w:lang w:val="es-US"/>
        </w:rPr>
        <w:t xml:space="preserve">¿Son todas las naranjas iguales? Los participantes pueden investigar diferentes tipos de naranjas. </w:t>
      </w:r>
    </w:p>
    <w:p w14:paraId="432EC0E2" w14:textId="77777777" w:rsidR="005408A1" w:rsidRPr="001406CD" w:rsidRDefault="005408A1" w:rsidP="005408A1">
      <w:pPr>
        <w:pStyle w:val="ListBullet2"/>
        <w:rPr>
          <w:lang w:val="es-US"/>
        </w:rPr>
      </w:pPr>
      <w:r w:rsidRPr="001406CD">
        <w:rPr>
          <w:lang w:val="es-US"/>
        </w:rPr>
        <w:t xml:space="preserve">¿Por qué algunas naranjas tienen un sabor dulce y otras ácido? Los participantes pueden explorar el sabor de diferentes naranjas y observar la relación entre su aspecto (tamaño y color) y su sabor. </w:t>
      </w:r>
    </w:p>
    <w:p w14:paraId="266AB180" w14:textId="77777777" w:rsidR="005408A1" w:rsidRPr="001406CD" w:rsidRDefault="005408A1" w:rsidP="005408A1">
      <w:pPr>
        <w:pStyle w:val="Heading2"/>
        <w:rPr>
          <w:rFonts w:ascii="Poppins" w:hAnsi="Poppins" w:cs="Poppins"/>
          <w:color w:val="2F5496" w:themeColor="accent1" w:themeShade="BF"/>
          <w:szCs w:val="32"/>
          <w:lang w:val="es-US"/>
        </w:rPr>
      </w:pPr>
      <w:r w:rsidRPr="001406CD">
        <w:rPr>
          <w:rFonts w:ascii="Poppins" w:hAnsi="Poppins" w:cs="Poppins"/>
          <w:color w:val="2F5496" w:themeColor="accent1" w:themeShade="BF"/>
          <w:szCs w:val="32"/>
          <w:lang w:val="es-US"/>
        </w:rPr>
        <w:t>Diapositiva 7: Reflexionar: observar e investigar</w:t>
      </w:r>
    </w:p>
    <w:p w14:paraId="29D9F78E" w14:textId="15FB8963" w:rsidR="00A0616C" w:rsidRPr="001406CD" w:rsidRDefault="00A0616C" w:rsidP="00A0616C">
      <w:pPr>
        <w:pStyle w:val="thumbnail"/>
        <w:rPr>
          <w:lang w:val="es-US"/>
        </w:rPr>
      </w:pPr>
      <w:r w:rsidRPr="001406CD">
        <w:rPr>
          <w:noProof/>
          <w:lang w:val="es-US"/>
        </w:rPr>
        <w:drawing>
          <wp:inline distT="0" distB="0" distL="0" distR="0" wp14:anchorId="6DD25C26" wp14:editId="57730F3A">
            <wp:extent cx="3251200" cy="1828800"/>
            <wp:effectExtent l="12700" t="12700" r="12700" b="12700"/>
            <wp:docPr id="2501531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5311" name="Picture 9">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C8B67F3" w14:textId="77777777" w:rsidR="005408A1" w:rsidRPr="001406CD" w:rsidRDefault="005408A1" w:rsidP="005408A1">
      <w:pPr>
        <w:pStyle w:val="BodyText"/>
        <w:rPr>
          <w:b/>
          <w:bCs/>
          <w:lang w:val="es-US"/>
        </w:rPr>
      </w:pPr>
      <w:r w:rsidRPr="001406CD">
        <w:rPr>
          <w:b/>
          <w:bCs/>
          <w:lang w:val="es-US"/>
        </w:rPr>
        <w:t>Tiempo:</w:t>
      </w:r>
      <w:r w:rsidRPr="001406CD">
        <w:rPr>
          <w:lang w:val="es-US"/>
        </w:rPr>
        <w:t xml:space="preserve"> 3-5 minutos</w:t>
      </w:r>
    </w:p>
    <w:p w14:paraId="6B1FC033" w14:textId="77777777" w:rsidR="005408A1" w:rsidRPr="001406CD" w:rsidRDefault="005408A1" w:rsidP="005408A1">
      <w:pPr>
        <w:pStyle w:val="Heading3"/>
        <w:rPr>
          <w:lang w:val="es-US"/>
        </w:rPr>
      </w:pPr>
      <w:r w:rsidRPr="001406CD">
        <w:rPr>
          <w:lang w:val="es-US"/>
        </w:rPr>
        <w:t>Temas de discusión</w:t>
      </w:r>
    </w:p>
    <w:p w14:paraId="3C1D4616" w14:textId="77777777" w:rsidR="005408A1" w:rsidRPr="001406CD" w:rsidRDefault="005408A1" w:rsidP="005408A1">
      <w:pPr>
        <w:pStyle w:val="ListBullet"/>
        <w:rPr>
          <w:lang w:val="es-US"/>
        </w:rPr>
      </w:pPr>
      <w:r w:rsidRPr="001406CD">
        <w:rPr>
          <w:lang w:val="es-US"/>
        </w:rPr>
        <w:t xml:space="preserve">Dediquemos un momento a reflexionar sobre esta experiencia. </w:t>
      </w:r>
    </w:p>
    <w:p w14:paraId="4A168080" w14:textId="77777777" w:rsidR="005408A1" w:rsidRPr="001406CD" w:rsidRDefault="005408A1" w:rsidP="005408A1">
      <w:pPr>
        <w:pStyle w:val="ListBullet"/>
        <w:rPr>
          <w:lang w:val="es-US"/>
        </w:rPr>
      </w:pPr>
      <w:r w:rsidRPr="001406CD">
        <w:rPr>
          <w:lang w:val="es-US"/>
        </w:rPr>
        <w:t xml:space="preserve">La mayoría de ustedes han comido una naranja alguna vez. Hoy hemos observado y descrito lenta y deliberadamente las diferentes partes de una naranja. </w:t>
      </w:r>
    </w:p>
    <w:p w14:paraId="5C4C856A" w14:textId="77777777" w:rsidR="005408A1" w:rsidRPr="001406CD" w:rsidRDefault="005408A1" w:rsidP="005408A1">
      <w:pPr>
        <w:pStyle w:val="ListBullet"/>
        <w:rPr>
          <w:lang w:val="es-US"/>
        </w:rPr>
      </w:pPr>
      <w:r w:rsidRPr="001406CD">
        <w:rPr>
          <w:lang w:val="es-US"/>
        </w:rPr>
        <w:t xml:space="preserve">¿Cómo se sintieron al observar y describir la naranja? </w:t>
      </w:r>
    </w:p>
    <w:p w14:paraId="7EA72851" w14:textId="77777777" w:rsidR="005408A1" w:rsidRPr="001406CD" w:rsidRDefault="005408A1" w:rsidP="005408A1">
      <w:pPr>
        <w:pStyle w:val="ListBullet"/>
        <w:rPr>
          <w:lang w:val="es-US"/>
        </w:rPr>
      </w:pPr>
      <w:r w:rsidRPr="001406CD">
        <w:rPr>
          <w:lang w:val="es-US"/>
        </w:rPr>
        <w:t xml:space="preserve">¿Cómo cambió su experiencia con la naranja el hecho de observarla lentamente y examinarla deliberadamente? </w:t>
      </w:r>
    </w:p>
    <w:p w14:paraId="6DC2B272" w14:textId="77777777" w:rsidR="005408A1" w:rsidRPr="001406CD" w:rsidRDefault="005408A1" w:rsidP="005408A1">
      <w:pPr>
        <w:pStyle w:val="ListBullet"/>
        <w:rPr>
          <w:lang w:val="es-US"/>
        </w:rPr>
      </w:pPr>
      <w:r w:rsidRPr="001406CD">
        <w:rPr>
          <w:lang w:val="es-US"/>
        </w:rPr>
        <w:t>[Dé tiempo a los participantes para que reflexionen. Puede animarlos a compartir sus impresiones con el grupo de su mesa y luego con el grupo en general].</w:t>
      </w:r>
    </w:p>
    <w:p w14:paraId="6144A564" w14:textId="77777777" w:rsidR="005408A1" w:rsidRPr="001406CD" w:rsidRDefault="005408A1" w:rsidP="005408A1">
      <w:pPr>
        <w:pStyle w:val="Heading3"/>
        <w:rPr>
          <w:lang w:val="es-US"/>
        </w:rPr>
      </w:pPr>
      <w:r w:rsidRPr="001406CD">
        <w:rPr>
          <w:lang w:val="es-US"/>
        </w:rPr>
        <w:lastRenderedPageBreak/>
        <w:t>Notas del facilitador</w:t>
      </w:r>
    </w:p>
    <w:p w14:paraId="07114915" w14:textId="2189CF69" w:rsidR="007D7590" w:rsidRPr="001406CD" w:rsidRDefault="005408A1" w:rsidP="005408A1">
      <w:pPr>
        <w:pStyle w:val="ListBullet"/>
        <w:rPr>
          <w:lang w:val="es-US"/>
        </w:rPr>
      </w:pPr>
      <w:r w:rsidRPr="001406CD">
        <w:rPr>
          <w:lang w:val="es-US"/>
        </w:rPr>
        <w:t>Puede invitar a los participantes a pensar en formas de involucrar a los niños en sus entornos de aprendizaje en una experiencia similar de observación e investigación.</w:t>
      </w:r>
    </w:p>
    <w:p w14:paraId="2C61C1B4" w14:textId="77777777" w:rsidR="005408A1" w:rsidRPr="001406CD" w:rsidRDefault="005408A1" w:rsidP="005408A1">
      <w:pPr>
        <w:pStyle w:val="Heading2"/>
        <w:rPr>
          <w:rFonts w:ascii="Poppins" w:hAnsi="Poppins" w:cs="Poppins"/>
          <w:color w:val="2F5496" w:themeColor="accent1" w:themeShade="BF"/>
          <w:szCs w:val="32"/>
          <w:lang w:val="es-US"/>
        </w:rPr>
      </w:pPr>
      <w:bookmarkStart w:id="1" w:name="_Hlk205282774"/>
      <w:r w:rsidRPr="001406CD">
        <w:rPr>
          <w:rFonts w:ascii="Poppins" w:hAnsi="Poppins" w:cs="Poppins"/>
          <w:color w:val="2F5496" w:themeColor="accent1" w:themeShade="BF"/>
          <w:szCs w:val="32"/>
          <w:lang w:val="es-US"/>
        </w:rPr>
        <w:t>Diapositiva 8: Prácticas científicas y de ingeniería</w:t>
      </w:r>
    </w:p>
    <w:p w14:paraId="34207AE1" w14:textId="50708A18" w:rsidR="00BF4D90" w:rsidRPr="001406CD" w:rsidRDefault="00BF4D90" w:rsidP="00BF4D90">
      <w:pPr>
        <w:pStyle w:val="thumbnail"/>
        <w:rPr>
          <w:lang w:val="es-US"/>
        </w:rPr>
      </w:pPr>
      <w:r w:rsidRPr="001406CD">
        <w:rPr>
          <w:noProof/>
          <w:lang w:val="es-US"/>
        </w:rPr>
        <w:drawing>
          <wp:inline distT="0" distB="0" distL="0" distR="0" wp14:anchorId="086EA0B3" wp14:editId="28084AD8">
            <wp:extent cx="3251200" cy="1828800"/>
            <wp:effectExtent l="12700" t="12700" r="12700" b="12700"/>
            <wp:docPr id="104602318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023183" name="Picture 10">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bookmarkEnd w:id="1"/>
    <w:p w14:paraId="6D8E4B5B" w14:textId="77777777" w:rsidR="005408A1" w:rsidRPr="001406CD" w:rsidRDefault="005408A1" w:rsidP="005408A1">
      <w:pPr>
        <w:pStyle w:val="BodyText"/>
        <w:rPr>
          <w:b/>
          <w:bCs/>
          <w:lang w:val="es-US"/>
        </w:rPr>
      </w:pPr>
      <w:r w:rsidRPr="001406CD">
        <w:rPr>
          <w:b/>
          <w:bCs/>
          <w:lang w:val="es-US"/>
        </w:rPr>
        <w:t>Tiempo:</w:t>
      </w:r>
      <w:r w:rsidRPr="001406CD">
        <w:rPr>
          <w:lang w:val="es-US"/>
        </w:rPr>
        <w:t xml:space="preserve"> 3-5 minutos</w:t>
      </w:r>
    </w:p>
    <w:p w14:paraId="06EDE5C9" w14:textId="77777777" w:rsidR="005408A1" w:rsidRPr="001406CD" w:rsidRDefault="005408A1" w:rsidP="005408A1">
      <w:pPr>
        <w:pStyle w:val="Heading3"/>
        <w:rPr>
          <w:lang w:val="es-US"/>
        </w:rPr>
      </w:pPr>
      <w:r w:rsidRPr="001406CD">
        <w:rPr>
          <w:lang w:val="es-US"/>
        </w:rPr>
        <w:t xml:space="preserve">Temas de discusión </w:t>
      </w:r>
    </w:p>
    <w:p w14:paraId="6F950FEE" w14:textId="77777777" w:rsidR="005408A1" w:rsidRPr="001406CD" w:rsidRDefault="005408A1" w:rsidP="005408A1">
      <w:pPr>
        <w:pStyle w:val="ListBullet"/>
        <w:rPr>
          <w:lang w:val="es-US"/>
        </w:rPr>
      </w:pPr>
      <w:r w:rsidRPr="001406CD">
        <w:rPr>
          <w:lang w:val="es-US"/>
        </w:rPr>
        <w:t>En esta experiencia, han utilizado diferentes habilidades para observar e investigar.</w:t>
      </w:r>
    </w:p>
    <w:p w14:paraId="44911B57" w14:textId="77777777" w:rsidR="005408A1" w:rsidRPr="001406CD" w:rsidRDefault="005408A1" w:rsidP="005408A1">
      <w:pPr>
        <w:pStyle w:val="ListBullet"/>
        <w:rPr>
          <w:lang w:val="es-US"/>
        </w:rPr>
      </w:pPr>
      <w:r w:rsidRPr="001406CD">
        <w:rPr>
          <w:lang w:val="es-US"/>
        </w:rPr>
        <w:t xml:space="preserve">Repase la lista de habilidades de investigación que se muestra en la pantalla. </w:t>
      </w:r>
    </w:p>
    <w:p w14:paraId="0DD2B871" w14:textId="77777777" w:rsidR="005408A1" w:rsidRPr="001406CD" w:rsidRDefault="005408A1" w:rsidP="005408A1">
      <w:pPr>
        <w:pStyle w:val="ListBullet"/>
        <w:rPr>
          <w:lang w:val="es-US"/>
        </w:rPr>
      </w:pPr>
      <w:r w:rsidRPr="001406CD">
        <w:rPr>
          <w:lang w:val="es-US"/>
        </w:rPr>
        <w:t>¿De qué maneras utilizó estas diferentes habilidades mientras observaba y describía la naranja?</w:t>
      </w:r>
    </w:p>
    <w:p w14:paraId="67FA86BD" w14:textId="77777777" w:rsidR="005408A1" w:rsidRPr="001406CD" w:rsidRDefault="005408A1" w:rsidP="005408A1">
      <w:pPr>
        <w:pStyle w:val="ListBullet"/>
        <w:rPr>
          <w:lang w:val="es-US"/>
        </w:rPr>
      </w:pPr>
      <w:r w:rsidRPr="001406CD">
        <w:rPr>
          <w:lang w:val="es-US"/>
        </w:rPr>
        <w:t>[Invite a algunos voluntarios a compartir sus respuestas con el resto del grupo].</w:t>
      </w:r>
    </w:p>
    <w:p w14:paraId="110FE9A3" w14:textId="77777777" w:rsidR="005408A1" w:rsidRPr="001406CD" w:rsidRDefault="005408A1" w:rsidP="005408A1">
      <w:pPr>
        <w:pStyle w:val="ListBullet"/>
        <w:rPr>
          <w:lang w:val="es-US"/>
        </w:rPr>
      </w:pPr>
      <w:r w:rsidRPr="001406CD">
        <w:rPr>
          <w:lang w:val="es-US"/>
        </w:rPr>
        <w:t>[Utilice las notas que figuran a continuación para apoyar una discusión sobre las diferentes habilidades de investigación que utilizaron los participantes al observar y describir la naranja].</w:t>
      </w:r>
    </w:p>
    <w:p w14:paraId="2A82D80D" w14:textId="77777777" w:rsidR="005408A1" w:rsidRPr="001406CD" w:rsidRDefault="005408A1" w:rsidP="005408A1">
      <w:pPr>
        <w:pStyle w:val="ListBullet2"/>
        <w:rPr>
          <w:lang w:val="es-US"/>
        </w:rPr>
      </w:pPr>
      <w:r w:rsidRPr="001406CD">
        <w:rPr>
          <w:lang w:val="es-US"/>
        </w:rPr>
        <w:t>Hicieron observaciones utilizando múltiples sentidos.</w:t>
      </w:r>
    </w:p>
    <w:p w14:paraId="78A72949" w14:textId="77777777" w:rsidR="005408A1" w:rsidRPr="001406CD" w:rsidRDefault="005408A1" w:rsidP="005408A1">
      <w:pPr>
        <w:pStyle w:val="ListBullet2"/>
        <w:rPr>
          <w:lang w:val="es-US"/>
        </w:rPr>
      </w:pPr>
      <w:r w:rsidRPr="001406CD">
        <w:rPr>
          <w:lang w:val="es-US"/>
        </w:rPr>
        <w:t>Utilizaron herramientas de observación y medición para observar.</w:t>
      </w:r>
    </w:p>
    <w:p w14:paraId="3FE7C90F" w14:textId="77777777" w:rsidR="005408A1" w:rsidRPr="001406CD" w:rsidRDefault="005408A1" w:rsidP="005408A1">
      <w:pPr>
        <w:pStyle w:val="ListBullet2"/>
        <w:rPr>
          <w:lang w:val="es-US"/>
        </w:rPr>
      </w:pPr>
      <w:r w:rsidRPr="001406CD">
        <w:rPr>
          <w:lang w:val="es-US"/>
        </w:rPr>
        <w:t>Hicieron preguntas sobre lo que observaron.</w:t>
      </w:r>
    </w:p>
    <w:p w14:paraId="3A1921BC" w14:textId="77777777" w:rsidR="005408A1" w:rsidRPr="001406CD" w:rsidRDefault="005408A1" w:rsidP="005408A1">
      <w:pPr>
        <w:pStyle w:val="ListBullet2"/>
        <w:rPr>
          <w:lang w:val="es-US"/>
        </w:rPr>
      </w:pPr>
      <w:r w:rsidRPr="001406CD">
        <w:rPr>
          <w:lang w:val="es-US"/>
        </w:rPr>
        <w:t xml:space="preserve">Hicieron predicciones y luego planificaron formas de comprobar sus predicciones mediante la investigación. </w:t>
      </w:r>
    </w:p>
    <w:p w14:paraId="7130089A" w14:textId="77777777" w:rsidR="005408A1" w:rsidRPr="001406CD" w:rsidRDefault="005408A1" w:rsidP="005408A1">
      <w:pPr>
        <w:pStyle w:val="ListBullet"/>
        <w:rPr>
          <w:lang w:val="es-US"/>
        </w:rPr>
      </w:pPr>
      <w:r w:rsidRPr="001406CD">
        <w:rPr>
          <w:lang w:val="es-US"/>
        </w:rPr>
        <w:t xml:space="preserve">Estas habilidades se denominan prácticas científicas y de ingeniería: las formas en que observamos y exploramos los conceptos y fenómenos científicos que nos rodean. </w:t>
      </w:r>
    </w:p>
    <w:p w14:paraId="5AC6FDF2" w14:textId="77777777" w:rsidR="005408A1" w:rsidRPr="001406CD" w:rsidRDefault="005408A1" w:rsidP="005408A1">
      <w:pPr>
        <w:pStyle w:val="ListBullet"/>
        <w:rPr>
          <w:lang w:val="es-US"/>
        </w:rPr>
      </w:pPr>
      <w:r w:rsidRPr="001406CD">
        <w:rPr>
          <w:lang w:val="es-US"/>
        </w:rPr>
        <w:lastRenderedPageBreak/>
        <w:t xml:space="preserve">Ya estamos utilizando muchas de estas habilidades de investigación en nuestras experiencias cotidianas, culturas y comunidades, tal como lo hicimos con una fruta común como la naranja.  </w:t>
      </w:r>
    </w:p>
    <w:p w14:paraId="1F090C73" w14:textId="77777777" w:rsidR="005408A1" w:rsidRPr="001406CD" w:rsidRDefault="005408A1" w:rsidP="005408A1">
      <w:pPr>
        <w:pStyle w:val="ListBullet"/>
        <w:rPr>
          <w:lang w:val="es-US"/>
        </w:rPr>
      </w:pPr>
      <w:r w:rsidRPr="001406CD">
        <w:rPr>
          <w:lang w:val="es-US"/>
        </w:rPr>
        <w:t xml:space="preserve">Además, todos, tanto adultos como niños, podemos desarrollar nuestra capacidad para utilizar estas habilidades. </w:t>
      </w:r>
    </w:p>
    <w:p w14:paraId="392F61F5" w14:textId="77777777" w:rsidR="005408A1" w:rsidRPr="001406CD" w:rsidRDefault="005408A1" w:rsidP="005408A1">
      <w:pPr>
        <w:pStyle w:val="ListBullet"/>
        <w:rPr>
          <w:lang w:val="es-US"/>
        </w:rPr>
      </w:pPr>
      <w:r w:rsidRPr="001406CD">
        <w:rPr>
          <w:lang w:val="es-US"/>
        </w:rPr>
        <w:t>Cuanto más observamos e investigamos, más preguntas pueden surgir.</w:t>
      </w:r>
    </w:p>
    <w:p w14:paraId="69CDC719" w14:textId="77777777" w:rsidR="005408A1" w:rsidRPr="001406CD" w:rsidRDefault="005408A1" w:rsidP="005408A1">
      <w:pPr>
        <w:pStyle w:val="ListBullet"/>
        <w:rPr>
          <w:lang w:val="es-US"/>
        </w:rPr>
      </w:pPr>
      <w:r w:rsidRPr="001406CD">
        <w:rPr>
          <w:lang w:val="es-US"/>
        </w:rPr>
        <w:t>Este proceso de observar, preguntarse e investigar puede funcionar como un ciclo: los nuevos descubrimientos pueden dar lugar a nuevas preguntas. Como educadores, estamos dispuestos a seguir las iniciativas de los niños y a apoyarlos mientras observan, se preguntan e investigan.</w:t>
      </w:r>
    </w:p>
    <w:p w14:paraId="465BEA44" w14:textId="77777777" w:rsidR="005408A1" w:rsidRPr="001406CD" w:rsidRDefault="005408A1" w:rsidP="005408A1">
      <w:pPr>
        <w:pStyle w:val="Heading2"/>
        <w:rPr>
          <w:rFonts w:ascii="Poppins" w:hAnsi="Poppins" w:cs="Poppins"/>
          <w:color w:val="2F5496" w:themeColor="accent1" w:themeShade="BF"/>
          <w:szCs w:val="32"/>
          <w:lang w:val="es-US"/>
        </w:rPr>
      </w:pPr>
      <w:r w:rsidRPr="001406CD">
        <w:rPr>
          <w:rFonts w:ascii="Poppins" w:hAnsi="Poppins" w:cs="Poppins"/>
          <w:color w:val="2F5496" w:themeColor="accent1" w:themeShade="BF"/>
          <w:szCs w:val="32"/>
          <w:lang w:val="es-US"/>
        </w:rPr>
        <w:t>Diapositiva 9: Observación</w:t>
      </w:r>
    </w:p>
    <w:p w14:paraId="3A7692EC" w14:textId="77777777" w:rsidR="005408A1" w:rsidRPr="001406CD" w:rsidRDefault="005408A1" w:rsidP="005408A1">
      <w:pPr>
        <w:pStyle w:val="BodyText"/>
        <w:rPr>
          <w:lang w:val="es-US"/>
        </w:rPr>
      </w:pPr>
      <w:r w:rsidRPr="001406CD">
        <w:rPr>
          <w:lang w:val="es-US"/>
        </w:rPr>
        <w:t>Esta diapositiva contiene animación. Véanse las instrucciones en los temas de discusión.</w:t>
      </w:r>
    </w:p>
    <w:p w14:paraId="75C1781B" w14:textId="4B46703F" w:rsidR="00BF4D90" w:rsidRPr="001406CD" w:rsidRDefault="00BF4D90" w:rsidP="00BF4D90">
      <w:pPr>
        <w:pStyle w:val="thumbnail"/>
        <w:rPr>
          <w:lang w:val="es-US"/>
        </w:rPr>
      </w:pPr>
      <w:r w:rsidRPr="001406CD">
        <w:rPr>
          <w:noProof/>
          <w:lang w:val="es-US"/>
        </w:rPr>
        <w:drawing>
          <wp:inline distT="0" distB="0" distL="0" distR="0" wp14:anchorId="684D00A5" wp14:editId="4ED9CD04">
            <wp:extent cx="3251200" cy="1828800"/>
            <wp:effectExtent l="12700" t="12700" r="12700" b="12700"/>
            <wp:docPr id="580386554"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86554" name="Picture 1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413ED3CD" w14:textId="77777777" w:rsidR="005408A1" w:rsidRPr="001406CD" w:rsidRDefault="005408A1" w:rsidP="005408A1">
      <w:pPr>
        <w:pStyle w:val="BodyText"/>
        <w:rPr>
          <w:lang w:val="es-US"/>
        </w:rPr>
      </w:pPr>
      <w:r w:rsidRPr="001406CD">
        <w:rPr>
          <w:b/>
          <w:bCs/>
          <w:lang w:val="es-US"/>
        </w:rPr>
        <w:t>Duración:</w:t>
      </w:r>
      <w:r w:rsidRPr="001406CD">
        <w:rPr>
          <w:lang w:val="es-US"/>
        </w:rPr>
        <w:t xml:space="preserve"> 5 minutos</w:t>
      </w:r>
    </w:p>
    <w:p w14:paraId="2250315F" w14:textId="77777777" w:rsidR="005408A1" w:rsidRPr="001406CD" w:rsidRDefault="005408A1" w:rsidP="005408A1">
      <w:pPr>
        <w:pStyle w:val="Heading3"/>
        <w:rPr>
          <w:lang w:val="es-US"/>
        </w:rPr>
      </w:pPr>
      <w:r w:rsidRPr="001406CD">
        <w:rPr>
          <w:lang w:val="es-US"/>
        </w:rPr>
        <w:t>Temas de discusión</w:t>
      </w:r>
    </w:p>
    <w:p w14:paraId="7982D171" w14:textId="77777777" w:rsidR="005408A1" w:rsidRPr="001406CD" w:rsidRDefault="005408A1" w:rsidP="005408A1">
      <w:pPr>
        <w:pStyle w:val="ListBullet"/>
        <w:rPr>
          <w:lang w:val="es-US"/>
        </w:rPr>
      </w:pPr>
      <w:r w:rsidRPr="001406CD">
        <w:rPr>
          <w:lang w:val="es-US"/>
        </w:rPr>
        <w:t xml:space="preserve">Dediquemos un momento a concentrarnos en la práctica de la observación. </w:t>
      </w:r>
    </w:p>
    <w:p w14:paraId="2AA9C447" w14:textId="77777777" w:rsidR="005408A1" w:rsidRPr="001406CD" w:rsidRDefault="005408A1" w:rsidP="005408A1">
      <w:pPr>
        <w:pStyle w:val="ListBullet"/>
        <w:rPr>
          <w:lang w:val="es-US"/>
        </w:rPr>
      </w:pPr>
      <w:r w:rsidRPr="001406CD">
        <w:rPr>
          <w:lang w:val="es-US"/>
        </w:rPr>
        <w:t>Piensen por un momento en cómo definirían la observación.</w:t>
      </w:r>
    </w:p>
    <w:p w14:paraId="4DDBA4BE" w14:textId="77777777" w:rsidR="005408A1" w:rsidRPr="001406CD" w:rsidRDefault="005408A1" w:rsidP="005408A1">
      <w:pPr>
        <w:pStyle w:val="ListBullet"/>
        <w:rPr>
          <w:lang w:val="es-US"/>
        </w:rPr>
      </w:pPr>
      <w:r w:rsidRPr="001406CD">
        <w:rPr>
          <w:lang w:val="es-US"/>
        </w:rPr>
        <w:t xml:space="preserve">Gire la cabeza y hable con un compañero para compartir la definición común de observación. </w:t>
      </w:r>
    </w:p>
    <w:p w14:paraId="7E4BFBC4" w14:textId="77777777" w:rsidR="005408A1" w:rsidRPr="001406CD" w:rsidRDefault="005408A1" w:rsidP="005408A1">
      <w:pPr>
        <w:pStyle w:val="ListBullet"/>
        <w:rPr>
          <w:lang w:val="es-US"/>
        </w:rPr>
      </w:pPr>
      <w:r w:rsidRPr="001406CD">
        <w:rPr>
          <w:lang w:val="es-US"/>
        </w:rPr>
        <w:t>[Puede invitar a algunos voluntarios a compartirla con el resto del grupo. A continuación, establezca conexiones entre lo común que sea lo que compartan los participantes y la definición que aparece en la diapositiva].</w:t>
      </w:r>
    </w:p>
    <w:p w14:paraId="440679E0" w14:textId="77777777" w:rsidR="005408A1" w:rsidRPr="001406CD" w:rsidRDefault="005408A1" w:rsidP="005408A1">
      <w:pPr>
        <w:pStyle w:val="ListBullet"/>
        <w:rPr>
          <w:lang w:val="es-US"/>
        </w:rPr>
      </w:pPr>
      <w:r w:rsidRPr="001406CD">
        <w:rPr>
          <w:lang w:val="es-US"/>
        </w:rPr>
        <w:t xml:space="preserve">[Haga clic] La observación significa «recopilar información sobre objetos y eventos utilizando los sentidos (vista, olfato, oído, tacto y gusto) y notar </w:t>
      </w:r>
      <w:r w:rsidRPr="001406CD">
        <w:rPr>
          <w:lang w:val="es-US"/>
        </w:rPr>
        <w:lastRenderedPageBreak/>
        <w:t>detalles o fenómenos específicos que normalmente podrían pasarse por alto» (Departamento de Educación de California, 2024, p. 83).</w:t>
      </w:r>
    </w:p>
    <w:p w14:paraId="477E60F7" w14:textId="77777777" w:rsidR="005408A1" w:rsidRPr="001406CD" w:rsidRDefault="005408A1" w:rsidP="005408A1">
      <w:pPr>
        <w:pStyle w:val="ListBullet"/>
        <w:rPr>
          <w:lang w:val="es-US"/>
        </w:rPr>
      </w:pPr>
      <w:r w:rsidRPr="001406CD">
        <w:rPr>
          <w:lang w:val="es-US"/>
        </w:rPr>
        <w:t xml:space="preserve">Esto es precisamente lo que hicieron cuando nos detuvimos y observamos detenidamente la naranja. </w:t>
      </w:r>
    </w:p>
    <w:p w14:paraId="565AAE5C" w14:textId="77777777" w:rsidR="005408A1" w:rsidRPr="001406CD" w:rsidRDefault="005408A1" w:rsidP="005408A1">
      <w:pPr>
        <w:pStyle w:val="ListBullet"/>
        <w:rPr>
          <w:lang w:val="es-US"/>
        </w:rPr>
      </w:pPr>
      <w:r w:rsidRPr="001406CD">
        <w:rPr>
          <w:lang w:val="es-US"/>
        </w:rPr>
        <w:t>Piense en las formas en que observa a los niños en su entorno. Gírese y hable con un compañero para compartir las formas en que los niños de su entorno se dedican a la observación. [Dé tiempo a los participantes para que se giren y hablen con un compañero. Puede invitar a voluntarios a compartir con el grupo en general].</w:t>
      </w:r>
    </w:p>
    <w:p w14:paraId="6FDFD5F6" w14:textId="77777777" w:rsidR="005408A1" w:rsidRPr="001406CD" w:rsidRDefault="005408A1" w:rsidP="005408A1">
      <w:pPr>
        <w:pStyle w:val="Heading3"/>
        <w:rPr>
          <w:lang w:val="es-US"/>
        </w:rPr>
      </w:pPr>
      <w:r w:rsidRPr="001406CD">
        <w:rPr>
          <w:lang w:val="es-US"/>
        </w:rPr>
        <w:t>Notas del facilitador</w:t>
      </w:r>
    </w:p>
    <w:p w14:paraId="1833A02D" w14:textId="26DCD600" w:rsidR="00C33A68" w:rsidRPr="001406CD" w:rsidRDefault="005408A1" w:rsidP="005408A1">
      <w:pPr>
        <w:pStyle w:val="ListBullet"/>
        <w:rPr>
          <w:lang w:val="es-US"/>
        </w:rPr>
      </w:pPr>
      <w:r w:rsidRPr="001406CD">
        <w:rPr>
          <w:lang w:val="es-US"/>
        </w:rPr>
        <w:t xml:space="preserve">La definición de observación que se presenta en esta diapositiva es un término del glosario de los Fundamentos del aprendizaje en preescolar y kindergarten de transición (Departamento de Educación de California, 2024). Se pueden encontrar descripciones similares de la observación en el Apéndice F: Prácticas de ciencia e ingeniería en los Estándares de ciencia de próxima generación (NGSS Lead States, 2013). </w:t>
      </w:r>
    </w:p>
    <w:p w14:paraId="3D8B6ADE" w14:textId="77777777" w:rsidR="005408A1" w:rsidRPr="001406CD" w:rsidRDefault="005408A1" w:rsidP="005408A1">
      <w:pPr>
        <w:pStyle w:val="Heading2"/>
        <w:rPr>
          <w:rFonts w:ascii="Poppins" w:hAnsi="Poppins" w:cs="Poppins"/>
          <w:color w:val="2F5496" w:themeColor="accent1" w:themeShade="BF"/>
          <w:szCs w:val="32"/>
          <w:lang w:val="es-US"/>
        </w:rPr>
      </w:pPr>
      <w:r w:rsidRPr="001406CD">
        <w:rPr>
          <w:rFonts w:ascii="Poppins" w:hAnsi="Poppins" w:cs="Poppins"/>
          <w:color w:val="2F5496" w:themeColor="accent1" w:themeShade="BF"/>
          <w:szCs w:val="32"/>
          <w:lang w:val="es-US"/>
        </w:rPr>
        <w:t>Diapositiva 10: La observación en acción</w:t>
      </w:r>
    </w:p>
    <w:p w14:paraId="62463092" w14:textId="6D187BB0" w:rsidR="00BF4D90" w:rsidRPr="001406CD" w:rsidRDefault="00BF4D90" w:rsidP="00BF4D90">
      <w:pPr>
        <w:pStyle w:val="thumbnail"/>
        <w:rPr>
          <w:lang w:val="es-US"/>
        </w:rPr>
      </w:pPr>
      <w:r w:rsidRPr="001406CD">
        <w:rPr>
          <w:noProof/>
          <w:lang w:val="es-US"/>
        </w:rPr>
        <w:drawing>
          <wp:inline distT="0" distB="0" distL="0" distR="0" wp14:anchorId="5F4DF630" wp14:editId="64B6DB68">
            <wp:extent cx="3251200" cy="1828800"/>
            <wp:effectExtent l="12700" t="12700" r="12700" b="12700"/>
            <wp:docPr id="171696986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69865" name="Picture 12">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1A8AD865" w14:textId="047D4D1F" w:rsidR="005408A1" w:rsidRPr="001406CD" w:rsidRDefault="005408A1" w:rsidP="005408A1">
      <w:pPr>
        <w:pStyle w:val="BodyText"/>
        <w:rPr>
          <w:lang w:val="es-US"/>
        </w:rPr>
      </w:pPr>
      <w:r w:rsidRPr="001406CD">
        <w:rPr>
          <w:b/>
          <w:bCs/>
          <w:lang w:val="es-US"/>
        </w:rPr>
        <w:t xml:space="preserve">Materiales: </w:t>
      </w:r>
      <w:r w:rsidRPr="001406CD">
        <w:rPr>
          <w:lang w:val="es-US"/>
        </w:rPr>
        <w:t xml:space="preserve">Vídeo </w:t>
      </w:r>
      <w:hyperlink r:id="rId21" w:history="1">
        <w:r w:rsidR="00A64A86">
          <w:rPr>
            <w:rStyle w:val="Hyperlink"/>
            <w:rFonts w:eastAsia="Times New Roman" w:cstheme="minorHAnsi"/>
            <w:kern w:val="0"/>
            <w:szCs w:val="24"/>
            <w:lang w:val="es-US"/>
            <w14:ligatures w14:val="none"/>
          </w:rPr>
          <w:t>Observaciones de los niños a lo largo de las diferentes edades</w:t>
        </w:r>
      </w:hyperlink>
      <w:r w:rsidRPr="001406CD">
        <w:rPr>
          <w:lang w:val="es-US"/>
        </w:rPr>
        <w:t xml:space="preserve">, </w:t>
      </w:r>
      <w:hyperlink r:id="rId22" w:history="1">
        <w:r w:rsidR="006950F3">
          <w:rPr>
            <w:rStyle w:val="Hyperlink"/>
            <w:rFonts w:eastAsia="Times New Roman" w:cstheme="minorHAnsi"/>
            <w:kern w:val="0"/>
            <w:szCs w:val="24"/>
            <w:lang w:val="es-US"/>
            <w14:ligatures w14:val="none"/>
          </w:rPr>
          <w:t>Observaciones de los niños a lo largo de las diferentes edades - Versión AD</w:t>
        </w:r>
      </w:hyperlink>
      <w:r w:rsidR="00901365" w:rsidRPr="001406CD">
        <w:rPr>
          <w:lang w:val="es-US"/>
        </w:rPr>
        <w:t xml:space="preserve">, </w:t>
      </w:r>
      <w:r w:rsidRPr="001406CD">
        <w:rPr>
          <w:lang w:val="es-US"/>
        </w:rPr>
        <w:t xml:space="preserve">herramientas de escritura, papel </w:t>
      </w:r>
    </w:p>
    <w:p w14:paraId="5B9C69F7" w14:textId="77777777" w:rsidR="005408A1" w:rsidRPr="001406CD" w:rsidRDefault="005408A1" w:rsidP="005408A1">
      <w:pPr>
        <w:pStyle w:val="BodyText"/>
        <w:rPr>
          <w:b/>
          <w:bCs/>
          <w:lang w:val="es-US"/>
        </w:rPr>
      </w:pPr>
      <w:r w:rsidRPr="001406CD">
        <w:rPr>
          <w:b/>
          <w:bCs/>
          <w:lang w:val="es-US"/>
        </w:rPr>
        <w:t>Duración:</w:t>
      </w:r>
      <w:r w:rsidRPr="001406CD">
        <w:rPr>
          <w:lang w:val="es-US"/>
        </w:rPr>
        <w:t xml:space="preserve"> 10-15 minutos (incluido el debate sobre la siguiente diapositiva)</w:t>
      </w:r>
    </w:p>
    <w:p w14:paraId="1A9A0951" w14:textId="77777777" w:rsidR="005408A1" w:rsidRPr="001406CD" w:rsidRDefault="005408A1" w:rsidP="005408A1">
      <w:pPr>
        <w:pStyle w:val="Heading3"/>
        <w:rPr>
          <w:lang w:val="es-US"/>
        </w:rPr>
      </w:pPr>
      <w:r w:rsidRPr="001406CD">
        <w:rPr>
          <w:lang w:val="es-US"/>
        </w:rPr>
        <w:t>Temas de discusión</w:t>
      </w:r>
    </w:p>
    <w:p w14:paraId="22642113" w14:textId="77777777" w:rsidR="005408A1" w:rsidRPr="001406CD" w:rsidRDefault="005408A1" w:rsidP="005408A1">
      <w:pPr>
        <w:pStyle w:val="ListBullet"/>
        <w:rPr>
          <w:lang w:val="es-US"/>
        </w:rPr>
      </w:pPr>
      <w:r w:rsidRPr="001406CD">
        <w:rPr>
          <w:lang w:val="es-US"/>
        </w:rPr>
        <w:t xml:space="preserve">Ahora veremos las formas en que los niños utilizan la observación para aprender sobre su mundo y comprender los conceptos y fenómenos científicos. </w:t>
      </w:r>
    </w:p>
    <w:p w14:paraId="765595AA" w14:textId="77777777" w:rsidR="005408A1" w:rsidRPr="001406CD" w:rsidRDefault="005408A1" w:rsidP="005408A1">
      <w:pPr>
        <w:pStyle w:val="ListBullet"/>
        <w:rPr>
          <w:lang w:val="es-US"/>
        </w:rPr>
      </w:pPr>
      <w:r w:rsidRPr="001406CD">
        <w:rPr>
          <w:lang w:val="es-US"/>
        </w:rPr>
        <w:lastRenderedPageBreak/>
        <w:t xml:space="preserve">Veremos un vídeo que muestra fragmentos de niños de entre dieciocho meses y cinco años observando para aprender conceptos y fenómenos científicos. </w:t>
      </w:r>
    </w:p>
    <w:p w14:paraId="4C5B8AB3" w14:textId="77777777" w:rsidR="005408A1" w:rsidRPr="001406CD" w:rsidRDefault="005408A1" w:rsidP="005408A1">
      <w:pPr>
        <w:pStyle w:val="ListBullet"/>
        <w:rPr>
          <w:lang w:val="es-US"/>
        </w:rPr>
      </w:pPr>
      <w:r w:rsidRPr="001406CD">
        <w:rPr>
          <w:lang w:val="es-US"/>
        </w:rPr>
        <w:t xml:space="preserve">Todos los fragmentos de este vídeo son pequeñas partes de investigaciones o estudios más amplios que los educadores y los niños han estado explorando durante un período de tiempo. </w:t>
      </w:r>
    </w:p>
    <w:p w14:paraId="6EE4DD1A" w14:textId="77777777" w:rsidR="005408A1" w:rsidRPr="001406CD" w:rsidRDefault="005408A1" w:rsidP="005408A1">
      <w:pPr>
        <w:pStyle w:val="ListBullet"/>
        <w:rPr>
          <w:lang w:val="es-US"/>
        </w:rPr>
      </w:pPr>
      <w:r w:rsidRPr="001406CD">
        <w:rPr>
          <w:lang w:val="es-US"/>
        </w:rPr>
        <w:t>Mientras observa el vídeo, fíjese en lo siguiente:</w:t>
      </w:r>
    </w:p>
    <w:p w14:paraId="5D0313BF" w14:textId="77777777" w:rsidR="005408A1" w:rsidRPr="001406CD" w:rsidRDefault="005408A1" w:rsidP="005408A1">
      <w:pPr>
        <w:pStyle w:val="ListBullet2"/>
        <w:rPr>
          <w:lang w:val="es-US"/>
        </w:rPr>
      </w:pPr>
      <w:r w:rsidRPr="001406CD">
        <w:rPr>
          <w:lang w:val="es-US"/>
        </w:rPr>
        <w:t xml:space="preserve">¿Qué conceptos o fenómenos científicos observan los niños? Por fenómenos nos referimos a acontecimientos observables. </w:t>
      </w:r>
    </w:p>
    <w:p w14:paraId="5A197667" w14:textId="77777777" w:rsidR="005408A1" w:rsidRPr="001406CD" w:rsidRDefault="005408A1" w:rsidP="005408A1">
      <w:pPr>
        <w:pStyle w:val="ListBullet2"/>
        <w:rPr>
          <w:lang w:val="es-US"/>
        </w:rPr>
      </w:pPr>
      <w:r w:rsidRPr="001406CD">
        <w:rPr>
          <w:lang w:val="es-US"/>
        </w:rPr>
        <w:t>¿Cómo observan los niños?</w:t>
      </w:r>
    </w:p>
    <w:p w14:paraId="1DE03C77" w14:textId="77777777" w:rsidR="005408A1" w:rsidRPr="001406CD" w:rsidRDefault="005408A1" w:rsidP="005408A1">
      <w:pPr>
        <w:pStyle w:val="ListBullet2"/>
        <w:rPr>
          <w:lang w:val="es-US"/>
        </w:rPr>
      </w:pPr>
      <w:r w:rsidRPr="001406CD">
        <w:rPr>
          <w:lang w:val="es-US"/>
        </w:rPr>
        <w:t>¿De qué maneras ayudan los educadores a los niños a observar y describir?</w:t>
      </w:r>
    </w:p>
    <w:p w14:paraId="3E7C5C0D" w14:textId="77777777" w:rsidR="005408A1" w:rsidRPr="001406CD" w:rsidRDefault="005408A1" w:rsidP="005408A1">
      <w:pPr>
        <w:pStyle w:val="ListBullet"/>
        <w:rPr>
          <w:lang w:val="es-US"/>
        </w:rPr>
      </w:pPr>
      <w:r w:rsidRPr="001406CD">
        <w:rPr>
          <w:lang w:val="es-US"/>
        </w:rPr>
        <w:t xml:space="preserve">Puede anotar lo que observe en un papel. </w:t>
      </w:r>
    </w:p>
    <w:p w14:paraId="43E428C0" w14:textId="77777777" w:rsidR="005408A1" w:rsidRPr="001406CD" w:rsidRDefault="005408A1" w:rsidP="005408A1">
      <w:pPr>
        <w:pStyle w:val="ListBullet"/>
        <w:rPr>
          <w:lang w:val="es-US"/>
        </w:rPr>
      </w:pPr>
      <w:r w:rsidRPr="001406CD">
        <w:rPr>
          <w:lang w:val="es-US"/>
        </w:rPr>
        <w:t>[Reproducir el video].</w:t>
      </w:r>
    </w:p>
    <w:p w14:paraId="22FC3946" w14:textId="77777777" w:rsidR="005408A1" w:rsidRPr="001406CD" w:rsidRDefault="005408A1" w:rsidP="005408A1">
      <w:pPr>
        <w:pStyle w:val="Heading3"/>
        <w:rPr>
          <w:lang w:val="es-US"/>
        </w:rPr>
      </w:pPr>
      <w:r w:rsidRPr="001406CD">
        <w:rPr>
          <w:lang w:val="es-US"/>
        </w:rPr>
        <w:t>Notas del facilitador</w:t>
      </w:r>
    </w:p>
    <w:p w14:paraId="412DFF02" w14:textId="77777777" w:rsidR="005408A1" w:rsidRPr="001406CD" w:rsidRDefault="005408A1" w:rsidP="005408A1">
      <w:pPr>
        <w:pStyle w:val="ListBullet"/>
        <w:rPr>
          <w:lang w:val="es-US"/>
        </w:rPr>
      </w:pPr>
      <w:r w:rsidRPr="001406CD">
        <w:rPr>
          <w:lang w:val="es-US"/>
        </w:rPr>
        <w:t xml:space="preserve">El vídeo Observaciones de niños de diferentes edades incluye breves fragmentos de niños observando conceptos y fenómenos científicos. Puede optar por reproducir versiones extendidas de estas interacciones: </w:t>
      </w:r>
    </w:p>
    <w:p w14:paraId="1C9CBBA2" w14:textId="65461C9B" w:rsidR="005408A1" w:rsidRPr="00E414F6" w:rsidRDefault="005408A1" w:rsidP="005408A1">
      <w:pPr>
        <w:pStyle w:val="ListBullet2"/>
        <w:rPr>
          <w:lang w:val="es-US"/>
        </w:rPr>
      </w:pPr>
      <w:hyperlink r:id="rId23" w:history="1">
        <w:r w:rsidR="00091C4F">
          <w:rPr>
            <w:rStyle w:val="Hyperlink"/>
            <w:lang w:val="es-US"/>
          </w:rPr>
          <w:t>Explorar Bolas (8–18 meses)</w:t>
        </w:r>
      </w:hyperlink>
    </w:p>
    <w:p w14:paraId="5729877F" w14:textId="400466FA" w:rsidR="00E414F6" w:rsidRPr="00E414F6" w:rsidRDefault="00E414F6" w:rsidP="00E414F6">
      <w:pPr>
        <w:pStyle w:val="ListBullet2"/>
        <w:rPr>
          <w:lang w:val="es-US"/>
        </w:rPr>
      </w:pPr>
      <w:hyperlink r:id="rId24" w:history="1">
        <w:r w:rsidR="008C0812">
          <w:rPr>
            <w:rStyle w:val="Hyperlink"/>
            <w:lang w:val="es-US"/>
          </w:rPr>
          <w:t>Explorar B</w:t>
        </w:r>
        <w:r w:rsidR="008C0812">
          <w:rPr>
            <w:rStyle w:val="Hyperlink"/>
            <w:lang w:val="es-US"/>
          </w:rPr>
          <w:t>o</w:t>
        </w:r>
        <w:r w:rsidR="008C0812">
          <w:rPr>
            <w:rStyle w:val="Hyperlink"/>
            <w:lang w:val="es-US"/>
          </w:rPr>
          <w:t>las (8–18 meses) - Versión AD</w:t>
        </w:r>
      </w:hyperlink>
    </w:p>
    <w:p w14:paraId="43D6E967" w14:textId="3BD50520" w:rsidR="005408A1" w:rsidRPr="00E414F6" w:rsidRDefault="005408A1" w:rsidP="005408A1">
      <w:pPr>
        <w:pStyle w:val="ListBullet2"/>
        <w:rPr>
          <w:lang w:val="es-US"/>
        </w:rPr>
      </w:pPr>
      <w:hyperlink r:id="rId25" w:history="1">
        <w:r w:rsidR="008C1B3D">
          <w:rPr>
            <w:rStyle w:val="Hyperlink"/>
            <w:lang w:val="es-US"/>
          </w:rPr>
          <w:t>Observar e investigar pegote (18-36 meses)</w:t>
        </w:r>
      </w:hyperlink>
    </w:p>
    <w:p w14:paraId="0601DB73" w14:textId="72A42F98" w:rsidR="00E414F6" w:rsidRPr="00E414F6" w:rsidRDefault="00E414F6" w:rsidP="00E414F6">
      <w:pPr>
        <w:pStyle w:val="ListBullet2"/>
        <w:rPr>
          <w:lang w:val="es-US"/>
        </w:rPr>
      </w:pPr>
      <w:hyperlink r:id="rId26" w:history="1">
        <w:r w:rsidR="00952A7A">
          <w:rPr>
            <w:rStyle w:val="Hyperlink"/>
            <w:lang w:val="es-US"/>
          </w:rPr>
          <w:t>Observar e investigar pegote (18-36 meses) - Versión AD</w:t>
        </w:r>
      </w:hyperlink>
    </w:p>
    <w:p w14:paraId="26C4ED0F" w14:textId="44E40AF0" w:rsidR="005408A1" w:rsidRPr="00E414F6" w:rsidRDefault="005408A1" w:rsidP="005408A1">
      <w:pPr>
        <w:pStyle w:val="ListBullet2"/>
        <w:rPr>
          <w:lang w:val="es-US"/>
        </w:rPr>
      </w:pPr>
      <w:hyperlink r:id="rId27" w:history="1">
        <w:r w:rsidR="00BA2D11">
          <w:rPr>
            <w:rStyle w:val="Hyperlink"/>
            <w:lang w:val="es-US"/>
          </w:rPr>
          <w:t>Observar las calabazas por dentro y por fuera (4–5 años)</w:t>
        </w:r>
      </w:hyperlink>
    </w:p>
    <w:p w14:paraId="1707ECC8" w14:textId="550C818A" w:rsidR="00E414F6" w:rsidRPr="00E414F6" w:rsidRDefault="00E414F6" w:rsidP="00E414F6">
      <w:pPr>
        <w:pStyle w:val="ListBullet2"/>
        <w:rPr>
          <w:lang w:val="es-US"/>
        </w:rPr>
      </w:pPr>
      <w:hyperlink r:id="rId28" w:history="1">
        <w:r w:rsidR="005E6135">
          <w:rPr>
            <w:rStyle w:val="Hyperlink"/>
            <w:lang w:val="es-US"/>
          </w:rPr>
          <w:t>Observar las calabazas por dentro y por fuera (4–5 años) – Versión AD</w:t>
        </w:r>
      </w:hyperlink>
    </w:p>
    <w:p w14:paraId="6BC72DB7" w14:textId="4A11CA99" w:rsidR="005408A1" w:rsidRDefault="00237760" w:rsidP="005408A1">
      <w:pPr>
        <w:pStyle w:val="ListBullet2"/>
        <w:rPr>
          <w:lang w:val="es-US"/>
        </w:rPr>
      </w:pPr>
      <w:hyperlink r:id="rId29" w:history="1">
        <w:r w:rsidR="005408A1" w:rsidRPr="00237760">
          <w:rPr>
            <w:rStyle w:val="Hyperlink"/>
            <w:lang w:val="es-US"/>
          </w:rPr>
          <w:t>Investigar una araña (3-5 años)</w:t>
        </w:r>
      </w:hyperlink>
    </w:p>
    <w:p w14:paraId="30FA3800" w14:textId="16832382" w:rsidR="00E414F6" w:rsidRPr="00E414F6" w:rsidRDefault="00742D91" w:rsidP="00E414F6">
      <w:pPr>
        <w:pStyle w:val="ListBullet2"/>
        <w:rPr>
          <w:lang w:val="es-US"/>
        </w:rPr>
      </w:pPr>
      <w:hyperlink r:id="rId30" w:history="1">
        <w:r w:rsidR="00E414F6" w:rsidRPr="00742D91">
          <w:rPr>
            <w:rStyle w:val="Hyperlink"/>
            <w:lang w:val="es-US"/>
          </w:rPr>
          <w:t>Investigar una araña (3-5 años)</w:t>
        </w:r>
        <w:r w:rsidR="00237760" w:rsidRPr="00742D91">
          <w:rPr>
            <w:rStyle w:val="Hyperlink"/>
            <w:lang w:val="es-US"/>
          </w:rPr>
          <w:t xml:space="preserve"> – Versión AD</w:t>
        </w:r>
      </w:hyperlink>
    </w:p>
    <w:p w14:paraId="5331BA71" w14:textId="326B63B7" w:rsidR="005408A1" w:rsidRDefault="00742D91" w:rsidP="005408A1">
      <w:pPr>
        <w:pStyle w:val="ListBullet2"/>
        <w:rPr>
          <w:lang w:val="es-US"/>
        </w:rPr>
      </w:pPr>
      <w:hyperlink r:id="rId31" w:history="1">
        <w:r w:rsidR="005408A1" w:rsidRPr="00742D91">
          <w:rPr>
            <w:rStyle w:val="Hyperlink"/>
            <w:lang w:val="es-US"/>
          </w:rPr>
          <w:t>Documentar y comunicar en el jardín (3-5 años)</w:t>
        </w:r>
      </w:hyperlink>
    </w:p>
    <w:p w14:paraId="36973E1A" w14:textId="2AA22D54" w:rsidR="00E414F6" w:rsidRPr="001E38A4" w:rsidRDefault="00C63AF2" w:rsidP="001E38A4">
      <w:pPr>
        <w:pStyle w:val="ListBullet2"/>
        <w:rPr>
          <w:lang w:val="es-US"/>
        </w:rPr>
      </w:pPr>
      <w:hyperlink r:id="rId32" w:history="1">
        <w:r w:rsidR="00221959">
          <w:rPr>
            <w:rStyle w:val="Hyperlink"/>
            <w:lang w:val="es-US"/>
          </w:rPr>
          <w:t>Documentar y comunicar en el jardín (3-5 años) - Versión AD</w:t>
        </w:r>
      </w:hyperlink>
    </w:p>
    <w:p w14:paraId="551BEECB" w14:textId="77777777" w:rsidR="00264CBB" w:rsidRPr="001406CD" w:rsidRDefault="00264CBB" w:rsidP="00264CBB">
      <w:pPr>
        <w:pStyle w:val="Heading2"/>
        <w:rPr>
          <w:rFonts w:ascii="Poppins" w:hAnsi="Poppins" w:cs="Poppins"/>
          <w:color w:val="2F5496" w:themeColor="accent1" w:themeShade="BF"/>
          <w:szCs w:val="32"/>
          <w:lang w:val="es-US"/>
        </w:rPr>
      </w:pPr>
      <w:r w:rsidRPr="001406CD">
        <w:rPr>
          <w:rFonts w:ascii="Poppins" w:hAnsi="Poppins" w:cs="Poppins"/>
          <w:color w:val="2F5496" w:themeColor="accent1" w:themeShade="BF"/>
          <w:szCs w:val="32"/>
          <w:lang w:val="es-US"/>
        </w:rPr>
        <w:lastRenderedPageBreak/>
        <w:t>Diapositiva 11: Discutir: La observación en acción</w:t>
      </w:r>
    </w:p>
    <w:p w14:paraId="45248BC5" w14:textId="3DCE233D" w:rsidR="00627870" w:rsidRPr="001406CD" w:rsidRDefault="00627870" w:rsidP="00627870">
      <w:pPr>
        <w:pStyle w:val="thumbnail"/>
        <w:rPr>
          <w:lang w:val="es-US"/>
        </w:rPr>
      </w:pPr>
      <w:r w:rsidRPr="001406CD">
        <w:rPr>
          <w:noProof/>
          <w:lang w:val="es-US"/>
        </w:rPr>
        <w:drawing>
          <wp:inline distT="0" distB="0" distL="0" distR="0" wp14:anchorId="282AA1E5" wp14:editId="3CA36DC4">
            <wp:extent cx="3251200" cy="1828800"/>
            <wp:effectExtent l="12700" t="12700" r="12700" b="12700"/>
            <wp:docPr id="194465763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57637" name="Picture 13">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71F22E8B" w14:textId="77777777" w:rsidR="00264CBB" w:rsidRPr="001406CD" w:rsidRDefault="00264CBB" w:rsidP="00264CBB">
      <w:pPr>
        <w:pStyle w:val="BodyText"/>
        <w:rPr>
          <w:lang w:val="es-US"/>
        </w:rPr>
      </w:pPr>
      <w:r w:rsidRPr="001406CD">
        <w:rPr>
          <w:b/>
          <w:bCs/>
          <w:lang w:val="es-US"/>
        </w:rPr>
        <w:t>Duración:</w:t>
      </w:r>
      <w:r w:rsidRPr="001406CD">
        <w:rPr>
          <w:lang w:val="es-US"/>
        </w:rPr>
        <w:t xml:space="preserve"> 10-15 minutos (incluido el vídeo de la diapositiva anterior)</w:t>
      </w:r>
    </w:p>
    <w:p w14:paraId="72F07C29" w14:textId="77777777" w:rsidR="00264CBB" w:rsidRPr="001406CD" w:rsidRDefault="00264CBB" w:rsidP="00264CBB">
      <w:pPr>
        <w:pStyle w:val="Heading3"/>
        <w:rPr>
          <w:lang w:val="es-US"/>
        </w:rPr>
      </w:pPr>
      <w:r w:rsidRPr="001406CD">
        <w:rPr>
          <w:lang w:val="es-US"/>
        </w:rPr>
        <w:t>Temas de discusión</w:t>
      </w:r>
    </w:p>
    <w:p w14:paraId="0ED81FDE" w14:textId="77777777" w:rsidR="00264CBB" w:rsidRPr="001406CD" w:rsidRDefault="00264CBB" w:rsidP="00264CBB">
      <w:pPr>
        <w:pStyle w:val="ListBullet"/>
        <w:rPr>
          <w:b/>
          <w:bCs/>
          <w:lang w:val="es-US"/>
        </w:rPr>
      </w:pPr>
      <w:r w:rsidRPr="001406CD">
        <w:rPr>
          <w:lang w:val="es-US"/>
        </w:rPr>
        <w:t xml:space="preserve">Discutamos lo que han observado. </w:t>
      </w:r>
    </w:p>
    <w:p w14:paraId="144B3B94" w14:textId="77777777" w:rsidR="00264CBB" w:rsidRPr="001406CD" w:rsidRDefault="00264CBB" w:rsidP="00264CBB">
      <w:pPr>
        <w:pStyle w:val="ListBullet"/>
        <w:rPr>
          <w:b/>
          <w:bCs/>
          <w:lang w:val="es-US"/>
        </w:rPr>
      </w:pPr>
      <w:r w:rsidRPr="001406CD">
        <w:rPr>
          <w:lang w:val="es-US"/>
        </w:rPr>
        <w:t>Compartan lo que han observado sobre lo siguiente:</w:t>
      </w:r>
    </w:p>
    <w:p w14:paraId="25394B86" w14:textId="77777777" w:rsidR="00264CBB" w:rsidRPr="001406CD" w:rsidRDefault="00264CBB" w:rsidP="00264CBB">
      <w:pPr>
        <w:pStyle w:val="ListBullet2"/>
        <w:rPr>
          <w:lang w:val="es-US"/>
        </w:rPr>
      </w:pPr>
      <w:r w:rsidRPr="001406CD">
        <w:rPr>
          <w:lang w:val="es-US"/>
        </w:rPr>
        <w:t xml:space="preserve">¿Qué conceptos o fenómenos científicos observan los niños?  </w:t>
      </w:r>
    </w:p>
    <w:p w14:paraId="22131458" w14:textId="77777777" w:rsidR="00264CBB" w:rsidRPr="001406CD" w:rsidRDefault="00264CBB" w:rsidP="00264CBB">
      <w:pPr>
        <w:pStyle w:val="ListBullet2"/>
        <w:rPr>
          <w:lang w:val="es-US"/>
        </w:rPr>
      </w:pPr>
      <w:r w:rsidRPr="001406CD">
        <w:rPr>
          <w:lang w:val="es-US"/>
        </w:rPr>
        <w:t>¿Cómo observan los niños?</w:t>
      </w:r>
    </w:p>
    <w:p w14:paraId="51004471" w14:textId="77777777" w:rsidR="00264CBB" w:rsidRPr="001406CD" w:rsidRDefault="00264CBB" w:rsidP="00264CBB">
      <w:pPr>
        <w:pStyle w:val="ListBullet2"/>
        <w:rPr>
          <w:lang w:val="es-US"/>
        </w:rPr>
      </w:pPr>
      <w:r w:rsidRPr="001406CD">
        <w:rPr>
          <w:lang w:val="es-US"/>
        </w:rPr>
        <w:t>¿De qué manera los educadores ayudan a los niños a observar y describir?</w:t>
      </w:r>
    </w:p>
    <w:p w14:paraId="124E800A" w14:textId="77777777" w:rsidR="00264CBB" w:rsidRPr="001406CD" w:rsidRDefault="00264CBB" w:rsidP="00264CBB">
      <w:pPr>
        <w:pStyle w:val="ListBullet2"/>
        <w:rPr>
          <w:lang w:val="es-US"/>
        </w:rPr>
      </w:pPr>
      <w:r w:rsidRPr="001406CD">
        <w:rPr>
          <w:lang w:val="es-US"/>
        </w:rPr>
        <w:t>¿Qué diferencias o similitudes ha observado en los vídeos?</w:t>
      </w:r>
    </w:p>
    <w:p w14:paraId="6892C311" w14:textId="77777777" w:rsidR="00264CBB" w:rsidRPr="001406CD" w:rsidRDefault="00264CBB" w:rsidP="00264CBB">
      <w:pPr>
        <w:pStyle w:val="ListBullet"/>
        <w:rPr>
          <w:b/>
          <w:bCs/>
          <w:lang w:val="es-US"/>
        </w:rPr>
      </w:pPr>
      <w:r w:rsidRPr="001406CD">
        <w:rPr>
          <w:lang w:val="es-US"/>
        </w:rPr>
        <w:t>[Anime a los participantes a compartir lo que han observado con sus grupos de mesa o con el grupo en general].</w:t>
      </w:r>
    </w:p>
    <w:p w14:paraId="34A474C7" w14:textId="77777777" w:rsidR="00264CBB" w:rsidRPr="001406CD" w:rsidRDefault="00264CBB" w:rsidP="00264CBB">
      <w:pPr>
        <w:pStyle w:val="Heading2"/>
        <w:rPr>
          <w:rFonts w:ascii="Poppins" w:hAnsi="Poppins" w:cs="Poppins"/>
          <w:color w:val="2F5496" w:themeColor="accent1" w:themeShade="BF"/>
          <w:szCs w:val="32"/>
          <w:lang w:val="es-US"/>
        </w:rPr>
      </w:pPr>
      <w:r w:rsidRPr="001406CD">
        <w:rPr>
          <w:rFonts w:ascii="Poppins" w:hAnsi="Poppins" w:cs="Poppins"/>
          <w:color w:val="2F5496" w:themeColor="accent1" w:themeShade="BF"/>
          <w:szCs w:val="32"/>
          <w:lang w:val="es-US"/>
        </w:rPr>
        <w:lastRenderedPageBreak/>
        <w:t xml:space="preserve">Diapositiva 12: ¿Qué observan los niños y cómo lo hacen? </w:t>
      </w:r>
    </w:p>
    <w:p w14:paraId="571A4D9E" w14:textId="2748BA4A" w:rsidR="00A73C0E" w:rsidRPr="001406CD" w:rsidRDefault="00A73C0E" w:rsidP="00A73C0E">
      <w:pPr>
        <w:pStyle w:val="thumbnail"/>
        <w:rPr>
          <w:lang w:val="es-US"/>
        </w:rPr>
      </w:pPr>
      <w:r w:rsidRPr="001406CD">
        <w:rPr>
          <w:noProof/>
          <w:lang w:val="es-US"/>
        </w:rPr>
        <w:drawing>
          <wp:inline distT="0" distB="0" distL="0" distR="0" wp14:anchorId="2C1F607B" wp14:editId="21726543">
            <wp:extent cx="3251200" cy="1828800"/>
            <wp:effectExtent l="12700" t="12700" r="12700" b="12700"/>
            <wp:docPr id="1534130863"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30863" name="Picture 14">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B6D5109" w14:textId="77777777" w:rsidR="00264CBB" w:rsidRPr="001406CD" w:rsidRDefault="00264CBB" w:rsidP="00264CBB">
      <w:pPr>
        <w:pStyle w:val="Heading3"/>
        <w:rPr>
          <w:lang w:val="es-US"/>
        </w:rPr>
      </w:pPr>
      <w:r w:rsidRPr="001406CD">
        <w:rPr>
          <w:lang w:val="es-US"/>
        </w:rPr>
        <w:t>Temas de discusión</w:t>
      </w:r>
    </w:p>
    <w:p w14:paraId="0BCAA0F0" w14:textId="77777777" w:rsidR="00264CBB" w:rsidRPr="001406CD" w:rsidRDefault="00264CBB" w:rsidP="00264CBB">
      <w:pPr>
        <w:pStyle w:val="ListBullet"/>
        <w:rPr>
          <w:lang w:val="es-US"/>
        </w:rPr>
      </w:pPr>
      <w:r w:rsidRPr="001406CD">
        <w:rPr>
          <w:lang w:val="es-US"/>
        </w:rPr>
        <w:t xml:space="preserve">Gracias a todos por compartir lo que han observado sobre cómo los niños observan los conceptos y fenómenos científicos y las formas en que los educadores les ayudan a hacerlo. </w:t>
      </w:r>
    </w:p>
    <w:p w14:paraId="778CC26B" w14:textId="77777777" w:rsidR="00264CBB" w:rsidRPr="001406CD" w:rsidRDefault="00264CBB" w:rsidP="00264CBB">
      <w:pPr>
        <w:pStyle w:val="ListBullet"/>
        <w:rPr>
          <w:lang w:val="es-US"/>
        </w:rPr>
      </w:pPr>
      <w:r w:rsidRPr="001406CD">
        <w:rPr>
          <w:lang w:val="es-US"/>
        </w:rPr>
        <w:t xml:space="preserve">A continuación se presentan algunos puntos clave que se pueden extraer de la observación del vídeo. </w:t>
      </w:r>
    </w:p>
    <w:p w14:paraId="6E0B7BA7" w14:textId="77777777" w:rsidR="00264CBB" w:rsidRPr="001406CD" w:rsidRDefault="00264CBB" w:rsidP="00264CBB">
      <w:pPr>
        <w:pStyle w:val="ListBullet"/>
        <w:rPr>
          <w:lang w:val="es-US"/>
        </w:rPr>
      </w:pPr>
      <w:r w:rsidRPr="001406CD">
        <w:rPr>
          <w:lang w:val="es-US"/>
        </w:rPr>
        <w:t>[Ajuste los temas de discusión para complementar la discusión de la diapositiva anterior].</w:t>
      </w:r>
    </w:p>
    <w:p w14:paraId="4993AE61" w14:textId="77777777" w:rsidR="00264CBB" w:rsidRPr="001406CD" w:rsidRDefault="00264CBB" w:rsidP="00264CBB">
      <w:pPr>
        <w:numPr>
          <w:ilvl w:val="0"/>
          <w:numId w:val="120"/>
        </w:numPr>
        <w:spacing w:line="240" w:lineRule="auto"/>
        <w:rPr>
          <w:rFonts w:cs="Poppins"/>
          <w:lang w:val="es-US"/>
        </w:rPr>
      </w:pPr>
      <w:r w:rsidRPr="001406CD">
        <w:rPr>
          <w:rFonts w:cs="Poppins"/>
          <w:sz w:val="22"/>
          <w:szCs w:val="22"/>
          <w:lang w:val="es-US"/>
        </w:rPr>
        <w:t xml:space="preserve">¿Qué observan los niños? </w:t>
      </w:r>
    </w:p>
    <w:p w14:paraId="41958AB1" w14:textId="77777777" w:rsidR="00264CBB" w:rsidRPr="001406CD" w:rsidRDefault="00264CBB" w:rsidP="00264CBB">
      <w:pPr>
        <w:pStyle w:val="ListBullet2"/>
        <w:rPr>
          <w:lang w:val="es-US"/>
        </w:rPr>
      </w:pPr>
      <w:r w:rsidRPr="001406CD">
        <w:rPr>
          <w:lang w:val="es-US"/>
        </w:rPr>
        <w:t xml:space="preserve">¡Están observando objetos y fenómenos reales! Por ejemplo, se fijan en la forma y la textura de las pelotas, en cómo se mueven, en el crecimiento de los calabacines, en las patas de una araña y en cómo se mueve la masa viscosa. </w:t>
      </w:r>
    </w:p>
    <w:p w14:paraId="20F67EC5" w14:textId="77777777" w:rsidR="00264CBB" w:rsidRPr="001406CD" w:rsidRDefault="00264CBB" w:rsidP="00264CBB">
      <w:pPr>
        <w:pStyle w:val="ListBullet2"/>
        <w:rPr>
          <w:lang w:val="es-US"/>
        </w:rPr>
      </w:pPr>
      <w:r w:rsidRPr="001406CD">
        <w:rPr>
          <w:lang w:val="es-US"/>
        </w:rPr>
        <w:t xml:space="preserve">La observación de conceptos y fenómenos científicos es más eficaz cuando se proporciona a los niños objetos reales que pueden experimentar directamente (Monteira y Jiménez-Aleixandre, 2016). En el vídeo, observamos que los niños observaban pelotas reales, sustancia viscosa real, verduras reales e incluso una araña real. </w:t>
      </w:r>
    </w:p>
    <w:p w14:paraId="2B6A1692" w14:textId="77777777" w:rsidR="00264CBB" w:rsidRPr="001406CD" w:rsidRDefault="00264CBB" w:rsidP="00264CBB">
      <w:pPr>
        <w:pStyle w:val="ListBullet2"/>
        <w:rPr>
          <w:lang w:val="es-US"/>
        </w:rPr>
      </w:pPr>
      <w:r w:rsidRPr="001406CD">
        <w:rPr>
          <w:lang w:val="es-US"/>
        </w:rPr>
        <w:t>También observamos que los niños observaban diferentes atributos de los objetos. Fueron capaces de utilizar muchos de sus sentidos para percibir la forma, el tamaño, el peso, la textura e incluso el olor.</w:t>
      </w:r>
    </w:p>
    <w:p w14:paraId="1FF0B210" w14:textId="77777777" w:rsidR="00264CBB" w:rsidRPr="001406CD" w:rsidRDefault="00264CBB" w:rsidP="00264CBB">
      <w:pPr>
        <w:pStyle w:val="ListBullet"/>
        <w:rPr>
          <w:lang w:val="es-US"/>
        </w:rPr>
      </w:pPr>
      <w:r w:rsidRPr="001406CD">
        <w:rPr>
          <w:lang w:val="es-US"/>
        </w:rPr>
        <w:t>¿Cómo observan los niños?</w:t>
      </w:r>
    </w:p>
    <w:p w14:paraId="6FEBCD2D" w14:textId="77777777" w:rsidR="00264CBB" w:rsidRPr="001406CD" w:rsidRDefault="00264CBB" w:rsidP="00264CBB">
      <w:pPr>
        <w:pStyle w:val="ListBullet2"/>
        <w:rPr>
          <w:lang w:val="es-US"/>
        </w:rPr>
      </w:pPr>
      <w:r w:rsidRPr="001406CD">
        <w:rPr>
          <w:lang w:val="es-US"/>
        </w:rPr>
        <w:t xml:space="preserve">Los niños observan tocando, oliendo, moviendo, girando, mirando... utilizan sus sentidos. La posibilidad de mover y manipular objetos ayuda a los niños a observar de diferentes maneras. </w:t>
      </w:r>
    </w:p>
    <w:p w14:paraId="442B2E7C" w14:textId="77777777" w:rsidR="00264CBB" w:rsidRPr="001406CD" w:rsidRDefault="00264CBB" w:rsidP="00264CBB">
      <w:pPr>
        <w:pStyle w:val="ListBullet2"/>
        <w:rPr>
          <w:lang w:val="es-US"/>
        </w:rPr>
      </w:pPr>
      <w:r w:rsidRPr="001406CD">
        <w:rPr>
          <w:lang w:val="es-US"/>
        </w:rPr>
        <w:lastRenderedPageBreak/>
        <w:t>Los niños mayores también utilizaban un lenguaje descriptivo para comunicar lo que observaban. Por ejemplo, los niños del jardín hablan del tamaño del calabacín y los niños pequeños que exploran la masa pegajosa describen su textura como «blanda».</w:t>
      </w:r>
    </w:p>
    <w:p w14:paraId="47A31D8B" w14:textId="77777777" w:rsidR="00264CBB" w:rsidRPr="001406CD" w:rsidRDefault="00264CBB" w:rsidP="00264CBB">
      <w:pPr>
        <w:pStyle w:val="ListBullet2"/>
        <w:rPr>
          <w:lang w:val="es-US"/>
        </w:rPr>
      </w:pPr>
      <w:r w:rsidRPr="001406CD">
        <w:rPr>
          <w:lang w:val="es-US"/>
        </w:rPr>
        <w:t xml:space="preserve">También observamos el uso de herramientas en algunos de los vídeos. Las herramientas pueden ayudar a ampliar las observaciones de los niños. Por ejemplo, observamos que los niños utilizaban herramientas de medición para mejorar su capacidad de observar el tamaño y el peso. También vimos a niños utilizando microscopios digitales para mejorar su capacidad de observar la forma y la estructura de la araña. </w:t>
      </w:r>
    </w:p>
    <w:p w14:paraId="31474B4E" w14:textId="77777777" w:rsidR="00264CBB" w:rsidRPr="001406CD" w:rsidRDefault="00264CBB" w:rsidP="00264CBB">
      <w:pPr>
        <w:pStyle w:val="Heading2"/>
        <w:rPr>
          <w:rFonts w:ascii="Poppins" w:hAnsi="Poppins" w:cs="Poppins"/>
          <w:color w:val="2F5496" w:themeColor="accent1" w:themeShade="BF"/>
          <w:szCs w:val="32"/>
          <w:lang w:val="es-US"/>
        </w:rPr>
      </w:pPr>
      <w:r w:rsidRPr="001406CD">
        <w:rPr>
          <w:rFonts w:ascii="Poppins" w:hAnsi="Poppins" w:cs="Poppins"/>
          <w:color w:val="2F5496" w:themeColor="accent1" w:themeShade="BF"/>
          <w:szCs w:val="32"/>
          <w:lang w:val="es-US"/>
        </w:rPr>
        <w:t>Diapositiva 13: Ayudar a los niños a observar y describir</w:t>
      </w:r>
    </w:p>
    <w:p w14:paraId="11AA791A" w14:textId="6FE08B4A" w:rsidR="00A73C0E" w:rsidRPr="001406CD" w:rsidRDefault="00F61DF1" w:rsidP="00A73C0E">
      <w:pPr>
        <w:pStyle w:val="thumbnail"/>
        <w:rPr>
          <w:lang w:val="es-US"/>
        </w:rPr>
      </w:pPr>
      <w:r w:rsidRPr="001406CD">
        <w:rPr>
          <w:noProof/>
          <w:lang w:val="es-US"/>
        </w:rPr>
        <w:drawing>
          <wp:inline distT="0" distB="0" distL="0" distR="0" wp14:anchorId="144C8887" wp14:editId="6BFB4426">
            <wp:extent cx="3251200" cy="1828800"/>
            <wp:effectExtent l="12700" t="12700" r="12700" b="12700"/>
            <wp:docPr id="975432436"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32436" name="Picture 15">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F429D64" w14:textId="77777777" w:rsidR="00264CBB" w:rsidRPr="001406CD" w:rsidRDefault="00264CBB" w:rsidP="00264CBB">
      <w:pPr>
        <w:pStyle w:val="Heading3"/>
        <w:rPr>
          <w:lang w:val="es-US"/>
        </w:rPr>
      </w:pPr>
      <w:r w:rsidRPr="001406CD">
        <w:rPr>
          <w:lang w:val="es-US"/>
        </w:rPr>
        <w:t xml:space="preserve">Temas de discusión </w:t>
      </w:r>
    </w:p>
    <w:p w14:paraId="699D0707" w14:textId="77777777" w:rsidR="00264CBB" w:rsidRPr="001406CD" w:rsidRDefault="00264CBB" w:rsidP="00264CBB">
      <w:pPr>
        <w:pStyle w:val="ListBullet"/>
        <w:rPr>
          <w:lang w:val="es-US"/>
        </w:rPr>
      </w:pPr>
      <w:r w:rsidRPr="001406CD">
        <w:rPr>
          <w:lang w:val="es-US"/>
        </w:rPr>
        <w:t xml:space="preserve">Los educadores infantiles pueden ayudar a los niños a observar y describir de diferentes maneras. En el vídeo, observamos que los educadores utilizaban estrategias similares con niños de diferentes edades. </w:t>
      </w:r>
    </w:p>
    <w:p w14:paraId="48238191" w14:textId="77777777" w:rsidR="00264CBB" w:rsidRPr="001406CD" w:rsidRDefault="00264CBB" w:rsidP="00264CBB">
      <w:pPr>
        <w:pStyle w:val="ListBullet"/>
        <w:rPr>
          <w:lang w:val="es-US"/>
        </w:rPr>
      </w:pPr>
      <w:r w:rsidRPr="001406CD">
        <w:rPr>
          <w:lang w:val="es-US"/>
        </w:rPr>
        <w:t xml:space="preserve">A continuación se indican algunas formas en que los educadores pueden ayudar a los niños a observar y describir. </w:t>
      </w:r>
    </w:p>
    <w:p w14:paraId="152E7258" w14:textId="77777777" w:rsidR="00264CBB" w:rsidRPr="001406CD" w:rsidRDefault="00264CBB" w:rsidP="00264CBB">
      <w:pPr>
        <w:pStyle w:val="ListBullet2"/>
        <w:rPr>
          <w:lang w:val="es-US"/>
        </w:rPr>
      </w:pPr>
      <w:r w:rsidRPr="001406CD">
        <w:rPr>
          <w:b/>
          <w:bCs/>
          <w:lang w:val="es-US"/>
        </w:rPr>
        <w:t xml:space="preserve">Señalar características significativas: </w:t>
      </w:r>
      <w:r w:rsidRPr="001406CD">
        <w:rPr>
          <w:lang w:val="es-US"/>
        </w:rPr>
        <w:t xml:space="preserve">observamos que los educadores señalaban características significativas de los objetos que los niños exploraban. Las características significativas son las partes de un objeto o fenómeno que proporcionan información sobre lo que hace el objeto o cómo funciona. Por ejemplo, en el salón de clases de bebés, los educadores ayudaban a los niños a notar las diferencias en la textura y el sonido. Al observar la araña, el educador animaba a los niños a observar el número de patas que tenía. </w:t>
      </w:r>
    </w:p>
    <w:p w14:paraId="31E54534" w14:textId="77777777" w:rsidR="00264CBB" w:rsidRPr="001406CD" w:rsidRDefault="00264CBB" w:rsidP="00264CBB">
      <w:pPr>
        <w:pStyle w:val="ListBullet2"/>
        <w:rPr>
          <w:lang w:val="es-US"/>
        </w:rPr>
      </w:pPr>
      <w:r w:rsidRPr="001406CD">
        <w:rPr>
          <w:b/>
          <w:bCs/>
          <w:lang w:val="es-US"/>
        </w:rPr>
        <w:lastRenderedPageBreak/>
        <w:t xml:space="preserve">Fomente las comparaciones: </w:t>
      </w:r>
      <w:r w:rsidRPr="001406CD">
        <w:rPr>
          <w:lang w:val="es-US"/>
        </w:rPr>
        <w:t xml:space="preserve">los educadores ayudaban a los niños a comparar. Por ejemplo, se animaba a los bebés a comparar una pelota que hacía ruido con otra que no lo hacía. Los niños que exploraban el jardín comparaban los diferentes tamaños de los calabacines. </w:t>
      </w:r>
    </w:p>
    <w:p w14:paraId="439CAE50" w14:textId="77777777" w:rsidR="00264CBB" w:rsidRPr="001406CD" w:rsidRDefault="00264CBB" w:rsidP="00264CBB">
      <w:pPr>
        <w:pStyle w:val="ListBullet2"/>
        <w:rPr>
          <w:lang w:val="es-US"/>
        </w:rPr>
      </w:pPr>
      <w:r w:rsidRPr="001406CD">
        <w:rPr>
          <w:b/>
          <w:bCs/>
          <w:lang w:val="es-US"/>
        </w:rPr>
        <w:t xml:space="preserve">Apoyar el uso de herramientas: </w:t>
      </w:r>
      <w:r w:rsidRPr="001406CD">
        <w:rPr>
          <w:lang w:val="es-US"/>
        </w:rPr>
        <w:t>También observamos que los educadores ayudaban a los niños a utilizar las herramientas. Cuando se utilizaba la cinta métrica, un educador ayudaba a los niños a leer los números. Cuando se utilizaba el microscopio digital, el educador ayudaba a los niños a enfocar el instrumento. Los niños suelen necesitar ayuda para aprender a utilizar una herramienta antes de poder utilizarla con eficacia (Nayfeld et al., 2011). Ayudar a los niños a utilizar diferentes herramientas para mejorar sus observaciones también puede favorecer el aprendizaje en otros ámbitos. Por ejemplo, el uso de herramientas de medición puede brindar oportunidades para desarrollar conocimientos y habilidades matemáticas.</w:t>
      </w:r>
    </w:p>
    <w:p w14:paraId="6CD80568" w14:textId="77777777" w:rsidR="00264CBB" w:rsidRPr="001406CD" w:rsidRDefault="00264CBB" w:rsidP="00264CBB">
      <w:pPr>
        <w:pStyle w:val="ListBullet2"/>
        <w:rPr>
          <w:b/>
          <w:bCs/>
          <w:lang w:val="es-US"/>
        </w:rPr>
      </w:pPr>
      <w:r w:rsidRPr="001406CD">
        <w:rPr>
          <w:b/>
          <w:bCs/>
          <w:lang w:val="es-US"/>
        </w:rPr>
        <w:t xml:space="preserve">Lenguaje modelo: </w:t>
      </w:r>
      <w:r w:rsidRPr="001406CD">
        <w:rPr>
          <w:lang w:val="es-US"/>
        </w:rPr>
        <w:t xml:space="preserve">los educadores también proporcionaron lenguaje a los niños. Los educadores emparejaban vocabulario nuevo (lenguaje descriptivo) con objetos y fenómenos reales que los niños estaban investigando. Emparejar vocabulario nuevo con objetos tangibles y acontecimientos reales es una forma eficaz de ampliar el vocabulario (Bara y Kaminski, 2019; Irfan et al., 2021). Los educadores pueden proporcionar lenguaje a los niños en inglés o en el idioma del hogar del niño. </w:t>
      </w:r>
    </w:p>
    <w:p w14:paraId="36545886" w14:textId="77777777" w:rsidR="00264CBB" w:rsidRPr="001406CD" w:rsidRDefault="00264CBB" w:rsidP="00264CBB">
      <w:pPr>
        <w:pStyle w:val="ListBullet2"/>
        <w:rPr>
          <w:lang w:val="es-US"/>
        </w:rPr>
      </w:pPr>
      <w:r w:rsidRPr="001406CD">
        <w:rPr>
          <w:b/>
          <w:bCs/>
          <w:lang w:val="es-US"/>
        </w:rPr>
        <w:t xml:space="preserve">Utilizar preguntas abiertas: </w:t>
      </w:r>
      <w:r w:rsidRPr="001406CD">
        <w:rPr>
          <w:lang w:val="es-US"/>
        </w:rPr>
        <w:t xml:space="preserve">observamos que los educadores utilizaban preguntas abiertas o lenguaje abierto para fomentar la indagación, la observación y la discusión. Por ejemplo, utilizar preguntas como «¿Qué observan sobre...?» puede ayudar a los niños a observar partes específicas de un objeto. El uso de preguntas abiertas también fomenta el pensamiento crítico y el desarrollo del lenguaje. </w:t>
      </w:r>
    </w:p>
    <w:p w14:paraId="5CD4DC2D" w14:textId="77777777" w:rsidR="00264CBB" w:rsidRPr="001406CD" w:rsidRDefault="00264CBB" w:rsidP="00264CBB">
      <w:pPr>
        <w:pStyle w:val="ListBullet2"/>
        <w:rPr>
          <w:lang w:val="es-US"/>
        </w:rPr>
      </w:pPr>
      <w:r w:rsidRPr="001406CD">
        <w:rPr>
          <w:b/>
          <w:bCs/>
          <w:lang w:val="es-US"/>
        </w:rPr>
        <w:t xml:space="preserve">Conozca la vida y las experiencias de los niños en casa: </w:t>
      </w:r>
      <w:r w:rsidRPr="001406CD">
        <w:rPr>
          <w:lang w:val="es-US"/>
        </w:rPr>
        <w:t xml:space="preserve">Aunque no se muestra explícitamente en el vídeo, es probable que los educadores se basaran en sus conocimientos sobre los conocimientos y experiencias previos de los niños. Los antecedentes culturales y las experiencias en el hogar de los niños influyen en lo que observan, dependiendo de su conocimiento y experiencias pasadas con lo que se está observando. Es importante que los educadores aprovechen esos conocimientos previos para apoyar las observaciones de los niños. </w:t>
      </w:r>
    </w:p>
    <w:p w14:paraId="444F9E56" w14:textId="77777777" w:rsidR="00264CBB" w:rsidRPr="001406CD" w:rsidRDefault="00264CBB" w:rsidP="00264CBB">
      <w:pPr>
        <w:pStyle w:val="Heading2"/>
        <w:rPr>
          <w:rFonts w:ascii="Poppins" w:hAnsi="Poppins" w:cs="Poppins"/>
          <w:color w:val="2F5496" w:themeColor="accent1" w:themeShade="BF"/>
          <w:szCs w:val="32"/>
          <w:lang w:val="es-US"/>
        </w:rPr>
      </w:pPr>
      <w:r w:rsidRPr="001406CD">
        <w:rPr>
          <w:rFonts w:ascii="Poppins" w:hAnsi="Poppins" w:cs="Poppins"/>
          <w:color w:val="2F5496" w:themeColor="accent1" w:themeShade="BF"/>
          <w:szCs w:val="32"/>
          <w:lang w:val="es-US"/>
        </w:rPr>
        <w:lastRenderedPageBreak/>
        <w:t>Diapositiva 14: Investigación</w:t>
      </w:r>
    </w:p>
    <w:p w14:paraId="1CA60A53" w14:textId="37864B2E" w:rsidR="00F61DF1" w:rsidRPr="001406CD" w:rsidRDefault="00F61DF1" w:rsidP="00F61DF1">
      <w:pPr>
        <w:pStyle w:val="thumbnail"/>
        <w:rPr>
          <w:lang w:val="es-US"/>
        </w:rPr>
      </w:pPr>
      <w:r w:rsidRPr="001406CD">
        <w:rPr>
          <w:noProof/>
          <w:lang w:val="es-US"/>
        </w:rPr>
        <w:drawing>
          <wp:inline distT="0" distB="0" distL="0" distR="0" wp14:anchorId="35FEF010" wp14:editId="7000195C">
            <wp:extent cx="3251200" cy="1828800"/>
            <wp:effectExtent l="12700" t="12700" r="12700" b="12700"/>
            <wp:docPr id="10764288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2887" name="Picture 16">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A4AE7B9" w14:textId="77777777" w:rsidR="00264CBB" w:rsidRPr="001406CD" w:rsidRDefault="00264CBB" w:rsidP="00264CBB">
      <w:pPr>
        <w:pStyle w:val="Heading3"/>
        <w:rPr>
          <w:lang w:val="es-US"/>
        </w:rPr>
      </w:pPr>
      <w:r w:rsidRPr="001406CD">
        <w:rPr>
          <w:lang w:val="es-US"/>
        </w:rPr>
        <w:t>Temas de discusión</w:t>
      </w:r>
    </w:p>
    <w:p w14:paraId="76A8567B" w14:textId="77777777" w:rsidR="00264CBB" w:rsidRPr="001406CD" w:rsidRDefault="00264CBB" w:rsidP="00264CBB">
      <w:pPr>
        <w:pStyle w:val="ListBullet"/>
        <w:rPr>
          <w:lang w:val="es-US"/>
        </w:rPr>
      </w:pPr>
      <w:r w:rsidRPr="001406CD">
        <w:rPr>
          <w:lang w:val="es-US"/>
        </w:rPr>
        <w:t xml:space="preserve">Centramos la primera parte de nuestra sesión en la observación. La observación forma parte de nuestra forma de investigar. </w:t>
      </w:r>
    </w:p>
    <w:p w14:paraId="330AA851" w14:textId="77777777" w:rsidR="00264CBB" w:rsidRPr="001406CD" w:rsidRDefault="00264CBB" w:rsidP="00264CBB">
      <w:pPr>
        <w:pStyle w:val="ListBullet"/>
        <w:rPr>
          <w:lang w:val="es-US"/>
        </w:rPr>
      </w:pPr>
      <w:r w:rsidRPr="001406CD">
        <w:rPr>
          <w:lang w:val="es-US"/>
        </w:rPr>
        <w:t>La investigación es un proceso de indagación científica. Implica «formular una pregunta y realizar observaciones sistemáticas o experimentos simples para encontrar una respuesta» (Departamento de Educación de California, 2024, p. 83).</w:t>
      </w:r>
    </w:p>
    <w:p w14:paraId="3AE7FA07" w14:textId="77777777" w:rsidR="00264CBB" w:rsidRPr="001406CD" w:rsidRDefault="00264CBB" w:rsidP="00264CBB">
      <w:pPr>
        <w:pStyle w:val="ListBullet"/>
        <w:rPr>
          <w:lang w:val="es-US"/>
        </w:rPr>
      </w:pPr>
      <w:r w:rsidRPr="001406CD">
        <w:rPr>
          <w:lang w:val="es-US"/>
        </w:rPr>
        <w:t xml:space="preserve">Como explica la definición, las investigaciones implican la observación de objetos o fenómenos para responder a una pregunta. </w:t>
      </w:r>
    </w:p>
    <w:p w14:paraId="706FA6C5" w14:textId="77777777" w:rsidR="00264CBB" w:rsidRPr="001406CD" w:rsidRDefault="00264CBB" w:rsidP="00264CBB">
      <w:pPr>
        <w:pStyle w:val="Heading3"/>
        <w:rPr>
          <w:lang w:val="es-US"/>
        </w:rPr>
      </w:pPr>
      <w:r w:rsidRPr="001406CD">
        <w:rPr>
          <w:lang w:val="es-US"/>
        </w:rPr>
        <w:t>Notas del facilitador</w:t>
      </w:r>
    </w:p>
    <w:p w14:paraId="065DD7AB" w14:textId="77777777" w:rsidR="00264CBB" w:rsidRPr="001406CD" w:rsidRDefault="00264CBB" w:rsidP="00264CBB">
      <w:pPr>
        <w:pStyle w:val="ListBullet"/>
        <w:rPr>
          <w:lang w:val="es-US"/>
        </w:rPr>
      </w:pPr>
      <w:r w:rsidRPr="001406CD">
        <w:rPr>
          <w:lang w:val="es-US"/>
        </w:rPr>
        <w:t xml:space="preserve">La definición de investigación que se presenta en esta diapositiva es un término del glosario de los Fundamentos del aprendizaje en prescolar y kindergarten de transición. Se pueden encontrar descripciones similares de la investigación en los Estándares de Ciencias de Próxima Generación, Apéndice F (NGSS Lead States, 2013). </w:t>
      </w:r>
    </w:p>
    <w:p w14:paraId="3193A217" w14:textId="77777777" w:rsidR="00264CBB" w:rsidRPr="001406CD" w:rsidRDefault="00264CBB" w:rsidP="00264CBB">
      <w:pPr>
        <w:pStyle w:val="Heading2"/>
        <w:rPr>
          <w:rFonts w:ascii="Poppins" w:hAnsi="Poppins" w:cs="Poppins"/>
          <w:color w:val="2F5496" w:themeColor="accent1" w:themeShade="BF"/>
          <w:szCs w:val="32"/>
          <w:lang w:val="es-US"/>
        </w:rPr>
      </w:pPr>
      <w:r w:rsidRPr="001406CD">
        <w:rPr>
          <w:rFonts w:ascii="Poppins" w:hAnsi="Poppins" w:cs="Poppins"/>
          <w:color w:val="2F5496" w:themeColor="accent1" w:themeShade="BF"/>
          <w:szCs w:val="32"/>
          <w:lang w:val="es-US"/>
        </w:rPr>
        <w:lastRenderedPageBreak/>
        <w:t xml:space="preserve">Diapositiva 15: Experimentación </w:t>
      </w:r>
    </w:p>
    <w:p w14:paraId="76A878D2" w14:textId="1B7CCFC5" w:rsidR="00C40E9C" w:rsidRPr="001406CD" w:rsidRDefault="00C40E9C" w:rsidP="00C40E9C">
      <w:pPr>
        <w:pStyle w:val="thumbnail"/>
        <w:rPr>
          <w:lang w:val="es-US"/>
        </w:rPr>
      </w:pPr>
      <w:r w:rsidRPr="001406CD">
        <w:rPr>
          <w:noProof/>
          <w:lang w:val="es-US"/>
        </w:rPr>
        <w:drawing>
          <wp:inline distT="0" distB="0" distL="0" distR="0" wp14:anchorId="1E3B8080" wp14:editId="47DB3487">
            <wp:extent cx="3251200" cy="1828800"/>
            <wp:effectExtent l="12700" t="12700" r="12700" b="12700"/>
            <wp:docPr id="115537550"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7550" name="Picture 17">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F489014" w14:textId="77777777" w:rsidR="00264CBB" w:rsidRPr="001406CD" w:rsidRDefault="00264CBB" w:rsidP="00264CBB">
      <w:pPr>
        <w:pStyle w:val="Heading3"/>
        <w:rPr>
          <w:lang w:val="es-US"/>
        </w:rPr>
      </w:pPr>
      <w:r w:rsidRPr="001406CD">
        <w:rPr>
          <w:lang w:val="es-US"/>
        </w:rPr>
        <w:t>Temas de discusión</w:t>
      </w:r>
    </w:p>
    <w:p w14:paraId="6DCBFCAB" w14:textId="77777777" w:rsidR="00264CBB" w:rsidRPr="001406CD" w:rsidRDefault="00264CBB" w:rsidP="00264CBB">
      <w:pPr>
        <w:pStyle w:val="ListBullet"/>
        <w:rPr>
          <w:lang w:val="es-US"/>
        </w:rPr>
      </w:pPr>
      <w:r w:rsidRPr="001406CD">
        <w:rPr>
          <w:lang w:val="es-US"/>
        </w:rPr>
        <w:t>La investigación también puede implicar la experimentación. Hacer un experimento es «el proceso de comprobar una hipótesis observando cómo diferentes acciones conducen a diferentes resultados para aprender cómo funciona algo en el mundo» (Departamento de Educación de California, 2024, p. 83).</w:t>
      </w:r>
    </w:p>
    <w:p w14:paraId="45A92F2C" w14:textId="77777777" w:rsidR="00264CBB" w:rsidRPr="001406CD" w:rsidRDefault="00264CBB" w:rsidP="00264CBB">
      <w:pPr>
        <w:pStyle w:val="ListBullet2"/>
        <w:rPr>
          <w:lang w:val="es-US"/>
        </w:rPr>
      </w:pPr>
      <w:r w:rsidRPr="001406CD">
        <w:rPr>
          <w:lang w:val="es-US"/>
        </w:rPr>
        <w:t xml:space="preserve">A través de este proceso, los niños pueden hacer preguntas, realizar predicciones y poner a prueba sus ideas. </w:t>
      </w:r>
    </w:p>
    <w:p w14:paraId="068378FD" w14:textId="77777777" w:rsidR="00264CBB" w:rsidRPr="001406CD" w:rsidRDefault="00264CBB" w:rsidP="00264CBB">
      <w:pPr>
        <w:pStyle w:val="Heading3"/>
        <w:rPr>
          <w:lang w:val="es-US"/>
        </w:rPr>
      </w:pPr>
      <w:r w:rsidRPr="001406CD">
        <w:rPr>
          <w:lang w:val="es-US"/>
        </w:rPr>
        <w:t>Notas del facilitador</w:t>
      </w:r>
    </w:p>
    <w:p w14:paraId="7CC538C1" w14:textId="77777777" w:rsidR="00264CBB" w:rsidRPr="001406CD" w:rsidRDefault="00264CBB" w:rsidP="00264CBB">
      <w:pPr>
        <w:pStyle w:val="ListBullet"/>
        <w:rPr>
          <w:lang w:val="es-US"/>
        </w:rPr>
      </w:pPr>
      <w:r w:rsidRPr="001406CD">
        <w:rPr>
          <w:lang w:val="es-US"/>
        </w:rPr>
        <w:t xml:space="preserve">La definición de experimento que se presenta en los temas de discusión es un término del glosario de Fundamentos del aprendizaje preescolar y kindergarten de transición. Se pueden encontrar descripciones similares de la experimentación en los Estándares de Ciencias de Próxima Generación, Apéndice F (NGSS Lead States, 2013). </w:t>
      </w:r>
    </w:p>
    <w:p w14:paraId="41450351" w14:textId="77777777" w:rsidR="00264CBB" w:rsidRPr="001406CD" w:rsidRDefault="00264CBB" w:rsidP="00264CBB">
      <w:pPr>
        <w:pStyle w:val="Heading2"/>
        <w:rPr>
          <w:rFonts w:ascii="Poppins" w:hAnsi="Poppins" w:cs="Poppins"/>
          <w:color w:val="2F5496" w:themeColor="accent1" w:themeShade="BF"/>
          <w:szCs w:val="32"/>
          <w:lang w:val="es-US"/>
        </w:rPr>
      </w:pPr>
      <w:r w:rsidRPr="001406CD">
        <w:rPr>
          <w:rFonts w:ascii="Poppins" w:hAnsi="Poppins" w:cs="Poppins"/>
          <w:color w:val="2F5496" w:themeColor="accent1" w:themeShade="BF"/>
          <w:szCs w:val="32"/>
          <w:lang w:val="es-US"/>
        </w:rPr>
        <w:lastRenderedPageBreak/>
        <w:t>Diapositiva 16: Investigación en acción</w:t>
      </w:r>
    </w:p>
    <w:p w14:paraId="23889A0B" w14:textId="38F6962E" w:rsidR="007D53F0" w:rsidRPr="001406CD" w:rsidRDefault="007D53F0" w:rsidP="007D53F0">
      <w:pPr>
        <w:pStyle w:val="thumbnail"/>
        <w:rPr>
          <w:lang w:val="es-US"/>
        </w:rPr>
      </w:pPr>
      <w:r w:rsidRPr="001406CD">
        <w:rPr>
          <w:noProof/>
          <w:lang w:val="es-US"/>
        </w:rPr>
        <w:drawing>
          <wp:inline distT="0" distB="0" distL="0" distR="0" wp14:anchorId="66EC23D2" wp14:editId="78BEB964">
            <wp:extent cx="3251200" cy="1828800"/>
            <wp:effectExtent l="12700" t="12700" r="12700" b="12700"/>
            <wp:docPr id="1489918780"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18780" name="Picture 1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2E38341" w14:textId="3B210248" w:rsidR="00264CBB" w:rsidRPr="001406CD" w:rsidRDefault="00264CBB" w:rsidP="00264CBB">
      <w:pPr>
        <w:pStyle w:val="BodyText"/>
        <w:rPr>
          <w:b/>
          <w:bCs/>
          <w:lang w:val="es-US"/>
        </w:rPr>
      </w:pPr>
      <w:r w:rsidRPr="001406CD">
        <w:rPr>
          <w:b/>
          <w:bCs/>
          <w:lang w:val="es-US"/>
        </w:rPr>
        <w:t xml:space="preserve">Materiales: </w:t>
      </w:r>
      <w:r w:rsidRPr="00855859">
        <w:rPr>
          <w:lang w:val="es-US"/>
        </w:rPr>
        <w:t xml:space="preserve">Vídeo </w:t>
      </w:r>
      <w:hyperlink r:id="rId39">
        <w:r w:rsidR="00623EC4">
          <w:rPr>
            <w:rStyle w:val="Hyperlink"/>
            <w:rFonts w:cs="Poppins"/>
            <w:lang w:val="es-US"/>
          </w:rPr>
          <w:t>Rebotar pelotas (3-5 años)</w:t>
        </w:r>
      </w:hyperlink>
      <w:r w:rsidRPr="00855859">
        <w:rPr>
          <w:lang w:val="es-US"/>
        </w:rPr>
        <w:t xml:space="preserve">, </w:t>
      </w:r>
      <w:hyperlink r:id="rId40">
        <w:r w:rsidR="00623EC4">
          <w:rPr>
            <w:rStyle w:val="Hyperlink"/>
            <w:rFonts w:cs="Poppins"/>
            <w:lang w:val="es-US"/>
          </w:rPr>
          <w:t>Rebotar pelotas (3-5 años) - Versión AD</w:t>
        </w:r>
      </w:hyperlink>
      <w:r w:rsidR="00623EC4">
        <w:t>,</w:t>
      </w:r>
      <w:r w:rsidR="00855859" w:rsidRPr="00855859">
        <w:rPr>
          <w:lang w:val="es-US"/>
        </w:rPr>
        <w:t xml:space="preserve"> </w:t>
      </w:r>
      <w:r w:rsidRPr="00855859">
        <w:rPr>
          <w:lang w:val="es-US"/>
        </w:rPr>
        <w:t>herramientas de escritura, papel</w:t>
      </w:r>
      <w:r w:rsidRPr="001406CD">
        <w:rPr>
          <w:lang w:val="es-US"/>
        </w:rPr>
        <w:t xml:space="preserve"> </w:t>
      </w:r>
    </w:p>
    <w:p w14:paraId="7D2F2BE7" w14:textId="77777777" w:rsidR="00264CBB" w:rsidRPr="001406CD" w:rsidRDefault="00264CBB" w:rsidP="00264CBB">
      <w:pPr>
        <w:pStyle w:val="BodyText"/>
        <w:rPr>
          <w:lang w:val="es-US"/>
        </w:rPr>
      </w:pPr>
      <w:r w:rsidRPr="001406CD">
        <w:rPr>
          <w:b/>
          <w:bCs/>
          <w:lang w:val="es-US"/>
        </w:rPr>
        <w:t>Duración:</w:t>
      </w:r>
      <w:r w:rsidRPr="001406CD">
        <w:rPr>
          <w:lang w:val="es-US"/>
        </w:rPr>
        <w:t xml:space="preserve"> 10-15 minutos (incluido el debate sobre la siguiente diapositiva)</w:t>
      </w:r>
    </w:p>
    <w:p w14:paraId="15B42E36" w14:textId="77777777" w:rsidR="00264CBB" w:rsidRPr="001406CD" w:rsidRDefault="00264CBB" w:rsidP="00264CBB">
      <w:pPr>
        <w:pStyle w:val="Heading3"/>
        <w:rPr>
          <w:lang w:val="es-US"/>
        </w:rPr>
      </w:pPr>
      <w:r w:rsidRPr="001406CD">
        <w:rPr>
          <w:lang w:val="es-US"/>
        </w:rPr>
        <w:t>Temas de discusión</w:t>
      </w:r>
    </w:p>
    <w:p w14:paraId="3C5D99AC" w14:textId="77777777" w:rsidR="00264CBB" w:rsidRPr="001406CD" w:rsidRDefault="00264CBB" w:rsidP="00264CBB">
      <w:pPr>
        <w:pStyle w:val="ListBullet"/>
        <w:rPr>
          <w:lang w:val="es-US"/>
        </w:rPr>
      </w:pPr>
      <w:r w:rsidRPr="001406CD">
        <w:rPr>
          <w:lang w:val="es-US"/>
        </w:rPr>
        <w:t>Ahora veremos un vídeo para observar las formas en que los niños investigan.</w:t>
      </w:r>
    </w:p>
    <w:p w14:paraId="6DDD1CF8" w14:textId="77777777" w:rsidR="00264CBB" w:rsidRPr="001406CD" w:rsidRDefault="00264CBB" w:rsidP="00264CBB">
      <w:pPr>
        <w:pStyle w:val="ListBullet"/>
        <w:rPr>
          <w:lang w:val="es-US"/>
        </w:rPr>
      </w:pPr>
      <w:r w:rsidRPr="001406CD">
        <w:rPr>
          <w:lang w:val="es-US"/>
        </w:rPr>
        <w:t xml:space="preserve">En este vídeo, verán a los niños investigando el rebote de las pelotas. Esta parte de su investigación se llevó a cabo dentro de un estudio más amplio sobre las pelotas. Los niños investigaron muchos tipos diferentes de pelotas y las exploraron de muchas maneras: las hicieron rodar, las patearon, las lanzaron, jugaron con ellas y las probaron en rampas y resbaladillas. Estaban aprendiendo conceptos de fuerza y movimiento en ciencias físicas. </w:t>
      </w:r>
    </w:p>
    <w:p w14:paraId="56AD4CDB" w14:textId="77777777" w:rsidR="00264CBB" w:rsidRPr="001406CD" w:rsidRDefault="00264CBB" w:rsidP="00264CBB">
      <w:pPr>
        <w:pStyle w:val="ListBullet"/>
        <w:rPr>
          <w:lang w:val="es-US"/>
        </w:rPr>
      </w:pPr>
      <w:r w:rsidRPr="001406CD">
        <w:rPr>
          <w:lang w:val="es-US"/>
        </w:rPr>
        <w:t xml:space="preserve">Veremos un breve vídeo que muestra una forma en que los niños investigaron las pelotas a través de los rebotes.  </w:t>
      </w:r>
    </w:p>
    <w:p w14:paraId="516A43A7" w14:textId="77777777" w:rsidR="00264CBB" w:rsidRPr="001406CD" w:rsidRDefault="00264CBB" w:rsidP="00264CBB">
      <w:pPr>
        <w:pStyle w:val="ListBullet"/>
        <w:rPr>
          <w:lang w:val="es-US"/>
        </w:rPr>
      </w:pPr>
      <w:r w:rsidRPr="001406CD">
        <w:rPr>
          <w:lang w:val="es-US"/>
        </w:rPr>
        <w:t>Mientras observan el vídeo, fíjense en:</w:t>
      </w:r>
    </w:p>
    <w:p w14:paraId="74B22C31" w14:textId="77777777" w:rsidR="00264CBB" w:rsidRPr="001406CD" w:rsidRDefault="00264CBB" w:rsidP="00264CBB">
      <w:pPr>
        <w:pStyle w:val="ListBullet2"/>
        <w:rPr>
          <w:lang w:val="es-US"/>
        </w:rPr>
      </w:pPr>
      <w:r w:rsidRPr="001406CD">
        <w:rPr>
          <w:lang w:val="es-US"/>
        </w:rPr>
        <w:t>las formas en que los niños investigan (por ejemplo, observando, prediciendo y comprobando sus predicciones); y</w:t>
      </w:r>
    </w:p>
    <w:p w14:paraId="72563B6D" w14:textId="77777777" w:rsidR="00264CBB" w:rsidRPr="001406CD" w:rsidRDefault="00264CBB" w:rsidP="00264CBB">
      <w:pPr>
        <w:pStyle w:val="ListBullet2"/>
        <w:rPr>
          <w:lang w:val="es-US"/>
        </w:rPr>
      </w:pPr>
      <w:r w:rsidRPr="001406CD">
        <w:rPr>
          <w:lang w:val="es-US"/>
        </w:rPr>
        <w:t>las formas en que el educador apoya a los niños en su investigación.</w:t>
      </w:r>
    </w:p>
    <w:p w14:paraId="7132A687" w14:textId="77777777" w:rsidR="00264CBB" w:rsidRPr="001406CD" w:rsidRDefault="00264CBB" w:rsidP="00264CBB">
      <w:pPr>
        <w:pStyle w:val="ListBullet"/>
        <w:rPr>
          <w:lang w:val="es-US"/>
        </w:rPr>
      </w:pPr>
      <w:r w:rsidRPr="001406CD">
        <w:rPr>
          <w:lang w:val="es-US"/>
        </w:rPr>
        <w:t xml:space="preserve">Puede tomar notas en un papel. </w:t>
      </w:r>
    </w:p>
    <w:p w14:paraId="3F2B7278" w14:textId="77777777" w:rsidR="00264CBB" w:rsidRPr="001406CD" w:rsidRDefault="00264CBB" w:rsidP="00264CBB">
      <w:pPr>
        <w:pStyle w:val="Heading3"/>
        <w:rPr>
          <w:lang w:val="es-US"/>
        </w:rPr>
      </w:pPr>
      <w:r w:rsidRPr="001406CD">
        <w:rPr>
          <w:lang w:val="es-US"/>
        </w:rPr>
        <w:t>Notas del facilitador</w:t>
      </w:r>
    </w:p>
    <w:p w14:paraId="00D32EF4" w14:textId="77777777" w:rsidR="00264CBB" w:rsidRPr="001406CD" w:rsidRDefault="00264CBB" w:rsidP="00264CBB">
      <w:pPr>
        <w:pStyle w:val="ListBullet"/>
        <w:rPr>
          <w:lang w:val="es-US"/>
        </w:rPr>
      </w:pPr>
      <w:r w:rsidRPr="001406CD">
        <w:rPr>
          <w:lang w:val="es-US"/>
        </w:rPr>
        <w:t>Puede utilizar otros vídeos que muestren a niños investigando. Por ejemplo:</w:t>
      </w:r>
    </w:p>
    <w:p w14:paraId="7A619D69" w14:textId="77777777" w:rsidR="001A563C" w:rsidRPr="00E414F6" w:rsidRDefault="001A563C" w:rsidP="001A563C">
      <w:pPr>
        <w:pStyle w:val="ListBullet2"/>
        <w:numPr>
          <w:ilvl w:val="1"/>
          <w:numId w:val="35"/>
        </w:numPr>
        <w:rPr>
          <w:lang w:val="es-US"/>
        </w:rPr>
      </w:pPr>
      <w:hyperlink r:id="rId41" w:history="1">
        <w:r>
          <w:rPr>
            <w:rStyle w:val="Hyperlink"/>
            <w:lang w:val="es-US"/>
          </w:rPr>
          <w:t>Explorar Bolas (8–18 meses)</w:t>
        </w:r>
      </w:hyperlink>
    </w:p>
    <w:p w14:paraId="0DE0B384" w14:textId="77777777" w:rsidR="001A563C" w:rsidRPr="00E414F6" w:rsidRDefault="001A563C" w:rsidP="001A563C">
      <w:pPr>
        <w:pStyle w:val="ListBullet2"/>
        <w:numPr>
          <w:ilvl w:val="1"/>
          <w:numId w:val="35"/>
        </w:numPr>
        <w:rPr>
          <w:lang w:val="es-US"/>
        </w:rPr>
      </w:pPr>
      <w:hyperlink r:id="rId42" w:history="1">
        <w:r>
          <w:rPr>
            <w:rStyle w:val="Hyperlink"/>
            <w:lang w:val="es-US"/>
          </w:rPr>
          <w:t>Explorar Bolas (8–18 meses) - Versión AD</w:t>
        </w:r>
      </w:hyperlink>
    </w:p>
    <w:p w14:paraId="005397DD" w14:textId="77777777" w:rsidR="001A563C" w:rsidRPr="00E414F6" w:rsidRDefault="001A563C" w:rsidP="001A563C">
      <w:pPr>
        <w:pStyle w:val="ListBullet2"/>
        <w:numPr>
          <w:ilvl w:val="1"/>
          <w:numId w:val="35"/>
        </w:numPr>
        <w:rPr>
          <w:lang w:val="es-US"/>
        </w:rPr>
      </w:pPr>
      <w:hyperlink r:id="rId43" w:history="1">
        <w:r>
          <w:rPr>
            <w:rStyle w:val="Hyperlink"/>
            <w:lang w:val="es-US"/>
          </w:rPr>
          <w:t>Observar e investigar pegote (18-36 meses)</w:t>
        </w:r>
      </w:hyperlink>
    </w:p>
    <w:p w14:paraId="21F5A2A6" w14:textId="77777777" w:rsidR="001A563C" w:rsidRPr="00E414F6" w:rsidRDefault="001A563C" w:rsidP="001A563C">
      <w:pPr>
        <w:pStyle w:val="ListBullet2"/>
        <w:numPr>
          <w:ilvl w:val="1"/>
          <w:numId w:val="35"/>
        </w:numPr>
        <w:rPr>
          <w:lang w:val="es-US"/>
        </w:rPr>
      </w:pPr>
      <w:hyperlink r:id="rId44" w:history="1">
        <w:r>
          <w:rPr>
            <w:rStyle w:val="Hyperlink"/>
            <w:lang w:val="es-US"/>
          </w:rPr>
          <w:t>Observar e investigar pegote (18-36 meses) - Versión AD</w:t>
        </w:r>
      </w:hyperlink>
    </w:p>
    <w:p w14:paraId="676D77F8" w14:textId="77777777" w:rsidR="001A563C" w:rsidRPr="00E414F6" w:rsidRDefault="001A563C" w:rsidP="001A563C">
      <w:pPr>
        <w:pStyle w:val="ListBullet2"/>
        <w:numPr>
          <w:ilvl w:val="1"/>
          <w:numId w:val="35"/>
        </w:numPr>
        <w:rPr>
          <w:lang w:val="es-US"/>
        </w:rPr>
      </w:pPr>
      <w:hyperlink r:id="rId45" w:history="1">
        <w:r>
          <w:rPr>
            <w:rStyle w:val="Hyperlink"/>
            <w:lang w:val="es-US"/>
          </w:rPr>
          <w:t>Observar las calabazas por dentro y por fuera (4–5 años)</w:t>
        </w:r>
      </w:hyperlink>
    </w:p>
    <w:p w14:paraId="6DA06020" w14:textId="77777777" w:rsidR="001A563C" w:rsidRPr="00E414F6" w:rsidRDefault="001A563C" w:rsidP="001A563C">
      <w:pPr>
        <w:pStyle w:val="ListBullet2"/>
        <w:numPr>
          <w:ilvl w:val="1"/>
          <w:numId w:val="35"/>
        </w:numPr>
        <w:rPr>
          <w:lang w:val="es-US"/>
        </w:rPr>
      </w:pPr>
      <w:hyperlink r:id="rId46" w:history="1">
        <w:r>
          <w:rPr>
            <w:rStyle w:val="Hyperlink"/>
            <w:lang w:val="es-US"/>
          </w:rPr>
          <w:t>Observar las calabazas por dentro y por fuera (4–5 años) – Versión AD</w:t>
        </w:r>
      </w:hyperlink>
    </w:p>
    <w:p w14:paraId="59C87624" w14:textId="77777777" w:rsidR="00AA3C5C" w:rsidRPr="001406CD" w:rsidRDefault="00AA3C5C" w:rsidP="00AA3C5C">
      <w:pPr>
        <w:pStyle w:val="Heading2"/>
        <w:rPr>
          <w:rFonts w:ascii="Poppins" w:hAnsi="Poppins" w:cs="Poppins"/>
          <w:color w:val="2F5496" w:themeColor="accent1" w:themeShade="BF"/>
          <w:szCs w:val="32"/>
          <w:lang w:val="es-US"/>
        </w:rPr>
      </w:pPr>
      <w:r w:rsidRPr="001406CD">
        <w:rPr>
          <w:rFonts w:ascii="Poppins" w:hAnsi="Poppins" w:cs="Poppins"/>
          <w:color w:val="2F5496" w:themeColor="accent1" w:themeShade="BF"/>
          <w:szCs w:val="32"/>
          <w:lang w:val="es-US"/>
        </w:rPr>
        <w:t>Diapositiva 17: Discutir: La investigación en acción</w:t>
      </w:r>
    </w:p>
    <w:p w14:paraId="36C1E808" w14:textId="589E1911" w:rsidR="007D53F0" w:rsidRPr="001406CD" w:rsidRDefault="00B32B39" w:rsidP="007D53F0">
      <w:pPr>
        <w:pStyle w:val="thumbnail"/>
        <w:rPr>
          <w:lang w:val="es-US"/>
        </w:rPr>
      </w:pPr>
      <w:r w:rsidRPr="001406CD">
        <w:rPr>
          <w:noProof/>
          <w:lang w:val="es-US"/>
        </w:rPr>
        <w:drawing>
          <wp:inline distT="0" distB="0" distL="0" distR="0" wp14:anchorId="44347BD7" wp14:editId="366FC3FE">
            <wp:extent cx="3251200" cy="1828800"/>
            <wp:effectExtent l="12700" t="12700" r="12700" b="12700"/>
            <wp:docPr id="104038166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81665" name="Picture 18">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A57571E" w14:textId="77777777" w:rsidR="00AA3C5C" w:rsidRPr="001406CD" w:rsidRDefault="00AA3C5C" w:rsidP="00AA3C5C">
      <w:pPr>
        <w:pStyle w:val="BodyText"/>
        <w:rPr>
          <w:lang w:val="es-US"/>
        </w:rPr>
      </w:pPr>
      <w:r w:rsidRPr="001406CD">
        <w:rPr>
          <w:b/>
          <w:bCs/>
          <w:lang w:val="es-US"/>
        </w:rPr>
        <w:t>Duración:</w:t>
      </w:r>
      <w:r w:rsidRPr="001406CD">
        <w:rPr>
          <w:lang w:val="es-US"/>
        </w:rPr>
        <w:t xml:space="preserve"> 10-15 minutos (incluida la observación del vídeo de la diapositiva anterior)</w:t>
      </w:r>
    </w:p>
    <w:p w14:paraId="33B6147B" w14:textId="77777777" w:rsidR="00AA3C5C" w:rsidRPr="001406CD" w:rsidRDefault="00AA3C5C" w:rsidP="00AA3C5C">
      <w:pPr>
        <w:pStyle w:val="Heading3"/>
        <w:rPr>
          <w:lang w:val="es-US"/>
        </w:rPr>
      </w:pPr>
      <w:r w:rsidRPr="001406CD">
        <w:rPr>
          <w:lang w:val="es-US"/>
        </w:rPr>
        <w:t>Temas de discusión</w:t>
      </w:r>
    </w:p>
    <w:p w14:paraId="6B3C92D0" w14:textId="77777777" w:rsidR="00AA3C5C" w:rsidRPr="001406CD" w:rsidRDefault="00AA3C5C" w:rsidP="00AA3C5C">
      <w:pPr>
        <w:pStyle w:val="ListBullet"/>
        <w:rPr>
          <w:lang w:val="es-US"/>
        </w:rPr>
      </w:pPr>
      <w:r w:rsidRPr="001406CD">
        <w:rPr>
          <w:lang w:val="es-US"/>
        </w:rPr>
        <w:t>En grupos pequeños, discutamos lo que han observado.</w:t>
      </w:r>
    </w:p>
    <w:p w14:paraId="0DD9377E" w14:textId="77777777" w:rsidR="00AA3C5C" w:rsidRPr="001406CD" w:rsidRDefault="00AA3C5C" w:rsidP="00AA3C5C">
      <w:pPr>
        <w:pStyle w:val="ListBullet"/>
        <w:rPr>
          <w:lang w:val="es-US"/>
        </w:rPr>
      </w:pPr>
      <w:r w:rsidRPr="001406CD">
        <w:rPr>
          <w:lang w:val="es-US"/>
        </w:rPr>
        <w:t xml:space="preserve">¿De qué maneras investigan los niños? Por ejemplo, ¿cómo hacen lo siguiente? </w:t>
      </w:r>
    </w:p>
    <w:p w14:paraId="61328EE6" w14:textId="77777777" w:rsidR="00AA3C5C" w:rsidRPr="001406CD" w:rsidRDefault="00AA3C5C" w:rsidP="00AA3C5C">
      <w:pPr>
        <w:pStyle w:val="ListBullet2"/>
        <w:rPr>
          <w:lang w:val="es-US"/>
        </w:rPr>
      </w:pPr>
      <w:r w:rsidRPr="001406CD">
        <w:rPr>
          <w:lang w:val="es-US"/>
        </w:rPr>
        <w:t>Observan los atributos de las pelotas</w:t>
      </w:r>
    </w:p>
    <w:p w14:paraId="6BA0FB3F" w14:textId="77777777" w:rsidR="00AA3C5C" w:rsidRPr="001406CD" w:rsidRDefault="00AA3C5C" w:rsidP="00AA3C5C">
      <w:pPr>
        <w:pStyle w:val="ListBullet2"/>
        <w:rPr>
          <w:lang w:val="es-US"/>
        </w:rPr>
      </w:pPr>
      <w:r w:rsidRPr="001406CD">
        <w:rPr>
          <w:lang w:val="es-US"/>
        </w:rPr>
        <w:t>Hacen preguntas o muestran curiosidad</w:t>
      </w:r>
    </w:p>
    <w:p w14:paraId="19D39D18" w14:textId="77777777" w:rsidR="00AA3C5C" w:rsidRPr="001406CD" w:rsidRDefault="00AA3C5C" w:rsidP="00AA3C5C">
      <w:pPr>
        <w:pStyle w:val="ListBullet2"/>
        <w:rPr>
          <w:lang w:val="es-US"/>
        </w:rPr>
      </w:pPr>
      <w:r w:rsidRPr="001406CD">
        <w:rPr>
          <w:lang w:val="es-US"/>
        </w:rPr>
        <w:t>Hacen predicciones</w:t>
      </w:r>
    </w:p>
    <w:p w14:paraId="663E6946" w14:textId="77777777" w:rsidR="00AA3C5C" w:rsidRPr="001406CD" w:rsidRDefault="00AA3C5C" w:rsidP="00AA3C5C">
      <w:pPr>
        <w:pStyle w:val="ListBullet2"/>
        <w:rPr>
          <w:lang w:val="es-US"/>
        </w:rPr>
      </w:pPr>
      <w:r w:rsidRPr="001406CD">
        <w:rPr>
          <w:lang w:val="es-US"/>
        </w:rPr>
        <w:t>Ponen a prueba sus ideas</w:t>
      </w:r>
    </w:p>
    <w:p w14:paraId="03598E2E" w14:textId="77777777" w:rsidR="00AA3C5C" w:rsidRPr="001406CD" w:rsidRDefault="00AA3C5C" w:rsidP="00AA3C5C">
      <w:pPr>
        <w:pStyle w:val="ListBullet"/>
        <w:rPr>
          <w:lang w:val="es-US"/>
        </w:rPr>
      </w:pPr>
      <w:r w:rsidRPr="001406CD">
        <w:rPr>
          <w:lang w:val="es-US"/>
        </w:rPr>
        <w:t>¿De qué manera el educador apoya a los niños para que investiguen?</w:t>
      </w:r>
    </w:p>
    <w:p w14:paraId="1DB035D5" w14:textId="77777777" w:rsidR="00AA3C5C" w:rsidRPr="001406CD" w:rsidRDefault="00AA3C5C" w:rsidP="00AA3C5C">
      <w:pPr>
        <w:pStyle w:val="ListBullet"/>
        <w:rPr>
          <w:lang w:val="es-US"/>
        </w:rPr>
      </w:pPr>
      <w:r w:rsidRPr="001406CD">
        <w:rPr>
          <w:lang w:val="es-US"/>
        </w:rPr>
        <w:t>[Anime a los participantes a discutir en pequeños grupos y, a continuación, modere una discusión en grupo grande].</w:t>
      </w:r>
    </w:p>
    <w:p w14:paraId="0C0DEBEC" w14:textId="77777777" w:rsidR="00AA3C5C" w:rsidRPr="001406CD" w:rsidRDefault="00AA3C5C" w:rsidP="00AA3C5C">
      <w:pPr>
        <w:pStyle w:val="ListBullet"/>
        <w:rPr>
          <w:lang w:val="es-US"/>
        </w:rPr>
      </w:pPr>
      <w:r w:rsidRPr="001406CD">
        <w:rPr>
          <w:lang w:val="es-US"/>
        </w:rPr>
        <w:t>[Revise las Notas del facilitador para ver ejemplos de respuestas que le ayudarán a moderar la discusión].</w:t>
      </w:r>
    </w:p>
    <w:p w14:paraId="0D20716A" w14:textId="77777777" w:rsidR="00AA3C5C" w:rsidRPr="001406CD" w:rsidRDefault="00AA3C5C" w:rsidP="00AA3C5C">
      <w:pPr>
        <w:pStyle w:val="Heading3"/>
        <w:rPr>
          <w:lang w:val="es-US"/>
        </w:rPr>
      </w:pPr>
      <w:r w:rsidRPr="001406CD">
        <w:rPr>
          <w:lang w:val="es-US"/>
        </w:rPr>
        <w:t>Notas del facilitador</w:t>
      </w:r>
    </w:p>
    <w:p w14:paraId="30AB9739" w14:textId="77777777" w:rsidR="00AA3C5C" w:rsidRPr="001406CD" w:rsidRDefault="00AA3C5C" w:rsidP="00AA3C5C">
      <w:pPr>
        <w:pStyle w:val="ListBullet"/>
        <w:rPr>
          <w:lang w:val="es-US"/>
        </w:rPr>
      </w:pPr>
      <w:r w:rsidRPr="001406CD">
        <w:rPr>
          <w:lang w:val="es-US"/>
        </w:rPr>
        <w:t>A continuación se ofrecen algunas respuestas de ejemplo para apoyar la discusión sobre el vídeo «Rebotar pelotas (3-5 años)»:</w:t>
      </w:r>
    </w:p>
    <w:p w14:paraId="41D52386" w14:textId="77777777" w:rsidR="00AA3C5C" w:rsidRPr="001406CD" w:rsidRDefault="00AA3C5C" w:rsidP="00AA3C5C">
      <w:pPr>
        <w:pStyle w:val="ListBullet"/>
        <w:rPr>
          <w:lang w:val="es-US"/>
        </w:rPr>
      </w:pPr>
      <w:r w:rsidRPr="001406CD">
        <w:rPr>
          <w:lang w:val="es-US"/>
        </w:rPr>
        <w:t>¿De qué manera investigaron los niños?</w:t>
      </w:r>
    </w:p>
    <w:p w14:paraId="28C09FE7" w14:textId="77777777" w:rsidR="00AA3C5C" w:rsidRPr="001406CD" w:rsidRDefault="00AA3C5C" w:rsidP="00AA3C5C">
      <w:pPr>
        <w:pStyle w:val="ListBullet2"/>
        <w:rPr>
          <w:lang w:val="es-US"/>
        </w:rPr>
      </w:pPr>
      <w:r w:rsidRPr="001406CD">
        <w:rPr>
          <w:lang w:val="es-US"/>
        </w:rPr>
        <w:t xml:space="preserve">Los niños observaron la textura y el tamaño de las pelotas. También observaron la forma en que rebotaban: algunas rebotaban más alto que otras. </w:t>
      </w:r>
    </w:p>
    <w:p w14:paraId="00C31AB1" w14:textId="77777777" w:rsidR="00AA3C5C" w:rsidRPr="001406CD" w:rsidRDefault="00AA3C5C" w:rsidP="00AA3C5C">
      <w:pPr>
        <w:pStyle w:val="ListBullet2"/>
        <w:rPr>
          <w:lang w:val="es-US"/>
        </w:rPr>
      </w:pPr>
      <w:r w:rsidRPr="001406CD">
        <w:rPr>
          <w:lang w:val="es-US"/>
        </w:rPr>
        <w:t xml:space="preserve">Los niños sentían curiosidad por saber por qué algunas pelotas rebotaban más alto que otras. </w:t>
      </w:r>
    </w:p>
    <w:p w14:paraId="57E3AD80" w14:textId="77777777" w:rsidR="00AA3C5C" w:rsidRPr="001406CD" w:rsidRDefault="00AA3C5C" w:rsidP="00AA3C5C">
      <w:pPr>
        <w:pStyle w:val="ListBullet2"/>
        <w:rPr>
          <w:lang w:val="es-US"/>
        </w:rPr>
      </w:pPr>
      <w:r w:rsidRPr="001406CD">
        <w:rPr>
          <w:lang w:val="es-US"/>
        </w:rPr>
        <w:lastRenderedPageBreak/>
        <w:t xml:space="preserve">Los niños hicieron predicciones y experimentaron haciendo rebotar diferentes pelotas y observando la altura a la que rebotaban. </w:t>
      </w:r>
    </w:p>
    <w:p w14:paraId="5483DFFE" w14:textId="77777777" w:rsidR="00AA3C5C" w:rsidRPr="001406CD" w:rsidRDefault="00AA3C5C" w:rsidP="00AA3C5C">
      <w:pPr>
        <w:pStyle w:val="ListBullet"/>
        <w:rPr>
          <w:lang w:val="es-US"/>
        </w:rPr>
      </w:pPr>
      <w:r w:rsidRPr="001406CD">
        <w:rPr>
          <w:lang w:val="es-US"/>
        </w:rPr>
        <w:t xml:space="preserve">¿Cómo ayudó el educador a los niños a investigar? </w:t>
      </w:r>
    </w:p>
    <w:p w14:paraId="6234E611" w14:textId="77777777" w:rsidR="00AA3C5C" w:rsidRPr="001406CD" w:rsidRDefault="00AA3C5C" w:rsidP="00AA3C5C">
      <w:pPr>
        <w:pStyle w:val="ListBullet2"/>
        <w:rPr>
          <w:lang w:val="es-US"/>
        </w:rPr>
      </w:pPr>
      <w:r w:rsidRPr="001406CD">
        <w:rPr>
          <w:lang w:val="es-US"/>
        </w:rPr>
        <w:t xml:space="preserve">Animó a los niños a observar las pelotas de forma lúdica, mediante la exploración libre (los niños hicieron rebotar las pelotas y empezaron a notar diferencias en cómo se movían). </w:t>
      </w:r>
    </w:p>
    <w:p w14:paraId="226B0F5E" w14:textId="77777777" w:rsidR="00AA3C5C" w:rsidRPr="001406CD" w:rsidRDefault="00AA3C5C" w:rsidP="00AA3C5C">
      <w:pPr>
        <w:pStyle w:val="ListBullet2"/>
        <w:rPr>
          <w:lang w:val="es-US"/>
        </w:rPr>
      </w:pPr>
      <w:r w:rsidRPr="001406CD">
        <w:rPr>
          <w:lang w:val="es-US"/>
        </w:rPr>
        <w:t>Ayudó a los niños a observar ciertos atributos de las pelotas, fijándose en las diferentes texturas, materiales, tamaños y formas de moverse.</w:t>
      </w:r>
    </w:p>
    <w:p w14:paraId="00393FED" w14:textId="77777777" w:rsidR="00AA3C5C" w:rsidRPr="001406CD" w:rsidRDefault="00AA3C5C" w:rsidP="00AA3C5C">
      <w:pPr>
        <w:pStyle w:val="ListBullet2"/>
        <w:rPr>
          <w:lang w:val="es-US"/>
        </w:rPr>
      </w:pPr>
      <w:r w:rsidRPr="001406CD">
        <w:rPr>
          <w:lang w:val="es-US"/>
        </w:rPr>
        <w:t>Limitó las pelotas que se probaban a tres, lo que permitió a los niños concentrarse en las diferentes características de las pelotas y comparar las diferencias de altura más fácilmente.</w:t>
      </w:r>
    </w:p>
    <w:p w14:paraId="2F56121C" w14:textId="77777777" w:rsidR="00AA3C5C" w:rsidRPr="001406CD" w:rsidRDefault="00AA3C5C" w:rsidP="00AA3C5C">
      <w:pPr>
        <w:pStyle w:val="ListBullet2"/>
        <w:rPr>
          <w:lang w:val="es-US"/>
        </w:rPr>
      </w:pPr>
      <w:r w:rsidRPr="001406CD">
        <w:rPr>
          <w:lang w:val="es-US"/>
        </w:rPr>
        <w:t>Se preguntó junto con los niños por qué algunas pelotas rebotaban más alto que otras.</w:t>
      </w:r>
    </w:p>
    <w:p w14:paraId="140179B1" w14:textId="77777777" w:rsidR="00AA3C5C" w:rsidRPr="001406CD" w:rsidRDefault="00AA3C5C" w:rsidP="00AA3C5C">
      <w:pPr>
        <w:pStyle w:val="ListBullet2"/>
        <w:rPr>
          <w:lang w:val="es-US"/>
        </w:rPr>
      </w:pPr>
      <w:r w:rsidRPr="001406CD">
        <w:rPr>
          <w:lang w:val="es-US"/>
        </w:rPr>
        <w:t>Animó a los niños a predecir la altura a la que rebotaría la pelota.</w:t>
      </w:r>
    </w:p>
    <w:p w14:paraId="17A64209" w14:textId="77777777" w:rsidR="00AA3C5C" w:rsidRPr="001406CD" w:rsidRDefault="00AA3C5C" w:rsidP="00AA3C5C">
      <w:pPr>
        <w:pStyle w:val="ListBullet2"/>
        <w:rPr>
          <w:lang w:val="es-US"/>
        </w:rPr>
      </w:pPr>
      <w:r w:rsidRPr="001406CD">
        <w:rPr>
          <w:lang w:val="es-US"/>
        </w:rPr>
        <w:t>Introdujo una forma de medir y comparar la altura a la que rebotaban las pelotas: colocando cinta adhesiva en la pared a diferentes alturas.</w:t>
      </w:r>
    </w:p>
    <w:p w14:paraId="604018BA" w14:textId="77777777" w:rsidR="00AA3C5C" w:rsidRPr="001406CD" w:rsidRDefault="00AA3C5C" w:rsidP="00AA3C5C">
      <w:pPr>
        <w:pStyle w:val="ListBullet2"/>
        <w:rPr>
          <w:lang w:val="es-US"/>
        </w:rPr>
      </w:pPr>
      <w:r w:rsidRPr="001406CD">
        <w:rPr>
          <w:lang w:val="es-US"/>
        </w:rPr>
        <w:t>Utilizó preguntas abiertas para animar a los niños a pensar por qué algunas pelotas rebotaban más alto que otras.</w:t>
      </w:r>
    </w:p>
    <w:p w14:paraId="6E9E92B3" w14:textId="77777777" w:rsidR="00AA3C5C" w:rsidRPr="001406CD" w:rsidRDefault="00AA3C5C" w:rsidP="00AA3C5C">
      <w:pPr>
        <w:pStyle w:val="Heading2"/>
        <w:rPr>
          <w:rFonts w:ascii="Poppins" w:hAnsi="Poppins" w:cs="Poppins"/>
          <w:color w:val="2F5496" w:themeColor="accent1" w:themeShade="BF"/>
          <w:szCs w:val="32"/>
          <w:lang w:val="es-US"/>
        </w:rPr>
      </w:pPr>
      <w:r w:rsidRPr="001406CD">
        <w:rPr>
          <w:rFonts w:ascii="Poppins" w:hAnsi="Poppins" w:cs="Poppins"/>
          <w:color w:val="2F5496" w:themeColor="accent1" w:themeShade="BF"/>
          <w:szCs w:val="32"/>
          <w:lang w:val="es-US"/>
        </w:rPr>
        <w:t>Diapositiva 18: Formas en que los niños observan e investigan</w:t>
      </w:r>
    </w:p>
    <w:p w14:paraId="5F352853" w14:textId="4CF62E86" w:rsidR="00B32B39" w:rsidRPr="001406CD" w:rsidRDefault="00EF1982" w:rsidP="00B32B39">
      <w:pPr>
        <w:pStyle w:val="thumbnail"/>
        <w:rPr>
          <w:lang w:val="es-US"/>
        </w:rPr>
      </w:pPr>
      <w:r w:rsidRPr="001406CD">
        <w:rPr>
          <w:noProof/>
          <w:lang w:val="es-US"/>
        </w:rPr>
        <w:drawing>
          <wp:inline distT="0" distB="0" distL="0" distR="0" wp14:anchorId="1B63AAAA" wp14:editId="5E1067EC">
            <wp:extent cx="3251200" cy="1828800"/>
            <wp:effectExtent l="12700" t="12700" r="12700" b="12700"/>
            <wp:docPr id="121508611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86110" name="Picture 19">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83AEA56" w14:textId="77777777" w:rsidR="00B52784" w:rsidRPr="001406CD" w:rsidRDefault="00B52784" w:rsidP="00B52784">
      <w:pPr>
        <w:pStyle w:val="BodyText"/>
        <w:rPr>
          <w:lang w:val="es-US"/>
        </w:rPr>
      </w:pPr>
      <w:r w:rsidRPr="001406CD">
        <w:rPr>
          <w:b/>
          <w:bCs/>
          <w:lang w:val="es-US"/>
        </w:rPr>
        <w:t xml:space="preserve">Materiales: </w:t>
      </w:r>
      <w:r w:rsidRPr="001406CD">
        <w:rPr>
          <w:lang w:val="es-US"/>
        </w:rPr>
        <w:t xml:space="preserve">Folleto sobre </w:t>
      </w:r>
      <w:r w:rsidRPr="001406CD">
        <w:rPr>
          <w:b/>
          <w:bCs/>
          <w:lang w:val="es-US"/>
        </w:rPr>
        <w:t>la progresión del desarrollo de las habilidades de investigación.</w:t>
      </w:r>
    </w:p>
    <w:p w14:paraId="373CE093" w14:textId="77777777" w:rsidR="00B52784" w:rsidRPr="001406CD" w:rsidRDefault="00B52784" w:rsidP="00B52784">
      <w:pPr>
        <w:pStyle w:val="BodyText"/>
        <w:rPr>
          <w:b/>
          <w:bCs/>
          <w:lang w:val="es-US"/>
        </w:rPr>
      </w:pPr>
      <w:r w:rsidRPr="001406CD">
        <w:rPr>
          <w:b/>
          <w:bCs/>
          <w:lang w:val="es-US"/>
        </w:rPr>
        <w:t>Tiempo:</w:t>
      </w:r>
      <w:r w:rsidRPr="001406CD">
        <w:rPr>
          <w:lang w:val="es-US"/>
        </w:rPr>
        <w:t xml:space="preserve"> 5-10 minutos</w:t>
      </w:r>
    </w:p>
    <w:p w14:paraId="3580407E" w14:textId="77777777" w:rsidR="00B52784" w:rsidRPr="001406CD" w:rsidRDefault="00B52784" w:rsidP="00B52784">
      <w:pPr>
        <w:pStyle w:val="Heading3"/>
        <w:rPr>
          <w:lang w:val="es-US"/>
        </w:rPr>
      </w:pPr>
      <w:r w:rsidRPr="001406CD">
        <w:rPr>
          <w:lang w:val="es-US"/>
        </w:rPr>
        <w:lastRenderedPageBreak/>
        <w:t>Temas de discusión</w:t>
      </w:r>
    </w:p>
    <w:p w14:paraId="1436FA7E" w14:textId="77777777" w:rsidR="00B52784" w:rsidRPr="001406CD" w:rsidRDefault="00B52784" w:rsidP="00B52784">
      <w:pPr>
        <w:pStyle w:val="ListBullet"/>
        <w:rPr>
          <w:lang w:val="es-US"/>
        </w:rPr>
      </w:pPr>
      <w:r w:rsidRPr="001406CD">
        <w:rPr>
          <w:lang w:val="es-US"/>
        </w:rPr>
        <w:t xml:space="preserve">Hemos observado ejemplos de cómo niños de diferentes edades utilizan las habilidades de investigación para observar e investigar. Veamos más de cerca la progresión de las habilidades de investigación. </w:t>
      </w:r>
    </w:p>
    <w:p w14:paraId="1C3469A6" w14:textId="77777777" w:rsidR="00B52784" w:rsidRPr="001406CD" w:rsidRDefault="00B52784" w:rsidP="00B52784">
      <w:pPr>
        <w:pStyle w:val="ListBullet"/>
        <w:rPr>
          <w:lang w:val="es-US"/>
        </w:rPr>
      </w:pPr>
      <w:r w:rsidRPr="001406CD">
        <w:rPr>
          <w:lang w:val="es-US"/>
        </w:rPr>
        <w:t>[Entregue a los participantes copias del folleto</w:t>
      </w:r>
      <w:r w:rsidRPr="001406CD">
        <w:rPr>
          <w:b/>
          <w:bCs/>
          <w:lang w:val="es-US"/>
        </w:rPr>
        <w:t xml:space="preserve"> «Progresión del desarrollo de las habilidades de investigación</w:t>
      </w:r>
      <w:r w:rsidRPr="001406CD">
        <w:rPr>
          <w:lang w:val="es-US"/>
        </w:rPr>
        <w:t>».</w:t>
      </w:r>
    </w:p>
    <w:p w14:paraId="21C5CFC9" w14:textId="77777777" w:rsidR="00B52784" w:rsidRPr="001406CD" w:rsidRDefault="00B52784" w:rsidP="00B52784">
      <w:pPr>
        <w:pStyle w:val="ListBullet"/>
        <w:rPr>
          <w:lang w:val="es-US"/>
        </w:rPr>
      </w:pPr>
      <w:r w:rsidRPr="001406CD">
        <w:rPr>
          <w:lang w:val="es-US"/>
        </w:rPr>
        <w:t xml:space="preserve">El folleto describe las formas en que los niños de diferentes edades utilizan diferentes habilidades para participar en la investigación. </w:t>
      </w:r>
    </w:p>
    <w:p w14:paraId="3CC11AA0" w14:textId="77777777" w:rsidR="00B52784" w:rsidRPr="001406CD" w:rsidRDefault="00B52784" w:rsidP="00B52784">
      <w:pPr>
        <w:pStyle w:val="ListBullet"/>
        <w:rPr>
          <w:lang w:val="es-US"/>
        </w:rPr>
      </w:pPr>
      <w:r w:rsidRPr="001406CD">
        <w:rPr>
          <w:lang w:val="es-US"/>
        </w:rPr>
        <w:t xml:space="preserve">Revise el folleto. Anote en el folleto o en un papel ejemplos de formas en que ha observado que los niños de su entorno utilizan estas habilidades para observar e investigar. </w:t>
      </w:r>
    </w:p>
    <w:p w14:paraId="57274656" w14:textId="77777777" w:rsidR="00B52784" w:rsidRPr="001406CD" w:rsidRDefault="00B52784" w:rsidP="00B52784">
      <w:pPr>
        <w:pStyle w:val="ListBullet2"/>
        <w:rPr>
          <w:lang w:val="es-US"/>
        </w:rPr>
      </w:pPr>
      <w:r w:rsidRPr="001406CD">
        <w:rPr>
          <w:lang w:val="es-US"/>
        </w:rPr>
        <w:t xml:space="preserve">Tenga en cuenta las diferentes edades y capacidades de los niños a su cargo. Es posible que se identifique con las descripciones de niños de grupos de edad mayores o menores que los niños de su entorno de aprendizaje. El desarrollo es dinámico: cambia y varía en función de los conocimientos previos, los antecedentes culturales y las experiencias vividas por los niños. </w:t>
      </w:r>
    </w:p>
    <w:p w14:paraId="18C245C2" w14:textId="77777777" w:rsidR="00B52784" w:rsidRPr="001406CD" w:rsidRDefault="00B52784" w:rsidP="00B52784">
      <w:pPr>
        <w:pStyle w:val="ListBullet"/>
        <w:rPr>
          <w:lang w:val="es-US"/>
        </w:rPr>
      </w:pPr>
      <w:r w:rsidRPr="001406CD">
        <w:rPr>
          <w:lang w:val="es-US"/>
        </w:rPr>
        <w:t>[Dé tiempo a los participantes para que revisen el folleto y anoten ejemplos de cómo han observado a los niños de su entorno utilizando las habilidades descritas en el folleto].</w:t>
      </w:r>
    </w:p>
    <w:p w14:paraId="6FFAE842" w14:textId="77777777" w:rsidR="00B52784" w:rsidRPr="001406CD" w:rsidRDefault="00B52784" w:rsidP="00B52784">
      <w:pPr>
        <w:pStyle w:val="ListBullet"/>
        <w:rPr>
          <w:lang w:val="es-US"/>
        </w:rPr>
      </w:pPr>
      <w:r w:rsidRPr="001406CD">
        <w:rPr>
          <w:lang w:val="es-US"/>
        </w:rPr>
        <w:t>[Anime a los participantes a compartir (con el grupo en general o en sus grupos de mesa) las formas en que han observado que los niños de sus entornos utilizan diferentes habilidades para observar e investigar].</w:t>
      </w:r>
    </w:p>
    <w:p w14:paraId="07AD2271" w14:textId="77777777" w:rsidR="00B52784" w:rsidRPr="001406CD" w:rsidRDefault="00B52784" w:rsidP="00B52784">
      <w:pPr>
        <w:pStyle w:val="ListBullet"/>
        <w:rPr>
          <w:lang w:val="es-US"/>
        </w:rPr>
      </w:pPr>
      <w:r w:rsidRPr="001406CD">
        <w:rPr>
          <w:lang w:val="es-US"/>
        </w:rPr>
        <w:t xml:space="preserve">Gracias por compartir las formas en que los niños de su entorno observan e investigan. </w:t>
      </w:r>
    </w:p>
    <w:p w14:paraId="180F0346" w14:textId="77777777" w:rsidR="00B52784" w:rsidRPr="001406CD" w:rsidRDefault="00B52784" w:rsidP="00B52784">
      <w:pPr>
        <w:pStyle w:val="Heading3"/>
        <w:rPr>
          <w:lang w:val="es-US"/>
        </w:rPr>
      </w:pPr>
      <w:r w:rsidRPr="001406CD">
        <w:rPr>
          <w:lang w:val="es-US"/>
        </w:rPr>
        <w:t>Notas del facilitador</w:t>
      </w:r>
    </w:p>
    <w:p w14:paraId="12FD4D14" w14:textId="77777777" w:rsidR="00B52784" w:rsidRPr="001406CD" w:rsidRDefault="00B52784" w:rsidP="00B52784">
      <w:pPr>
        <w:pStyle w:val="ListBullet"/>
        <w:rPr>
          <w:lang w:val="es-US"/>
        </w:rPr>
      </w:pPr>
      <w:r w:rsidRPr="001406CD">
        <w:rPr>
          <w:lang w:val="es-US"/>
        </w:rPr>
        <w:t>Consulte los fundamentos, las normas y otros recursos centrados en la ciencia para obtener más información sobre las formas en que los niños de diferentes edades y capacidades observan e investigan. Por ejemplo:</w:t>
      </w:r>
    </w:p>
    <w:bookmarkStart w:id="2" w:name="_Hlk211329862"/>
    <w:p w14:paraId="1A82B808" w14:textId="77777777" w:rsidR="00B52784" w:rsidRPr="001406CD" w:rsidRDefault="00B52784" w:rsidP="00B52784">
      <w:pPr>
        <w:pStyle w:val="ListBullet2"/>
        <w:rPr>
          <w:lang w:val="es-US"/>
        </w:rPr>
      </w:pPr>
      <w:r w:rsidRPr="001406CD">
        <w:rPr>
          <w:lang w:val="es-US"/>
        </w:rPr>
        <w:fldChar w:fldCharType="begin"/>
      </w:r>
      <w:r w:rsidRPr="001406CD">
        <w:rPr>
          <w:lang w:val="es-US"/>
        </w:rPr>
        <w:instrText>HYPERLINK "https://www.cde.ca.gov/sp/cd/re/itf09aavcontents.asp"</w:instrText>
      </w:r>
      <w:r w:rsidRPr="001406CD">
        <w:rPr>
          <w:lang w:val="es-US"/>
        </w:rPr>
      </w:r>
      <w:r w:rsidRPr="001406CD">
        <w:rPr>
          <w:lang w:val="es-US"/>
        </w:rPr>
        <w:fldChar w:fldCharType="separate"/>
      </w:r>
      <w:hyperlink r:id="rId49" w:history="1">
        <w:r w:rsidRPr="001406CD">
          <w:rPr>
            <w:rStyle w:val="Hyperlink"/>
            <w:rFonts w:cs="Poppins"/>
            <w:lang w:val="es-US"/>
          </w:rPr>
          <w:t>Fundamentos del aprendizaje y el desarrollo infantil de California</w:t>
        </w:r>
      </w:hyperlink>
      <w:r w:rsidRPr="001406CD">
        <w:rPr>
          <w:lang w:val="es-US"/>
        </w:rPr>
        <w:fldChar w:fldCharType="end"/>
      </w:r>
    </w:p>
    <w:bookmarkStart w:id="3" w:name="_Hlk211329878"/>
    <w:bookmarkEnd w:id="2"/>
    <w:p w14:paraId="23DAD47D" w14:textId="2BA01076" w:rsidR="00B52784" w:rsidRPr="00AB580E" w:rsidRDefault="00B52784" w:rsidP="00B52784">
      <w:pPr>
        <w:pStyle w:val="ListBullet2"/>
        <w:rPr>
          <w:rStyle w:val="Hyperlink"/>
          <w:rFonts w:cs="Poppins"/>
          <w:color w:val="auto"/>
          <w:lang w:val="es-US"/>
        </w:rPr>
      </w:pPr>
      <w:r w:rsidRPr="001406CD">
        <w:rPr>
          <w:lang w:val="es-US"/>
        </w:rPr>
        <w:fldChar w:fldCharType="begin"/>
      </w:r>
      <w:r w:rsidRPr="001406CD">
        <w:rPr>
          <w:lang w:val="es-US"/>
        </w:rPr>
        <w:instrText>HYPERLINK "https://www.cde.ca.gov/sp/cd/re/ptklfspanish.asp"</w:instrText>
      </w:r>
      <w:r w:rsidRPr="001406CD">
        <w:rPr>
          <w:lang w:val="es-US"/>
        </w:rPr>
      </w:r>
      <w:r w:rsidRPr="001406CD">
        <w:rPr>
          <w:lang w:val="es-US"/>
        </w:rPr>
        <w:fldChar w:fldCharType="separate"/>
      </w:r>
      <w:r w:rsidRPr="001406CD">
        <w:rPr>
          <w:rStyle w:val="Hyperlink"/>
          <w:rFonts w:cs="Poppins"/>
          <w:lang w:val="es-US"/>
        </w:rPr>
        <w:t>Fundamentos del aprendizaje en preescolar y kindergarten de transición de California</w:t>
      </w:r>
      <w:r w:rsidR="00AB580E">
        <w:rPr>
          <w:rStyle w:val="Hyperlink"/>
          <w:rFonts w:cs="Poppins"/>
          <w:lang w:val="es-US"/>
        </w:rPr>
        <w:t xml:space="preserve"> </w:t>
      </w:r>
    </w:p>
    <w:p w14:paraId="1D168120" w14:textId="77777777" w:rsidR="00B52784" w:rsidRPr="001406CD" w:rsidRDefault="00B52784" w:rsidP="00B52784">
      <w:pPr>
        <w:pStyle w:val="ListBullet2"/>
        <w:rPr>
          <w:lang w:val="es-US"/>
        </w:rPr>
      </w:pPr>
      <w:r w:rsidRPr="001406CD">
        <w:rPr>
          <w:lang w:val="es-US"/>
        </w:rPr>
        <w:fldChar w:fldCharType="end"/>
      </w:r>
      <w:bookmarkStart w:id="4" w:name="_Hlk211329893"/>
      <w:bookmarkEnd w:id="3"/>
      <w:r w:rsidRPr="001406CD">
        <w:rPr>
          <w:lang w:val="es-US"/>
        </w:rPr>
        <w:fldChar w:fldCharType="begin"/>
      </w:r>
      <w:r w:rsidRPr="001406CD">
        <w:rPr>
          <w:lang w:val="es-US"/>
        </w:rPr>
        <w:instrText>HYPERLINK "https://www.cde.ca.gov/ci/pl/ngssstandards.asp"</w:instrText>
      </w:r>
      <w:r w:rsidRPr="001406CD">
        <w:rPr>
          <w:lang w:val="es-US"/>
        </w:rPr>
      </w:r>
      <w:r w:rsidRPr="001406CD">
        <w:rPr>
          <w:lang w:val="es-US"/>
        </w:rPr>
        <w:fldChar w:fldCharType="separate"/>
      </w:r>
      <w:r w:rsidRPr="001406CD">
        <w:rPr>
          <w:rStyle w:val="Hyperlink"/>
          <w:rFonts w:cs="Poppins"/>
          <w:lang w:val="es-US"/>
        </w:rPr>
        <w:t>Estándares de ciencias de próxima generación de California</w:t>
      </w:r>
      <w:r w:rsidRPr="001406CD">
        <w:rPr>
          <w:lang w:val="es-US"/>
        </w:rPr>
        <w:fldChar w:fldCharType="end"/>
      </w:r>
      <w:bookmarkEnd w:id="4"/>
      <w:r w:rsidRPr="001406CD">
        <w:rPr>
          <w:lang w:val="es-US"/>
        </w:rPr>
        <w:t xml:space="preserve"> (en inglés)</w:t>
      </w:r>
    </w:p>
    <w:bookmarkStart w:id="5" w:name="_Hlk211329919"/>
    <w:p w14:paraId="03646792" w14:textId="77777777" w:rsidR="00B52784" w:rsidRPr="001406CD" w:rsidRDefault="00B52784" w:rsidP="00B52784">
      <w:pPr>
        <w:pStyle w:val="ListBullet2"/>
        <w:rPr>
          <w:lang w:val="es-US"/>
        </w:rPr>
      </w:pPr>
      <w:r w:rsidRPr="001406CD">
        <w:rPr>
          <w:lang w:val="es-US"/>
        </w:rPr>
        <w:fldChar w:fldCharType="begin"/>
      </w:r>
      <w:r w:rsidRPr="001406CD">
        <w:rPr>
          <w:lang w:val="es-US"/>
        </w:rPr>
        <w:instrText>HYPERLINK "https://www.cde.ca.gov/ci/gs/p3/documents/p3learnprogressionssci.pdf"</w:instrText>
      </w:r>
      <w:r w:rsidRPr="001406CD">
        <w:rPr>
          <w:lang w:val="es-US"/>
        </w:rPr>
      </w:r>
      <w:r w:rsidRPr="001406CD">
        <w:rPr>
          <w:lang w:val="es-US"/>
        </w:rPr>
        <w:fldChar w:fldCharType="separate"/>
      </w:r>
      <w:r w:rsidRPr="001406CD">
        <w:rPr>
          <w:rStyle w:val="Hyperlink"/>
          <w:rFonts w:cs="Poppins"/>
          <w:lang w:val="es-US"/>
        </w:rPr>
        <w:t>Progresión del aprendizaje desde preescolar hasta tercer grado (P-3)</w:t>
      </w:r>
      <w:r w:rsidRPr="001406CD">
        <w:rPr>
          <w:lang w:val="es-US"/>
        </w:rPr>
        <w:fldChar w:fldCharType="end"/>
      </w:r>
      <w:r w:rsidRPr="001406CD">
        <w:rPr>
          <w:lang w:val="es-US"/>
        </w:rPr>
        <w:t xml:space="preserve"> (en inglés)</w:t>
      </w:r>
    </w:p>
    <w:p w14:paraId="3DE5EF55" w14:textId="77777777" w:rsidR="00B52784" w:rsidRPr="001406CD" w:rsidRDefault="00B52784" w:rsidP="00B52784">
      <w:pPr>
        <w:pStyle w:val="ListBullet2"/>
        <w:rPr>
          <w:lang w:val="es-US"/>
        </w:rPr>
      </w:pPr>
      <w:r w:rsidRPr="001406CD">
        <w:rPr>
          <w:lang w:val="es-US"/>
        </w:rPr>
        <w:t xml:space="preserve">Considere la posibilidad de invitar a los participantes a compartir habilidades que no han observado en sus entornos. Es posible que se </w:t>
      </w:r>
      <w:r w:rsidRPr="001406CD">
        <w:rPr>
          <w:lang w:val="es-US"/>
        </w:rPr>
        <w:lastRenderedPageBreak/>
        <w:t xml:space="preserve">pregunten por qué es así y consideren formas de fomentar la participación en estas habilidades. </w:t>
      </w:r>
    </w:p>
    <w:bookmarkEnd w:id="5"/>
    <w:p w14:paraId="2596A159" w14:textId="77777777" w:rsidR="00B52784" w:rsidRPr="001406CD" w:rsidRDefault="00B52784" w:rsidP="00B52784">
      <w:pPr>
        <w:pStyle w:val="Heading2"/>
        <w:rPr>
          <w:rFonts w:ascii="Poppins" w:hAnsi="Poppins" w:cs="Poppins"/>
          <w:color w:val="2F5496" w:themeColor="accent1" w:themeShade="BF"/>
          <w:szCs w:val="32"/>
          <w:lang w:val="es-US"/>
        </w:rPr>
      </w:pPr>
      <w:r w:rsidRPr="001406CD">
        <w:rPr>
          <w:rFonts w:ascii="Poppins" w:hAnsi="Poppins" w:cs="Poppins"/>
          <w:color w:val="2F5496" w:themeColor="accent1" w:themeShade="BF"/>
          <w:szCs w:val="32"/>
          <w:lang w:val="es-US"/>
        </w:rPr>
        <w:t>Diapositiva 19: Ayudar a los niños para que observen e investiguen</w:t>
      </w:r>
    </w:p>
    <w:p w14:paraId="2F881F7B" w14:textId="0B44ED1D" w:rsidR="00EF1982" w:rsidRPr="001406CD" w:rsidRDefault="00EF1982" w:rsidP="00EF1982">
      <w:pPr>
        <w:pStyle w:val="thumbnail"/>
        <w:rPr>
          <w:lang w:val="es-US"/>
        </w:rPr>
      </w:pPr>
      <w:r w:rsidRPr="001406CD">
        <w:rPr>
          <w:noProof/>
          <w:lang w:val="es-US"/>
        </w:rPr>
        <w:drawing>
          <wp:inline distT="0" distB="0" distL="0" distR="0" wp14:anchorId="6E4935A4" wp14:editId="7C478042">
            <wp:extent cx="3251200" cy="1828800"/>
            <wp:effectExtent l="12700" t="12700" r="12700" b="12700"/>
            <wp:docPr id="676242002"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42002" name="Picture 20">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75DD061" w14:textId="77777777" w:rsidR="00B52784" w:rsidRPr="001406CD" w:rsidRDefault="00B52784" w:rsidP="00B52784">
      <w:pPr>
        <w:pStyle w:val="BodyText"/>
        <w:rPr>
          <w:lang w:val="es-US"/>
        </w:rPr>
      </w:pPr>
      <w:r w:rsidRPr="001406CD">
        <w:rPr>
          <w:b/>
          <w:bCs/>
          <w:lang w:val="es-US"/>
        </w:rPr>
        <w:t xml:space="preserve">Materiales: </w:t>
      </w:r>
      <w:r w:rsidRPr="001406CD">
        <w:rPr>
          <w:lang w:val="es-US"/>
        </w:rPr>
        <w:t xml:space="preserve">Folleto </w:t>
      </w:r>
      <w:r w:rsidRPr="001406CD">
        <w:rPr>
          <w:b/>
          <w:bCs/>
          <w:lang w:val="es-US"/>
        </w:rPr>
        <w:t>«Ayudar a los niños a observar e investigar»</w:t>
      </w:r>
    </w:p>
    <w:p w14:paraId="45100DC0" w14:textId="77777777" w:rsidR="00B52784" w:rsidRPr="001406CD" w:rsidRDefault="00B52784" w:rsidP="00B52784">
      <w:pPr>
        <w:pStyle w:val="BodyText"/>
        <w:rPr>
          <w:lang w:val="es-US"/>
        </w:rPr>
      </w:pPr>
      <w:r w:rsidRPr="001406CD">
        <w:rPr>
          <w:b/>
          <w:bCs/>
          <w:lang w:val="es-US"/>
        </w:rPr>
        <w:t>Duración:</w:t>
      </w:r>
      <w:r w:rsidRPr="001406CD">
        <w:rPr>
          <w:lang w:val="es-US"/>
        </w:rPr>
        <w:t xml:space="preserve"> 10-15 minutos</w:t>
      </w:r>
    </w:p>
    <w:p w14:paraId="13EC69E7" w14:textId="77777777" w:rsidR="00B52784" w:rsidRPr="001406CD" w:rsidRDefault="00B52784" w:rsidP="00B52784">
      <w:pPr>
        <w:pStyle w:val="Heading3"/>
        <w:rPr>
          <w:lang w:val="es-US"/>
        </w:rPr>
      </w:pPr>
      <w:r w:rsidRPr="001406CD">
        <w:rPr>
          <w:lang w:val="es-US"/>
        </w:rPr>
        <w:t>Temas de discusión</w:t>
      </w:r>
    </w:p>
    <w:p w14:paraId="6FA76CA7" w14:textId="77777777" w:rsidR="00B52784" w:rsidRPr="001406CD" w:rsidRDefault="00B52784" w:rsidP="00B52784">
      <w:pPr>
        <w:pStyle w:val="ListBullet"/>
        <w:rPr>
          <w:lang w:val="es-US"/>
        </w:rPr>
      </w:pPr>
      <w:r w:rsidRPr="001406CD">
        <w:rPr>
          <w:lang w:val="es-US"/>
        </w:rPr>
        <w:t xml:space="preserve">Nos hemos centrado en las formas en que los niños observan e investigan. Ahora consideremos las formas en que los educadores pueden apoyar a los niños para que observen e investiguen.  </w:t>
      </w:r>
    </w:p>
    <w:p w14:paraId="0500232E" w14:textId="77777777" w:rsidR="00B52784" w:rsidRPr="001406CD" w:rsidRDefault="00B52784" w:rsidP="00B52784">
      <w:pPr>
        <w:pStyle w:val="ListBullet"/>
        <w:rPr>
          <w:lang w:val="es-US"/>
        </w:rPr>
      </w:pPr>
      <w:r w:rsidRPr="001406CD">
        <w:rPr>
          <w:lang w:val="es-US"/>
        </w:rPr>
        <w:t xml:space="preserve">[Entregue a los participantes copias del folleto </w:t>
      </w:r>
      <w:r w:rsidRPr="001406CD">
        <w:rPr>
          <w:b/>
          <w:bCs/>
          <w:lang w:val="es-US"/>
        </w:rPr>
        <w:t>«Ayudar a los niños a observar e investigar</w:t>
      </w:r>
      <w:r w:rsidRPr="001406CD">
        <w:rPr>
          <w:lang w:val="es-US"/>
        </w:rPr>
        <w:t>».]</w:t>
      </w:r>
    </w:p>
    <w:p w14:paraId="71524D63" w14:textId="77777777" w:rsidR="00B52784" w:rsidRPr="001406CD" w:rsidRDefault="00B52784" w:rsidP="00B52784">
      <w:pPr>
        <w:pStyle w:val="ListBullet"/>
        <w:rPr>
          <w:lang w:val="es-US"/>
        </w:rPr>
      </w:pPr>
      <w:r w:rsidRPr="001406CD">
        <w:rPr>
          <w:lang w:val="es-US"/>
        </w:rPr>
        <w:t xml:space="preserve">Este folleto ofrece estrategias que los educadores pueden utilizar para ayudar a los niños a observar e investigar. Algunas de estas estrategias ya las hemos discutido al reflexionar sobre los videoclips. Otras estrategias pueden ser nuevas. </w:t>
      </w:r>
    </w:p>
    <w:p w14:paraId="7D6FB936" w14:textId="77777777" w:rsidR="00B52784" w:rsidRPr="001406CD" w:rsidRDefault="00B52784" w:rsidP="00B52784">
      <w:pPr>
        <w:pStyle w:val="ListBullet"/>
        <w:rPr>
          <w:lang w:val="es-US"/>
        </w:rPr>
      </w:pPr>
      <w:r w:rsidRPr="001406CD">
        <w:rPr>
          <w:lang w:val="es-US"/>
        </w:rPr>
        <w:t xml:space="preserve">Tómense tiempo para revisar el folleto. </w:t>
      </w:r>
    </w:p>
    <w:p w14:paraId="42213C30" w14:textId="77777777" w:rsidR="00B52784" w:rsidRPr="001406CD" w:rsidRDefault="00B52784" w:rsidP="00B52784">
      <w:pPr>
        <w:pStyle w:val="ListBullet2"/>
        <w:rPr>
          <w:lang w:val="es-US"/>
        </w:rPr>
      </w:pPr>
      <w:r w:rsidRPr="001406CD">
        <w:rPr>
          <w:lang w:val="es-US"/>
        </w:rPr>
        <w:t xml:space="preserve">Marque con una cruz las prácticas que ya utiliza en su entorno de aprendizaje. </w:t>
      </w:r>
    </w:p>
    <w:p w14:paraId="100EC2C0" w14:textId="77777777" w:rsidR="00B52784" w:rsidRPr="001406CD" w:rsidRDefault="00B52784" w:rsidP="00B52784">
      <w:pPr>
        <w:pStyle w:val="ListBullet2"/>
        <w:rPr>
          <w:lang w:val="es-US"/>
        </w:rPr>
      </w:pPr>
      <w:r w:rsidRPr="001406CD">
        <w:rPr>
          <w:lang w:val="es-US"/>
        </w:rPr>
        <w:t xml:space="preserve">Marque con una estrella las prácticas que le gustaría probar. </w:t>
      </w:r>
    </w:p>
    <w:p w14:paraId="2151F3E7" w14:textId="77777777" w:rsidR="00B52784" w:rsidRPr="001406CD" w:rsidRDefault="00B52784" w:rsidP="00B52784">
      <w:pPr>
        <w:pStyle w:val="ListBullet2"/>
        <w:rPr>
          <w:lang w:val="es-US"/>
        </w:rPr>
      </w:pPr>
      <w:r w:rsidRPr="001406CD">
        <w:rPr>
          <w:lang w:val="es-US"/>
        </w:rPr>
        <w:t xml:space="preserve">Marque con un signo de interrogación las prácticas que le despierten curiosidad. </w:t>
      </w:r>
    </w:p>
    <w:p w14:paraId="6006A894" w14:textId="77777777" w:rsidR="00B52784" w:rsidRPr="001406CD" w:rsidRDefault="00B52784" w:rsidP="00B52784">
      <w:pPr>
        <w:pStyle w:val="ListBullet2"/>
        <w:rPr>
          <w:lang w:val="es-US"/>
        </w:rPr>
      </w:pPr>
      <w:r w:rsidRPr="001406CD">
        <w:rPr>
          <w:lang w:val="es-US"/>
        </w:rPr>
        <w:t>[Dé tiempo a los participantes para que lean el folleto y observen las notas].</w:t>
      </w:r>
    </w:p>
    <w:p w14:paraId="7A7E106D" w14:textId="77777777" w:rsidR="00B52784" w:rsidRPr="001406CD" w:rsidRDefault="00B52784" w:rsidP="00B52784">
      <w:pPr>
        <w:pStyle w:val="ListBullet"/>
        <w:rPr>
          <w:lang w:val="es-US"/>
        </w:rPr>
      </w:pPr>
      <w:r w:rsidRPr="001406CD">
        <w:rPr>
          <w:lang w:val="es-US"/>
        </w:rPr>
        <w:lastRenderedPageBreak/>
        <w:t>Busque un compañero cerca de usted. Discuta lo siguiente con su compañero:</w:t>
      </w:r>
    </w:p>
    <w:p w14:paraId="51491D8F" w14:textId="77777777" w:rsidR="00B52784" w:rsidRPr="001406CD" w:rsidRDefault="00B52784" w:rsidP="00B52784">
      <w:pPr>
        <w:pStyle w:val="ListBullet2"/>
        <w:rPr>
          <w:lang w:val="es-US"/>
        </w:rPr>
      </w:pPr>
      <w:r w:rsidRPr="001406CD">
        <w:rPr>
          <w:lang w:val="es-US"/>
        </w:rPr>
        <w:t xml:space="preserve">La práctica que ya utiliza en su entorno: dé un ejemplo de cómo la utiliza y cómo responden los niños. </w:t>
      </w:r>
    </w:p>
    <w:p w14:paraId="7CFFC971" w14:textId="77777777" w:rsidR="00B52784" w:rsidRPr="001406CD" w:rsidRDefault="00B52784" w:rsidP="00B52784">
      <w:pPr>
        <w:pStyle w:val="ListBullet2"/>
        <w:rPr>
          <w:lang w:val="es-US"/>
        </w:rPr>
      </w:pPr>
      <w:r w:rsidRPr="001406CD">
        <w:rPr>
          <w:lang w:val="es-US"/>
        </w:rPr>
        <w:t xml:space="preserve">La práctica que le gustaría probar en su entorno: explique por qué cree que sería una buena práctica y cómo podría probarla. </w:t>
      </w:r>
    </w:p>
    <w:p w14:paraId="7BDFF3BA" w14:textId="77777777" w:rsidR="00B52784" w:rsidRPr="001406CD" w:rsidRDefault="00B52784" w:rsidP="00B52784">
      <w:pPr>
        <w:pStyle w:val="ListBullet2"/>
        <w:rPr>
          <w:lang w:val="es-US"/>
        </w:rPr>
      </w:pPr>
      <w:r w:rsidRPr="001406CD">
        <w:rPr>
          <w:lang w:val="es-US"/>
        </w:rPr>
        <w:t xml:space="preserve">La práctica que le interesa: explique qué le interesa de esta práctica y qué preguntas tiene al respecto. </w:t>
      </w:r>
    </w:p>
    <w:p w14:paraId="59961430" w14:textId="77777777" w:rsidR="00B52784" w:rsidRPr="001406CD" w:rsidRDefault="00B52784" w:rsidP="00B52784">
      <w:pPr>
        <w:pStyle w:val="ListBullet"/>
        <w:rPr>
          <w:lang w:val="es-US"/>
        </w:rPr>
      </w:pPr>
      <w:r w:rsidRPr="001406CD">
        <w:rPr>
          <w:lang w:val="es-US"/>
        </w:rPr>
        <w:t>[Muévase por la sala mientras los participantes discuten con su compañero. Ofrezca ayuda según sea necesario. Una vez que los participantes hayan discutido con sus compañeros, puede invitar a algunos voluntarios a compartir sus ideas con el grupo en general].</w:t>
      </w:r>
    </w:p>
    <w:p w14:paraId="6A5E699D" w14:textId="77777777" w:rsidR="00B52784" w:rsidRPr="001406CD" w:rsidRDefault="00B52784" w:rsidP="00B52784">
      <w:pPr>
        <w:pStyle w:val="Heading2"/>
        <w:rPr>
          <w:rFonts w:ascii="Poppins" w:hAnsi="Poppins" w:cs="Poppins"/>
          <w:color w:val="2F5496" w:themeColor="accent1" w:themeShade="BF"/>
          <w:szCs w:val="32"/>
          <w:lang w:val="es-US"/>
        </w:rPr>
      </w:pPr>
      <w:r w:rsidRPr="001406CD">
        <w:rPr>
          <w:rFonts w:ascii="Poppins" w:hAnsi="Poppins" w:cs="Poppins"/>
          <w:color w:val="2F5496" w:themeColor="accent1" w:themeShade="BF"/>
          <w:szCs w:val="32"/>
          <w:lang w:val="es-US"/>
        </w:rPr>
        <w:t>Diapositiva 20: Reflexi</w:t>
      </w:r>
      <w:r w:rsidRPr="001406CD">
        <w:rPr>
          <w:lang w:val="es-US"/>
        </w:rPr>
        <w:t>onar</w:t>
      </w:r>
    </w:p>
    <w:p w14:paraId="5EA9A886" w14:textId="3C357394" w:rsidR="00C40E9C" w:rsidRPr="001406CD" w:rsidRDefault="00C40E9C" w:rsidP="00C40E9C">
      <w:pPr>
        <w:pStyle w:val="thumbnail"/>
        <w:rPr>
          <w:lang w:val="es-US"/>
        </w:rPr>
      </w:pPr>
      <w:r w:rsidRPr="001406CD">
        <w:rPr>
          <w:noProof/>
          <w:lang w:val="es-US"/>
        </w:rPr>
        <w:drawing>
          <wp:inline distT="0" distB="0" distL="0" distR="0" wp14:anchorId="699FDA71" wp14:editId="4EC525C9">
            <wp:extent cx="3251200" cy="1828800"/>
            <wp:effectExtent l="12700" t="12700" r="12700" b="12700"/>
            <wp:docPr id="1886406809"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06809" name="Picture 21">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3B148B1" w14:textId="77777777" w:rsidR="00B52784" w:rsidRPr="001406CD" w:rsidRDefault="00B52784" w:rsidP="00B52784">
      <w:pPr>
        <w:pStyle w:val="BodyText"/>
        <w:rPr>
          <w:lang w:val="es-US"/>
        </w:rPr>
      </w:pPr>
      <w:r w:rsidRPr="001406CD">
        <w:rPr>
          <w:b/>
          <w:bCs/>
          <w:lang w:val="es-US"/>
        </w:rPr>
        <w:t>Tiempo:</w:t>
      </w:r>
      <w:r w:rsidRPr="001406CD">
        <w:rPr>
          <w:lang w:val="es-US"/>
        </w:rPr>
        <w:t xml:space="preserve"> 5 minutos</w:t>
      </w:r>
    </w:p>
    <w:p w14:paraId="433E6B25" w14:textId="77777777" w:rsidR="00B52784" w:rsidRPr="001406CD" w:rsidRDefault="00B52784" w:rsidP="00B52784">
      <w:pPr>
        <w:pStyle w:val="Heading3"/>
        <w:rPr>
          <w:lang w:val="es-US"/>
        </w:rPr>
      </w:pPr>
      <w:r w:rsidRPr="001406CD">
        <w:rPr>
          <w:lang w:val="es-US"/>
        </w:rPr>
        <w:t>Temas de discusión</w:t>
      </w:r>
    </w:p>
    <w:p w14:paraId="4CA130CC" w14:textId="77777777" w:rsidR="00B52784" w:rsidRPr="001406CD" w:rsidRDefault="00B52784" w:rsidP="00B52784">
      <w:pPr>
        <w:pStyle w:val="ListBullet"/>
        <w:rPr>
          <w:lang w:val="es-US"/>
        </w:rPr>
      </w:pPr>
      <w:r w:rsidRPr="001406CD">
        <w:rPr>
          <w:lang w:val="es-US"/>
        </w:rPr>
        <w:t xml:space="preserve">Piense en las experiencias que hemos vivido juntos hoy y hágase las siguientes preguntas: </w:t>
      </w:r>
    </w:p>
    <w:p w14:paraId="5ED9F174" w14:textId="77777777" w:rsidR="00B52784" w:rsidRPr="001406CD" w:rsidRDefault="00B52784" w:rsidP="00B52784">
      <w:pPr>
        <w:pStyle w:val="ListBullet"/>
        <w:numPr>
          <w:ilvl w:val="1"/>
          <w:numId w:val="120"/>
        </w:numPr>
        <w:rPr>
          <w:lang w:val="es-US"/>
        </w:rPr>
      </w:pPr>
      <w:r w:rsidRPr="001406CD">
        <w:rPr>
          <w:lang w:val="es-US"/>
        </w:rPr>
        <w:t>¿Qué? ¿Cuál fue una de las experiencias que más valoró?</w:t>
      </w:r>
    </w:p>
    <w:p w14:paraId="6A10C5D5" w14:textId="77777777" w:rsidR="00B52784" w:rsidRPr="001406CD" w:rsidRDefault="00B52784" w:rsidP="00B52784">
      <w:pPr>
        <w:pStyle w:val="ListBullet"/>
        <w:numPr>
          <w:ilvl w:val="1"/>
          <w:numId w:val="120"/>
        </w:numPr>
        <w:rPr>
          <w:lang w:val="es-US"/>
        </w:rPr>
      </w:pPr>
      <w:r w:rsidRPr="001406CD">
        <w:rPr>
          <w:lang w:val="es-US"/>
        </w:rPr>
        <w:t>¿Y qué? ¿Por qué fue significativa esta experiencia?</w:t>
      </w:r>
    </w:p>
    <w:p w14:paraId="20825C4A" w14:textId="77777777" w:rsidR="00B52784" w:rsidRPr="001406CD" w:rsidRDefault="00B52784" w:rsidP="00B52784">
      <w:pPr>
        <w:pStyle w:val="ListBullet"/>
        <w:numPr>
          <w:ilvl w:val="1"/>
          <w:numId w:val="120"/>
        </w:numPr>
        <w:rPr>
          <w:lang w:val="es-US"/>
        </w:rPr>
      </w:pPr>
      <w:r w:rsidRPr="001406CD">
        <w:rPr>
          <w:lang w:val="es-US"/>
        </w:rPr>
        <w:t>¿Y ahora qué? ¿Cómo podría utilizar lo que ha aprendido en su entorno?</w:t>
      </w:r>
    </w:p>
    <w:p w14:paraId="441B498A" w14:textId="77777777" w:rsidR="00B52784" w:rsidRPr="001406CD" w:rsidRDefault="00B52784" w:rsidP="00B52784">
      <w:pPr>
        <w:pStyle w:val="ListBullet"/>
        <w:rPr>
          <w:lang w:val="es-US"/>
        </w:rPr>
      </w:pPr>
      <w:r w:rsidRPr="001406CD">
        <w:rPr>
          <w:lang w:val="es-US"/>
        </w:rPr>
        <w:t xml:space="preserve">Tómese un momento para reflexionar sobre estas preguntas por su cuenta. Anote sus respuestas a las preguntas de reflexión en un papel. A continuación, gírese y hable con un compañero. </w:t>
      </w:r>
    </w:p>
    <w:p w14:paraId="65E117FC" w14:textId="77777777" w:rsidR="00B52784" w:rsidRPr="001406CD" w:rsidRDefault="00B52784" w:rsidP="00B52784">
      <w:pPr>
        <w:pStyle w:val="ListBullet"/>
        <w:rPr>
          <w:lang w:val="es-US"/>
        </w:rPr>
      </w:pPr>
      <w:r w:rsidRPr="001406CD">
        <w:rPr>
          <w:lang w:val="es-US"/>
        </w:rPr>
        <w:t>[Puede invitar a algunos voluntarios a compartir sus respuestas con todo el grupo].</w:t>
      </w:r>
    </w:p>
    <w:p w14:paraId="3C783883" w14:textId="77777777" w:rsidR="00B52784" w:rsidRPr="001406CD" w:rsidRDefault="00B52784" w:rsidP="00B52784">
      <w:pPr>
        <w:pStyle w:val="Heading2"/>
        <w:rPr>
          <w:rFonts w:ascii="Poppins" w:hAnsi="Poppins" w:cs="Poppins"/>
          <w:color w:val="2F5496" w:themeColor="accent1" w:themeShade="BF"/>
          <w:szCs w:val="32"/>
          <w:lang w:val="es-US"/>
        </w:rPr>
      </w:pPr>
      <w:r w:rsidRPr="001406CD">
        <w:rPr>
          <w:rFonts w:ascii="Poppins" w:hAnsi="Poppins" w:cs="Poppins"/>
          <w:color w:val="2F5496" w:themeColor="accent1" w:themeShade="BF"/>
          <w:szCs w:val="32"/>
          <w:lang w:val="es-US"/>
        </w:rPr>
        <w:lastRenderedPageBreak/>
        <w:t>Diapositiva 21: Aplicación a su entorno de aprendizaje</w:t>
      </w:r>
    </w:p>
    <w:p w14:paraId="41B63A38" w14:textId="265773B2" w:rsidR="00EF1982" w:rsidRPr="001406CD" w:rsidRDefault="00FB100E" w:rsidP="00EF1982">
      <w:pPr>
        <w:pStyle w:val="thumbnail"/>
        <w:rPr>
          <w:lang w:val="es-US"/>
        </w:rPr>
      </w:pPr>
      <w:r w:rsidRPr="001406CD">
        <w:rPr>
          <w:noProof/>
          <w:lang w:val="es-US"/>
        </w:rPr>
        <w:drawing>
          <wp:inline distT="0" distB="0" distL="0" distR="0" wp14:anchorId="03FE4497" wp14:editId="597A9579">
            <wp:extent cx="3251200" cy="1828800"/>
            <wp:effectExtent l="12700" t="12700" r="12700" b="12700"/>
            <wp:docPr id="896565576"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65576" name="Picture 21">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75CB0888" w14:textId="77777777" w:rsidR="00B52784" w:rsidRPr="001406CD" w:rsidRDefault="00B52784" w:rsidP="00B52784">
      <w:pPr>
        <w:pStyle w:val="Heading3"/>
        <w:rPr>
          <w:lang w:val="es-US"/>
        </w:rPr>
      </w:pPr>
      <w:r w:rsidRPr="001406CD">
        <w:rPr>
          <w:lang w:val="es-US"/>
        </w:rPr>
        <w:t>Temas de discusión</w:t>
      </w:r>
    </w:p>
    <w:p w14:paraId="091333A9" w14:textId="77777777" w:rsidR="00B52784" w:rsidRPr="001406CD" w:rsidRDefault="00B52784" w:rsidP="00B52784">
      <w:pPr>
        <w:pStyle w:val="ListBullet"/>
        <w:rPr>
          <w:b/>
          <w:bCs/>
          <w:lang w:val="es-US"/>
        </w:rPr>
      </w:pPr>
      <w:r w:rsidRPr="001406CD">
        <w:rPr>
          <w:lang w:val="es-US"/>
        </w:rPr>
        <w:t xml:space="preserve">Cuando regrese a su entorno de aprendizaje, vuelva a revisar algunos de los materiales que hemos explorado hoy, incluido el folleto </w:t>
      </w:r>
      <w:r w:rsidRPr="001406CD">
        <w:rPr>
          <w:b/>
          <w:bCs/>
          <w:lang w:val="es-US"/>
        </w:rPr>
        <w:t>Ayudar a los niños a observar e investigar</w:t>
      </w:r>
      <w:r w:rsidRPr="001406CD">
        <w:rPr>
          <w:lang w:val="es-US"/>
        </w:rPr>
        <w:t xml:space="preserve">. </w:t>
      </w:r>
    </w:p>
    <w:p w14:paraId="40B188C7" w14:textId="77777777" w:rsidR="00B52784" w:rsidRPr="001406CD" w:rsidRDefault="00B52784" w:rsidP="00B52784">
      <w:pPr>
        <w:pStyle w:val="ListBullet"/>
        <w:rPr>
          <w:b/>
          <w:bCs/>
          <w:lang w:val="es-US"/>
        </w:rPr>
      </w:pPr>
      <w:r w:rsidRPr="001406CD">
        <w:rPr>
          <w:lang w:val="es-US"/>
        </w:rPr>
        <w:t xml:space="preserve">Pruebe algunas de las estrategias con los niños de su entorno. </w:t>
      </w:r>
    </w:p>
    <w:p w14:paraId="75D8FE7A" w14:textId="77777777" w:rsidR="00B52784" w:rsidRPr="001406CD" w:rsidRDefault="00B52784" w:rsidP="00B52784">
      <w:pPr>
        <w:pStyle w:val="ListBullet"/>
        <w:rPr>
          <w:b/>
          <w:bCs/>
          <w:lang w:val="es-US"/>
        </w:rPr>
      </w:pPr>
      <w:r w:rsidRPr="001406CD">
        <w:rPr>
          <w:lang w:val="es-US"/>
        </w:rPr>
        <w:t xml:space="preserve">Reflexione sobre sus experiencias y compártalas con otros miembros de su comunidad de aprendizaje. </w:t>
      </w:r>
    </w:p>
    <w:p w14:paraId="20A77367" w14:textId="77777777" w:rsidR="00B52784" w:rsidRPr="001406CD" w:rsidRDefault="00B52784" w:rsidP="00B52784">
      <w:pPr>
        <w:pStyle w:val="Heading3"/>
        <w:rPr>
          <w:lang w:val="es-US"/>
        </w:rPr>
      </w:pPr>
      <w:r w:rsidRPr="001406CD">
        <w:rPr>
          <w:lang w:val="es-US"/>
        </w:rPr>
        <w:t>Notas del facilitador</w:t>
      </w:r>
    </w:p>
    <w:p w14:paraId="5302EB3E" w14:textId="77777777" w:rsidR="00B52784" w:rsidRPr="001406CD" w:rsidRDefault="00B52784" w:rsidP="00B52784">
      <w:pPr>
        <w:pStyle w:val="ListBullet"/>
        <w:rPr>
          <w:lang w:val="es-US"/>
        </w:rPr>
      </w:pPr>
      <w:r w:rsidRPr="001406CD">
        <w:rPr>
          <w:lang w:val="es-US"/>
        </w:rPr>
        <w:t>Proporcionar apoyo continuo y oportunidades para la reflexión colaborativa son componentes fundamentales de un aprendizaje profesional eficaz (Darling-Hammond et al., 2017). Considere formas en las que puede apoyar a los participantes para que apliquen lo que han aprendido en esta sesión a sus entornos de aprendizaje y fomentar la reflexión colaborativa. Por ejemplo:</w:t>
      </w:r>
    </w:p>
    <w:p w14:paraId="32078589" w14:textId="77777777" w:rsidR="00B52784" w:rsidRPr="001406CD" w:rsidRDefault="00B52784" w:rsidP="00B52784">
      <w:pPr>
        <w:pStyle w:val="ListBullet2"/>
        <w:rPr>
          <w:lang w:val="es-US"/>
        </w:rPr>
      </w:pPr>
      <w:r w:rsidRPr="001406CD">
        <w:rPr>
          <w:lang w:val="es-US"/>
        </w:rPr>
        <w:t xml:space="preserve">Anime a los participantes a compartir fotos y anécdotas sobre las formas en que están apoyando a los niños para que observen e investiguen a lo largo del tiempo. Puede utilizar plataformas digitales como Padlet o un Google Drive común. Puede proporcionar comentarios a los participantes individuales y animar a los demás a hacer comentarios y sugerencias como forma de crear comunidad. </w:t>
      </w:r>
    </w:p>
    <w:p w14:paraId="659AB4B4" w14:textId="77777777" w:rsidR="00B52784" w:rsidRPr="001406CD" w:rsidRDefault="00B52784" w:rsidP="00B52784">
      <w:pPr>
        <w:pStyle w:val="ListBullet2"/>
        <w:rPr>
          <w:lang w:val="es-US"/>
        </w:rPr>
      </w:pPr>
      <w:r w:rsidRPr="001406CD">
        <w:rPr>
          <w:lang w:val="es-US"/>
        </w:rPr>
        <w:t xml:space="preserve">Anime a los educadores a llevar un diario para documentar las formas en que están ayudando a los niños a observar e investigar. Pueden compartir y discutir las entradas de su diario durante las reuniones presenciales. </w:t>
      </w:r>
    </w:p>
    <w:p w14:paraId="1B279354" w14:textId="77777777" w:rsidR="00B52784" w:rsidRPr="001406CD" w:rsidRDefault="00B52784" w:rsidP="00B52784">
      <w:pPr>
        <w:pStyle w:val="Heading2"/>
        <w:rPr>
          <w:rFonts w:ascii="Poppins" w:hAnsi="Poppins" w:cs="Poppins"/>
          <w:color w:val="2F5496" w:themeColor="accent1" w:themeShade="BF"/>
          <w:szCs w:val="32"/>
          <w:lang w:val="es-US"/>
        </w:rPr>
      </w:pPr>
      <w:r w:rsidRPr="001406CD">
        <w:rPr>
          <w:rFonts w:ascii="Poppins" w:hAnsi="Poppins" w:cs="Poppins"/>
          <w:color w:val="2F5496" w:themeColor="accent1" w:themeShade="BF"/>
          <w:szCs w:val="32"/>
          <w:lang w:val="es-US"/>
        </w:rPr>
        <w:lastRenderedPageBreak/>
        <w:t>Diapositiva 22: Recursos adicionales</w:t>
      </w:r>
    </w:p>
    <w:p w14:paraId="5B6EE263" w14:textId="049E6869" w:rsidR="00C518BE" w:rsidRPr="001406CD" w:rsidRDefault="00841138" w:rsidP="00C518BE">
      <w:pPr>
        <w:pStyle w:val="thumbnail"/>
        <w:rPr>
          <w:lang w:val="es-US"/>
        </w:rPr>
      </w:pPr>
      <w:r w:rsidRPr="001406CD">
        <w:rPr>
          <w:noProof/>
          <w:lang w:val="es-US"/>
        </w:rPr>
        <w:drawing>
          <wp:inline distT="0" distB="0" distL="0" distR="0" wp14:anchorId="4C183D04" wp14:editId="7E713E93">
            <wp:extent cx="3251200" cy="1828800"/>
            <wp:effectExtent l="12700" t="12700" r="12700" b="12700"/>
            <wp:docPr id="2046649079"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49079" name="Picture 22">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090CD11" w14:textId="77777777" w:rsidR="00B52784" w:rsidRPr="001406CD" w:rsidRDefault="00B52784" w:rsidP="00B52784">
      <w:pPr>
        <w:pStyle w:val="Heading3"/>
        <w:rPr>
          <w:lang w:val="es-US"/>
        </w:rPr>
      </w:pPr>
      <w:r w:rsidRPr="001406CD">
        <w:rPr>
          <w:lang w:val="es-US"/>
        </w:rPr>
        <w:t>Temas de discusión</w:t>
      </w:r>
    </w:p>
    <w:p w14:paraId="4E17C191" w14:textId="77777777" w:rsidR="00B52784" w:rsidRPr="001406CD" w:rsidRDefault="00B52784" w:rsidP="00B52784">
      <w:pPr>
        <w:pStyle w:val="ListBullet"/>
        <w:rPr>
          <w:lang w:val="es-US"/>
        </w:rPr>
      </w:pPr>
      <w:r w:rsidRPr="001406CD">
        <w:rPr>
          <w:lang w:val="es-US"/>
        </w:rPr>
        <w:t xml:space="preserve">A medida que explora la observación y la investigación con los niños en su entorno, puede utilizar recursos adicionales de Count Play Explore (CPE) para profundizar en sus investigaciones. </w:t>
      </w:r>
    </w:p>
    <w:p w14:paraId="0069C0F5" w14:textId="77777777" w:rsidR="00B52784" w:rsidRPr="001406CD" w:rsidRDefault="00B52784" w:rsidP="00B52784">
      <w:pPr>
        <w:pStyle w:val="ListBullet"/>
        <w:rPr>
          <w:lang w:val="es-US"/>
        </w:rPr>
      </w:pPr>
      <w:r w:rsidRPr="001406CD">
        <w:rPr>
          <w:lang w:val="es-US"/>
        </w:rPr>
        <w:t>Explore las guías y actividades del libro CPE. Hay muchos libros y guías que puede utilizar como punto de partida para nuevas observaciones e investigaciones. Por ejemplo:</w:t>
      </w:r>
    </w:p>
    <w:p w14:paraId="741C1772" w14:textId="77777777" w:rsidR="00B52784" w:rsidRPr="001406CD" w:rsidRDefault="00B52784" w:rsidP="00B52784">
      <w:pPr>
        <w:pStyle w:val="ListBullet"/>
        <w:numPr>
          <w:ilvl w:val="1"/>
          <w:numId w:val="120"/>
        </w:numPr>
        <w:rPr>
          <w:lang w:val="es-US"/>
        </w:rPr>
      </w:pPr>
      <w:r w:rsidRPr="001406CD">
        <w:rPr>
          <w:i/>
          <w:iCs/>
          <w:lang w:val="es-US"/>
        </w:rPr>
        <w:t>Worm Weather (Tiempo de gusanos)</w:t>
      </w:r>
      <w:r w:rsidRPr="001406CD">
        <w:rPr>
          <w:lang w:val="es-US"/>
        </w:rPr>
        <w:t xml:space="preserve">, de Jean Taft, puede despertar el interés por fijarse en el tiempo, explorar el exterior durante un día lluvioso u observar cómo los gusanos y otros animales salvajes experimentan la lluvia. </w:t>
      </w:r>
    </w:p>
    <w:p w14:paraId="74BC6334" w14:textId="77777777" w:rsidR="00B52784" w:rsidRPr="001406CD" w:rsidRDefault="00B52784" w:rsidP="00B52784">
      <w:pPr>
        <w:pStyle w:val="ListBullet"/>
        <w:numPr>
          <w:ilvl w:val="1"/>
          <w:numId w:val="120"/>
        </w:numPr>
        <w:rPr>
          <w:lang w:val="es-US"/>
        </w:rPr>
      </w:pPr>
      <w:r w:rsidRPr="001406CD">
        <w:rPr>
          <w:i/>
          <w:iCs/>
          <w:lang w:val="es-US"/>
        </w:rPr>
        <w:t>Bird Count (Conteo de pájaros)</w:t>
      </w:r>
      <w:r w:rsidRPr="001406CD">
        <w:rPr>
          <w:lang w:val="es-US"/>
        </w:rPr>
        <w:t xml:space="preserve">, de Susan Edwards Richmond, puede animar a los niños a observar e investigar las aves de su vecindario. Los niños pueden utilizar herramientas, como prismáticos (binoculares), para observar las aves más de cerca o fijarse en los diferentes sonidos que emiten. </w:t>
      </w:r>
    </w:p>
    <w:p w14:paraId="7A36B49A" w14:textId="77777777" w:rsidR="00B52784" w:rsidRPr="001406CD" w:rsidRDefault="00B52784" w:rsidP="00B52784">
      <w:pPr>
        <w:pStyle w:val="ListBullet"/>
        <w:rPr>
          <w:lang w:val="es-US"/>
        </w:rPr>
      </w:pPr>
      <w:bookmarkStart w:id="6" w:name="_Hlk218762653"/>
      <w:r w:rsidRPr="001406CD">
        <w:rPr>
          <w:lang w:val="es-US"/>
        </w:rPr>
        <w:t xml:space="preserve">Comparta los vídeos «I’m ready!» de CPE. Considere la posibilidad de compartir el vídeo «La magia de la ampliación» con las familias. Esto podría animar a las familias a observar e investigar con sus hijos en sus hogares, comunidades y vecindarios. </w:t>
      </w:r>
    </w:p>
    <w:p w14:paraId="1FBB7BBF" w14:textId="77777777" w:rsidR="00B52784" w:rsidRPr="001406CD" w:rsidRDefault="00B52784" w:rsidP="00B52784">
      <w:pPr>
        <w:pStyle w:val="Heading3"/>
        <w:rPr>
          <w:lang w:val="es-US"/>
        </w:rPr>
      </w:pPr>
      <w:r w:rsidRPr="001406CD">
        <w:rPr>
          <w:lang w:val="es-US"/>
        </w:rPr>
        <w:t>Notas del facilitador</w:t>
      </w:r>
    </w:p>
    <w:p w14:paraId="76871557" w14:textId="35709F16" w:rsidR="00B52784" w:rsidRPr="001406CD" w:rsidRDefault="00B52784" w:rsidP="00B52784">
      <w:pPr>
        <w:pStyle w:val="ListBullet"/>
        <w:rPr>
          <w:lang w:val="es-US"/>
        </w:rPr>
      </w:pPr>
      <w:r w:rsidRPr="001406CD">
        <w:rPr>
          <w:lang w:val="es-US"/>
        </w:rPr>
        <w:t xml:space="preserve">Las guías del libro Count Play Explore, las actividades y los vídeos «¡Estoy listo!» están disponibles en inglés y español en el sitio web de </w:t>
      </w:r>
      <w:hyperlink r:id="rId54" w:history="1">
        <w:r w:rsidRPr="001406CD">
          <w:rPr>
            <w:rStyle w:val="Hyperlink"/>
            <w:lang w:val="es-US"/>
          </w:rPr>
          <w:t>Count Play Explore</w:t>
        </w:r>
      </w:hyperlink>
      <w:r w:rsidRPr="001406CD">
        <w:rPr>
          <w:lang w:val="es-US"/>
        </w:rPr>
        <w:t xml:space="preserve">. </w:t>
      </w:r>
    </w:p>
    <w:p w14:paraId="374AAB55" w14:textId="77777777" w:rsidR="00B52784" w:rsidRPr="001406CD" w:rsidRDefault="00B52784" w:rsidP="00B52784">
      <w:pPr>
        <w:pStyle w:val="ListBullet"/>
        <w:rPr>
          <w:lang w:val="es-US"/>
        </w:rPr>
      </w:pPr>
      <w:r w:rsidRPr="001406CD">
        <w:rPr>
          <w:lang w:val="es-US"/>
        </w:rPr>
        <w:lastRenderedPageBreak/>
        <w:t xml:space="preserve">Puede dedicar tiempo de la sesión a que los participantes exploren los materiales del sitio web Count Play Explore y piensen en formas de utilizar estos recursos para ayudar a los niños a observar e investigar. </w:t>
      </w:r>
    </w:p>
    <w:bookmarkEnd w:id="6"/>
    <w:p w14:paraId="20025926" w14:textId="77777777" w:rsidR="00B52784" w:rsidRPr="001406CD" w:rsidRDefault="00B52784" w:rsidP="00B52784">
      <w:pPr>
        <w:pStyle w:val="Heading2"/>
        <w:rPr>
          <w:rFonts w:ascii="Poppins" w:hAnsi="Poppins" w:cs="Poppins"/>
          <w:color w:val="2F5496" w:themeColor="accent1" w:themeShade="BF"/>
          <w:szCs w:val="32"/>
          <w:lang w:val="es-US"/>
        </w:rPr>
      </w:pPr>
      <w:r w:rsidRPr="001406CD">
        <w:rPr>
          <w:rFonts w:ascii="Poppins" w:hAnsi="Poppins" w:cs="Poppins"/>
          <w:color w:val="2F5496" w:themeColor="accent1" w:themeShade="BF"/>
          <w:szCs w:val="32"/>
          <w:lang w:val="es-US"/>
        </w:rPr>
        <w:t>Diapositiva 23: ¡Gracias!</w:t>
      </w:r>
    </w:p>
    <w:p w14:paraId="2CD7FD3E" w14:textId="270AFAEB" w:rsidR="00FB100E" w:rsidRPr="001406CD" w:rsidRDefault="00FB100E" w:rsidP="00FB100E">
      <w:pPr>
        <w:pStyle w:val="thumbnail"/>
        <w:rPr>
          <w:lang w:val="es-US"/>
        </w:rPr>
      </w:pPr>
      <w:r w:rsidRPr="001406CD">
        <w:rPr>
          <w:noProof/>
          <w:lang w:val="es-US"/>
        </w:rPr>
        <w:drawing>
          <wp:inline distT="0" distB="0" distL="0" distR="0" wp14:anchorId="6B48E169" wp14:editId="0037F9A7">
            <wp:extent cx="3251200" cy="1828800"/>
            <wp:effectExtent l="12700" t="12700" r="12700" b="12700"/>
            <wp:docPr id="1826438785"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38785" name="Picture 22">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2D2D160" w14:textId="77777777" w:rsidR="00B52784" w:rsidRPr="001406CD" w:rsidRDefault="00B52784" w:rsidP="00B52784">
      <w:pPr>
        <w:pStyle w:val="Heading3"/>
        <w:rPr>
          <w:lang w:val="es-US"/>
        </w:rPr>
      </w:pPr>
      <w:r w:rsidRPr="001406CD">
        <w:rPr>
          <w:lang w:val="es-US"/>
        </w:rPr>
        <w:t>Temas de discusión</w:t>
      </w:r>
    </w:p>
    <w:p w14:paraId="5527B6E4" w14:textId="0C3A2CDA" w:rsidR="00D17BBD" w:rsidRPr="001406CD" w:rsidRDefault="00B52784" w:rsidP="00B52784">
      <w:pPr>
        <w:pStyle w:val="ListBullet"/>
        <w:rPr>
          <w:rFonts w:cs="Poppins"/>
          <w:lang w:val="es-US"/>
        </w:rPr>
      </w:pPr>
      <w:r w:rsidRPr="001406CD">
        <w:rPr>
          <w:lang w:val="es-US"/>
        </w:rPr>
        <w:t xml:space="preserve">Gracias por compartir sus opiniones e ideas. </w:t>
      </w:r>
    </w:p>
    <w:sectPr w:rsidR="00D17BBD" w:rsidRPr="001406CD" w:rsidSect="00BC6B10">
      <w:headerReference w:type="even" r:id="rId56"/>
      <w:headerReference w:type="default" r:id="rId57"/>
      <w:footerReference w:type="even" r:id="rId58"/>
      <w:footerReference w:type="default" r:id="rId59"/>
      <w:headerReference w:type="first" r:id="rId60"/>
      <w:footerReference w:type="first" r:id="rId6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4FA5AB" w14:textId="77777777" w:rsidR="00F838B0" w:rsidRDefault="00F838B0" w:rsidP="00193EBC">
      <w:r>
        <w:separator/>
      </w:r>
    </w:p>
  </w:endnote>
  <w:endnote w:type="continuationSeparator" w:id="0">
    <w:p w14:paraId="26D52695" w14:textId="77777777" w:rsidR="00F838B0" w:rsidRDefault="00F838B0" w:rsidP="00193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Poppins">
    <w:panose1 w:val="00000500000000000000"/>
    <w:charset w:val="00"/>
    <w:family w:val="auto"/>
    <w:pitch w:val="variable"/>
    <w:sig w:usb0="00008007" w:usb1="00000000" w:usb2="00000000" w:usb3="00000000" w:csb0="00000093"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loo 2">
    <w:altName w:val="Mangal"/>
    <w:panose1 w:val="03080502040302020200"/>
    <w:charset w:val="4D"/>
    <w:family w:val="script"/>
    <w:pitch w:val="variable"/>
    <w:sig w:usb0="A000807F" w:usb1="4000207B" w:usb2="00000000" w:usb3="00000000" w:csb0="00000193" w:csb1="00000000"/>
  </w:font>
  <w:font w:name="Poppins Medium">
    <w:panose1 w:val="00000600000000000000"/>
    <w:charset w:val="4D"/>
    <w:family w:val="auto"/>
    <w:pitch w:val="variable"/>
    <w:sig w:usb0="00008007" w:usb1="00000000" w:usb2="00000000" w:usb3="00000000" w:csb0="00000093" w:csb1="00000000"/>
  </w:font>
  <w:font w:name="+mn-ea">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Helvetica Neue">
    <w:panose1 w:val="02000503000000020004"/>
    <w:charset w:val="00"/>
    <w:family w:val="auto"/>
    <w:notTrueType/>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36719476"/>
      <w:docPartObj>
        <w:docPartGallery w:val="Page Numbers (Bottom of Page)"/>
        <w:docPartUnique/>
      </w:docPartObj>
    </w:sdtPr>
    <w:sdtContent>
      <w:p w14:paraId="4FA817F8" w14:textId="355E2D06" w:rsidR="00CB7596" w:rsidRDefault="00CB7596" w:rsidP="006A2F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230C07" w14:textId="77777777" w:rsidR="00CB7596" w:rsidRDefault="00CB7596" w:rsidP="00CB75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5453204"/>
      <w:docPartObj>
        <w:docPartGallery w:val="Page Numbers (Bottom of Page)"/>
        <w:docPartUnique/>
      </w:docPartObj>
    </w:sdtPr>
    <w:sdtContent>
      <w:p w14:paraId="733807FE" w14:textId="17D63B8C" w:rsidR="00A876AE" w:rsidRPr="00DB4978" w:rsidRDefault="00A876AE" w:rsidP="00A876AE">
        <w:pPr>
          <w:pStyle w:val="Footer"/>
          <w:framePr w:wrap="none" w:vAnchor="text" w:hAnchor="margin" w:xAlign="right" w:y="1"/>
          <w:rPr>
            <w:rStyle w:val="PageNumber"/>
            <w:b/>
            <w:bCs/>
          </w:rPr>
        </w:pPr>
        <w:r w:rsidRPr="00DB4978">
          <w:rPr>
            <w:rStyle w:val="PageNumber"/>
            <w:b/>
            <w:bCs/>
            <w:noProof/>
          </w:rPr>
          <w:t xml:space="preserve"> </w:t>
        </w:r>
        <w:r w:rsidRPr="00DB4978">
          <w:rPr>
            <w:rStyle w:val="PageNumber"/>
            <w:b/>
            <w:bCs/>
            <w:noProof/>
          </w:rPr>
          <w:fldChar w:fldCharType="begin"/>
        </w:r>
        <w:r w:rsidRPr="00DB4978">
          <w:rPr>
            <w:rStyle w:val="PageNumber"/>
            <w:b/>
            <w:bCs/>
            <w:noProof/>
          </w:rPr>
          <w:instrText xml:space="preserve"> PAGE  \* Arabic  \* MERGEFORMAT </w:instrText>
        </w:r>
        <w:r w:rsidRPr="00DB4978">
          <w:rPr>
            <w:rStyle w:val="PageNumber"/>
            <w:b/>
            <w:bCs/>
            <w:noProof/>
          </w:rPr>
          <w:fldChar w:fldCharType="separate"/>
        </w:r>
        <w:r>
          <w:rPr>
            <w:rStyle w:val="PageNumber"/>
            <w:b/>
            <w:bCs/>
            <w:noProof/>
          </w:rPr>
          <w:t>1</w:t>
        </w:r>
        <w:r w:rsidRPr="00DB4978">
          <w:rPr>
            <w:rStyle w:val="PageNumber"/>
            <w:b/>
            <w:bCs/>
            <w:noProof/>
          </w:rPr>
          <w:fldChar w:fldCharType="end"/>
        </w:r>
        <w:r w:rsidRPr="00DB4978">
          <w:rPr>
            <w:rStyle w:val="PageNumber"/>
            <w:b/>
            <w:bCs/>
            <w:noProof/>
          </w:rPr>
          <w:t xml:space="preserve"> </w:t>
        </w:r>
        <w:r w:rsidR="00895551">
          <w:rPr>
            <w:rStyle w:val="PageNumber"/>
            <w:b/>
            <w:bCs/>
            <w:noProof/>
          </w:rPr>
          <w:t>de</w:t>
        </w:r>
        <w:r w:rsidRPr="00DB4978">
          <w:rPr>
            <w:rStyle w:val="PageNumber"/>
            <w:b/>
            <w:bCs/>
            <w:noProof/>
          </w:rPr>
          <w:t xml:space="preserve"> </w:t>
        </w:r>
        <w:r w:rsidRPr="00DB4978">
          <w:rPr>
            <w:rStyle w:val="PageNumber"/>
            <w:b/>
            <w:bCs/>
            <w:noProof/>
          </w:rPr>
          <w:fldChar w:fldCharType="begin"/>
        </w:r>
        <w:r w:rsidRPr="00DB4978">
          <w:rPr>
            <w:rStyle w:val="PageNumber"/>
            <w:b/>
            <w:bCs/>
            <w:noProof/>
          </w:rPr>
          <w:instrText xml:space="preserve"> NUMPAGES  \* Arabic  \* MERGEFORMAT </w:instrText>
        </w:r>
        <w:r w:rsidRPr="00DB4978">
          <w:rPr>
            <w:rStyle w:val="PageNumber"/>
            <w:b/>
            <w:bCs/>
            <w:noProof/>
          </w:rPr>
          <w:fldChar w:fldCharType="separate"/>
        </w:r>
        <w:r>
          <w:rPr>
            <w:rStyle w:val="PageNumber"/>
            <w:b/>
            <w:bCs/>
            <w:noProof/>
          </w:rPr>
          <w:t>21</w:t>
        </w:r>
        <w:r w:rsidRPr="00DB4978">
          <w:rPr>
            <w:rStyle w:val="PageNumber"/>
            <w:b/>
            <w:bCs/>
            <w:noProof/>
          </w:rPr>
          <w:fldChar w:fldCharType="end"/>
        </w:r>
        <w:r w:rsidRPr="00DB4978">
          <w:rPr>
            <w:rStyle w:val="PageNumber"/>
            <w:b/>
            <w:bCs/>
          </w:rPr>
          <w:t xml:space="preserve"> </w:t>
        </w:r>
      </w:p>
    </w:sdtContent>
  </w:sdt>
  <w:p w14:paraId="0DA152D0" w14:textId="19A15F9F" w:rsidR="00CB7596" w:rsidRPr="00A876AE" w:rsidRDefault="00A876AE" w:rsidP="00A876AE">
    <w:pPr>
      <w:pStyle w:val="Footer"/>
      <w:ind w:left="-630" w:right="360"/>
      <w:rPr>
        <w:b/>
        <w:bCs/>
      </w:rPr>
    </w:pPr>
    <w:r w:rsidRPr="00DB4978">
      <w:rPr>
        <w:b/>
        <w:bCs/>
        <w:noProof/>
      </w:rPr>
      <w:drawing>
        <wp:inline distT="0" distB="0" distL="0" distR="0" wp14:anchorId="1EC142A8" wp14:editId="7726F64D">
          <wp:extent cx="2286000" cy="449140"/>
          <wp:effectExtent l="0" t="0" r="0" b="8255"/>
          <wp:docPr id="981881574"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rsidRPr="00DB4978">
      <w:rPr>
        <w:b/>
        <w:bCs/>
      </w:rPr>
      <w:tab/>
    </w:r>
    <w:r w:rsidRPr="00DB4978">
      <w:rPr>
        <w:b/>
        <w:bC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2053071961"/>
      <w:docPartObj>
        <w:docPartGallery w:val="Page Numbers (Bottom of Page)"/>
        <w:docPartUnique/>
      </w:docPartObj>
    </w:sdtPr>
    <w:sdtContent>
      <w:p w14:paraId="58DF2FD6" w14:textId="29C68996" w:rsidR="00A876AE" w:rsidRPr="00DB4978" w:rsidRDefault="00A876AE" w:rsidP="00A876AE">
        <w:pPr>
          <w:pStyle w:val="Footer"/>
          <w:framePr w:wrap="none" w:vAnchor="text" w:hAnchor="margin" w:xAlign="right" w:y="1"/>
          <w:rPr>
            <w:rStyle w:val="PageNumber"/>
            <w:b/>
            <w:bCs/>
          </w:rPr>
        </w:pPr>
        <w:r w:rsidRPr="00DB4978">
          <w:rPr>
            <w:rStyle w:val="PageNumber"/>
            <w:b/>
            <w:bCs/>
            <w:noProof/>
          </w:rPr>
          <w:t xml:space="preserve"> </w:t>
        </w:r>
        <w:r w:rsidRPr="00DB4978">
          <w:rPr>
            <w:rStyle w:val="PageNumber"/>
            <w:b/>
            <w:bCs/>
            <w:noProof/>
          </w:rPr>
          <w:fldChar w:fldCharType="begin"/>
        </w:r>
        <w:r w:rsidRPr="00DB4978">
          <w:rPr>
            <w:rStyle w:val="PageNumber"/>
            <w:b/>
            <w:bCs/>
            <w:noProof/>
          </w:rPr>
          <w:instrText xml:space="preserve"> PAGE  \* Arabic  \* MERGEFORMAT </w:instrText>
        </w:r>
        <w:r w:rsidRPr="00DB4978">
          <w:rPr>
            <w:rStyle w:val="PageNumber"/>
            <w:b/>
            <w:bCs/>
            <w:noProof/>
          </w:rPr>
          <w:fldChar w:fldCharType="separate"/>
        </w:r>
        <w:r>
          <w:rPr>
            <w:rStyle w:val="PageNumber"/>
            <w:b/>
            <w:bCs/>
            <w:noProof/>
          </w:rPr>
          <w:t>1</w:t>
        </w:r>
        <w:r w:rsidRPr="00DB4978">
          <w:rPr>
            <w:rStyle w:val="PageNumber"/>
            <w:b/>
            <w:bCs/>
            <w:noProof/>
          </w:rPr>
          <w:fldChar w:fldCharType="end"/>
        </w:r>
        <w:r w:rsidRPr="00DB4978">
          <w:rPr>
            <w:rStyle w:val="PageNumber"/>
            <w:b/>
            <w:bCs/>
            <w:noProof/>
          </w:rPr>
          <w:t xml:space="preserve"> </w:t>
        </w:r>
        <w:r w:rsidR="00895551">
          <w:rPr>
            <w:rStyle w:val="PageNumber"/>
            <w:b/>
            <w:bCs/>
            <w:noProof/>
          </w:rPr>
          <w:t>de</w:t>
        </w:r>
        <w:r w:rsidRPr="00DB4978">
          <w:rPr>
            <w:rStyle w:val="PageNumber"/>
            <w:b/>
            <w:bCs/>
            <w:noProof/>
          </w:rPr>
          <w:t xml:space="preserve"> </w:t>
        </w:r>
        <w:r w:rsidRPr="00DB4978">
          <w:rPr>
            <w:rStyle w:val="PageNumber"/>
            <w:b/>
            <w:bCs/>
            <w:noProof/>
          </w:rPr>
          <w:fldChar w:fldCharType="begin"/>
        </w:r>
        <w:r w:rsidRPr="00DB4978">
          <w:rPr>
            <w:rStyle w:val="PageNumber"/>
            <w:b/>
            <w:bCs/>
            <w:noProof/>
          </w:rPr>
          <w:instrText xml:space="preserve"> NUMPAGES  \* Arabic  \* MERGEFORMAT </w:instrText>
        </w:r>
        <w:r w:rsidRPr="00DB4978">
          <w:rPr>
            <w:rStyle w:val="PageNumber"/>
            <w:b/>
            <w:bCs/>
            <w:noProof/>
          </w:rPr>
          <w:fldChar w:fldCharType="separate"/>
        </w:r>
        <w:r>
          <w:rPr>
            <w:rStyle w:val="PageNumber"/>
            <w:b/>
            <w:bCs/>
            <w:noProof/>
          </w:rPr>
          <w:t>21</w:t>
        </w:r>
        <w:r w:rsidRPr="00DB4978">
          <w:rPr>
            <w:rStyle w:val="PageNumber"/>
            <w:b/>
            <w:bCs/>
            <w:noProof/>
          </w:rPr>
          <w:fldChar w:fldCharType="end"/>
        </w:r>
        <w:r w:rsidRPr="00DB4978">
          <w:rPr>
            <w:rStyle w:val="PageNumber"/>
            <w:b/>
            <w:bCs/>
          </w:rPr>
          <w:t xml:space="preserve"> </w:t>
        </w:r>
      </w:p>
    </w:sdtContent>
  </w:sdt>
  <w:p w14:paraId="42290A23" w14:textId="12B0C0A6" w:rsidR="00BC6B10" w:rsidRPr="00A876AE" w:rsidRDefault="00A876AE" w:rsidP="00A876AE">
    <w:pPr>
      <w:pStyle w:val="Footer"/>
      <w:ind w:left="-630" w:right="360"/>
      <w:rPr>
        <w:b/>
        <w:bCs/>
      </w:rPr>
    </w:pPr>
    <w:r w:rsidRPr="00DB4978">
      <w:rPr>
        <w:b/>
        <w:bCs/>
        <w:noProof/>
      </w:rPr>
      <w:drawing>
        <wp:inline distT="0" distB="0" distL="0" distR="0" wp14:anchorId="465068C1" wp14:editId="15CF893C">
          <wp:extent cx="2286000" cy="449140"/>
          <wp:effectExtent l="0" t="0" r="0" b="8255"/>
          <wp:docPr id="973782475"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rsidRPr="00DB4978">
      <w:rPr>
        <w:b/>
        <w:bCs/>
      </w:rPr>
      <w:tab/>
    </w:r>
    <w:r w:rsidRPr="00DB4978">
      <w:rPr>
        <w:b/>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17CDE" w14:textId="77777777" w:rsidR="00F838B0" w:rsidRDefault="00F838B0" w:rsidP="00193EBC">
      <w:r>
        <w:separator/>
      </w:r>
    </w:p>
  </w:footnote>
  <w:footnote w:type="continuationSeparator" w:id="0">
    <w:p w14:paraId="5AEFBD53" w14:textId="77777777" w:rsidR="00F838B0" w:rsidRDefault="00F838B0" w:rsidP="00193E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4EE6A" w14:textId="77777777" w:rsidR="00E02CA3" w:rsidRDefault="00E02C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4A06" w14:textId="6F63B535" w:rsidR="00A242EF" w:rsidRDefault="008F207D">
    <w:pPr>
      <w:pStyle w:val="Header"/>
    </w:pPr>
    <w:r>
      <w:rPr>
        <w:noProof/>
      </w:rPr>
      <mc:AlternateContent>
        <mc:Choice Requires="wps">
          <w:drawing>
            <wp:anchor distT="45720" distB="45720" distL="114300" distR="114300" simplePos="0" relativeHeight="251665408" behindDoc="0" locked="0" layoutInCell="1" allowOverlap="1" wp14:anchorId="5F2BB214" wp14:editId="650D61C5">
              <wp:simplePos x="0" y="0"/>
              <wp:positionH relativeFrom="column">
                <wp:posOffset>0</wp:posOffset>
              </wp:positionH>
              <wp:positionV relativeFrom="paragraph">
                <wp:posOffset>-219075</wp:posOffset>
              </wp:positionV>
              <wp:extent cx="2657475" cy="455930"/>
              <wp:effectExtent l="0" t="0" r="0" b="1270"/>
              <wp:wrapSquare wrapText="bothSides"/>
              <wp:docPr id="717622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455930"/>
                      </a:xfrm>
                      <a:prstGeom prst="rect">
                        <a:avLst/>
                      </a:prstGeom>
                      <a:noFill/>
                      <a:ln w="9525">
                        <a:noFill/>
                        <a:miter lim="800000"/>
                        <a:headEnd/>
                        <a:tailEnd/>
                      </a:ln>
                    </wps:spPr>
                    <wps:txbx>
                      <w:txbxContent>
                        <w:p w14:paraId="093CD777" w14:textId="77777777" w:rsidR="00D873D5" w:rsidRPr="00E02CA3" w:rsidRDefault="00D873D5" w:rsidP="00D873D5">
                          <w:pPr>
                            <w:rPr>
                              <w:rFonts w:ascii="Poppins SemiBold" w:hAnsi="Poppins SemiBold" w:cs="Poppins SemiBold"/>
                              <w:color w:val="FFFFFF" w:themeColor="background1"/>
                              <w:lang w:val="es-US"/>
                            </w:rPr>
                          </w:pPr>
                          <w:r w:rsidRPr="00E02CA3">
                            <w:rPr>
                              <w:rFonts w:ascii="Poppins SemiBold" w:hAnsi="Poppins SemiBold" w:cs="Poppins SemiBold"/>
                              <w:color w:val="FFFFFF" w:themeColor="background1"/>
                              <w:lang w:val="es-US"/>
                            </w:rPr>
                            <w:t>Observación e investigación</w:t>
                          </w:r>
                        </w:p>
                        <w:p w14:paraId="7E22B4A3" w14:textId="77777777" w:rsidR="00D873D5" w:rsidRPr="00E02CA3" w:rsidRDefault="00D873D5" w:rsidP="00D873D5">
                          <w:pPr>
                            <w:rPr>
                              <w:rFonts w:ascii="Poppins SemiBold" w:hAnsi="Poppins SemiBold" w:cs="Poppins SemiBold"/>
                              <w:color w:val="FFFFFF" w:themeColor="background1"/>
                              <w:lang w:val="es-US"/>
                            </w:rPr>
                          </w:pPr>
                        </w:p>
                        <w:p w14:paraId="00402341" w14:textId="1C3E4EA7" w:rsidR="008F207D" w:rsidRPr="00E02CA3" w:rsidRDefault="008F207D" w:rsidP="008F207D">
                          <w:pPr>
                            <w:rPr>
                              <w:rFonts w:ascii="Poppins SemiBold" w:hAnsi="Poppins SemiBold" w:cs="Poppins SemiBold"/>
                              <w:color w:val="FFFFFF" w:themeColor="background1"/>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2BB214" id="_x0000_t202" coordsize="21600,21600" o:spt="202" path="m,l,21600r21600,l21600,xe">
              <v:stroke joinstyle="miter"/>
              <v:path gradientshapeok="t" o:connecttype="rect"/>
            </v:shapetype>
            <v:shape id="Text Box 2" o:spid="_x0000_s1026" type="#_x0000_t202" style="position:absolute;margin-left:0;margin-top:-17.25pt;width:209.25pt;height:35.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" filled="f" stroked="f">
              <v:textbox>
                <w:txbxContent>
                  <w:p w14:paraId="093CD777" w14:textId="77777777" w:rsidR="00D873D5" w:rsidRPr="00E02CA3" w:rsidRDefault="00D873D5" w:rsidP="00D873D5">
                    <w:pPr>
                      <w:rPr>
                        <w:rFonts w:ascii="Poppins SemiBold" w:hAnsi="Poppins SemiBold" w:cs="Poppins SemiBold"/>
                        <w:color w:val="FFFFFF" w:themeColor="background1"/>
                        <w:lang w:val="es-US"/>
                      </w:rPr>
                    </w:pPr>
                    <w:r w:rsidRPr="00E02CA3">
                      <w:rPr>
                        <w:rFonts w:ascii="Poppins SemiBold" w:hAnsi="Poppins SemiBold" w:cs="Poppins SemiBold"/>
                        <w:color w:val="FFFFFF" w:themeColor="background1"/>
                        <w:lang w:val="es-US"/>
                      </w:rPr>
                      <w:t>Observación e investigación</w:t>
                    </w:r>
                  </w:p>
                  <w:p w14:paraId="7E22B4A3" w14:textId="77777777" w:rsidR="00D873D5" w:rsidRPr="00E02CA3" w:rsidRDefault="00D873D5" w:rsidP="00D873D5">
                    <w:pPr>
                      <w:rPr>
                        <w:rFonts w:ascii="Poppins SemiBold" w:hAnsi="Poppins SemiBold" w:cs="Poppins SemiBold"/>
                        <w:color w:val="FFFFFF" w:themeColor="background1"/>
                        <w:lang w:val="es-US"/>
                      </w:rPr>
                    </w:pPr>
                  </w:p>
                  <w:p w14:paraId="00402341" w14:textId="1C3E4EA7" w:rsidR="008F207D" w:rsidRPr="00E02CA3" w:rsidRDefault="008F207D" w:rsidP="008F207D">
                    <w:pPr>
                      <w:rPr>
                        <w:rFonts w:ascii="Poppins SemiBold" w:hAnsi="Poppins SemiBold" w:cs="Poppins SemiBold"/>
                        <w:color w:val="FFFFFF" w:themeColor="background1"/>
                        <w:lang w:val="es-US"/>
                      </w:rPr>
                    </w:pPr>
                  </w:p>
                </w:txbxContent>
              </v:textbox>
              <w10:wrap type="square"/>
            </v:shape>
          </w:pict>
        </mc:Fallback>
      </mc:AlternateContent>
    </w:r>
    <w:r w:rsidR="00CA20F7">
      <w:rPr>
        <w:noProof/>
      </w:rPr>
      <w:drawing>
        <wp:anchor distT="0" distB="0" distL="114300" distR="114300" simplePos="0" relativeHeight="251659264" behindDoc="1" locked="0" layoutInCell="1" allowOverlap="1" wp14:anchorId="7BD18A6D" wp14:editId="0523B795">
          <wp:simplePos x="0" y="0"/>
          <wp:positionH relativeFrom="column">
            <wp:posOffset>-904875</wp:posOffset>
          </wp:positionH>
          <wp:positionV relativeFrom="paragraph">
            <wp:posOffset>-447675</wp:posOffset>
          </wp:positionV>
          <wp:extent cx="7762875" cy="685057"/>
          <wp:effectExtent l="0" t="0" r="0" b="1270"/>
          <wp:wrapNone/>
          <wp:docPr id="24975495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54957"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62875" cy="68505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77B1F" w14:textId="23E02889" w:rsidR="00A242EF" w:rsidRPr="00E02CA3" w:rsidRDefault="00A942CE" w:rsidP="00561C10">
    <w:pPr>
      <w:pStyle w:val="Header"/>
      <w:ind w:right="360"/>
      <w:rPr>
        <w:lang w:val="es-US"/>
      </w:rPr>
    </w:pPr>
    <w:r w:rsidRPr="00E02CA3">
      <w:rPr>
        <w:noProof/>
        <w:lang w:val="es-US"/>
      </w:rPr>
      <w:drawing>
        <wp:anchor distT="0" distB="0" distL="114300" distR="114300" simplePos="0" relativeHeight="251658240" behindDoc="1" locked="0" layoutInCell="1" allowOverlap="1" wp14:anchorId="7CC33BC8" wp14:editId="1B7D356E">
          <wp:simplePos x="0" y="0"/>
          <wp:positionH relativeFrom="column">
            <wp:posOffset>-904875</wp:posOffset>
          </wp:positionH>
          <wp:positionV relativeFrom="paragraph">
            <wp:posOffset>-457200</wp:posOffset>
          </wp:positionV>
          <wp:extent cx="7771130" cy="685800"/>
          <wp:effectExtent l="0" t="0" r="1270" b="0"/>
          <wp:wrapNone/>
          <wp:docPr id="7553775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7759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1130" cy="685800"/>
                  </a:xfrm>
                  <a:prstGeom prst="rect">
                    <a:avLst/>
                  </a:prstGeom>
                </pic:spPr>
              </pic:pic>
            </a:graphicData>
          </a:graphic>
          <wp14:sizeRelH relativeFrom="page">
            <wp14:pctWidth>0</wp14:pctWidth>
          </wp14:sizeRelH>
          <wp14:sizeRelV relativeFrom="page">
            <wp14:pctHeight>0</wp14:pctHeight>
          </wp14:sizeRelV>
        </wp:anchor>
      </w:drawing>
    </w:r>
    <w:r w:rsidR="008F207D" w:rsidRPr="00E02CA3">
      <w:rPr>
        <w:noProof/>
        <w:lang w:val="es-US"/>
      </w:rPr>
      <mc:AlternateContent>
        <mc:Choice Requires="wps">
          <w:drawing>
            <wp:anchor distT="45720" distB="45720" distL="114300" distR="114300" simplePos="0" relativeHeight="251663360" behindDoc="0" locked="0" layoutInCell="1" allowOverlap="1" wp14:anchorId="581F91C0" wp14:editId="0762CB8E">
              <wp:simplePos x="0" y="0"/>
              <wp:positionH relativeFrom="column">
                <wp:posOffset>2609850</wp:posOffset>
              </wp:positionH>
              <wp:positionV relativeFrom="paragraph">
                <wp:posOffset>-228600</wp:posOffset>
              </wp:positionV>
              <wp:extent cx="333375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404620"/>
                      </a:xfrm>
                      <a:prstGeom prst="rect">
                        <a:avLst/>
                      </a:prstGeom>
                      <a:noFill/>
                      <a:ln w="9525">
                        <a:noFill/>
                        <a:miter lim="800000"/>
                        <a:headEnd/>
                        <a:tailEnd/>
                      </a:ln>
                    </wps:spPr>
                    <wps:txbx>
                      <w:txbxContent>
                        <w:p w14:paraId="38A8BF38" w14:textId="5E0B11E5" w:rsidR="008F207D" w:rsidRPr="00E02CA3" w:rsidRDefault="00D873D5" w:rsidP="00D873D5">
                          <w:pPr>
                            <w:rPr>
                              <w:rFonts w:ascii="Poppins SemiBold" w:hAnsi="Poppins SemiBold" w:cs="Poppins SemiBold"/>
                              <w:color w:val="FFFFFF" w:themeColor="background1"/>
                              <w:lang w:val="es-US"/>
                            </w:rPr>
                          </w:pPr>
                          <w:r w:rsidRPr="00E02CA3">
                            <w:rPr>
                              <w:rFonts w:ascii="Poppins SemiBold" w:hAnsi="Poppins SemiBold" w:cs="Poppins SemiBold"/>
                              <w:color w:val="FFFFFF" w:themeColor="background1"/>
                              <w:lang w:val="es-US"/>
                            </w:rPr>
                            <w:t>Observación e investigación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1F91C0" id="_x0000_t202" coordsize="21600,21600" o:spt="202" path="m,l,21600r21600,l21600,xe">
              <v:stroke joinstyle="miter"/>
              <v:path gradientshapeok="t" o:connecttype="rect"/>
            </v:shapetype>
            <v:shape id="_x0000_s1027" type="#_x0000_t202" style="position:absolute;margin-left:205.5pt;margin-top:-18pt;width:26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" filled="f" stroked="f">
              <v:textbox style="mso-fit-shape-to-text:t">
                <w:txbxContent>
                  <w:p w14:paraId="38A8BF38" w14:textId="5E0B11E5" w:rsidR="008F207D" w:rsidRPr="00E02CA3" w:rsidRDefault="00D873D5" w:rsidP="00D873D5">
                    <w:pPr>
                      <w:rPr>
                        <w:rFonts w:ascii="Poppins SemiBold" w:hAnsi="Poppins SemiBold" w:cs="Poppins SemiBold"/>
                        <w:color w:val="FFFFFF" w:themeColor="background1"/>
                        <w:lang w:val="es-US"/>
                      </w:rPr>
                    </w:pPr>
                    <w:r w:rsidRPr="00E02CA3">
                      <w:rPr>
                        <w:rFonts w:ascii="Poppins SemiBold" w:hAnsi="Poppins SemiBold" w:cs="Poppins SemiBold"/>
                        <w:color w:val="FFFFFF" w:themeColor="background1"/>
                        <w:lang w:val="es-US"/>
                      </w:rPr>
                      <w:t>Observación e investigación</w:t>
                    </w:r>
                  </w:p>
                </w:txbxContent>
              </v:textbox>
              <w10:wrap type="square"/>
            </v:shape>
          </w:pict>
        </mc:Fallback>
      </mc:AlternateContent>
    </w:r>
    <w:r w:rsidR="008F207D" w:rsidRPr="00E02CA3">
      <w:rPr>
        <w:noProof/>
        <w:lang w:val="es-US"/>
      </w:rPr>
      <mc:AlternateContent>
        <mc:Choice Requires="wps">
          <w:drawing>
            <wp:anchor distT="45720" distB="45720" distL="114300" distR="114300" simplePos="0" relativeHeight="251662336" behindDoc="0" locked="0" layoutInCell="1" allowOverlap="1" wp14:anchorId="666B55F1" wp14:editId="496450DA">
              <wp:simplePos x="0" y="0"/>
              <wp:positionH relativeFrom="column">
                <wp:posOffset>-455295</wp:posOffset>
              </wp:positionH>
              <wp:positionV relativeFrom="paragraph">
                <wp:posOffset>-228600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B6D4C5C" w14:textId="5C86FFDB" w:rsidR="008F207D" w:rsidRPr="00E02CA3" w:rsidRDefault="00D873D5" w:rsidP="00D873D5">
                          <w:pPr>
                            <w:rPr>
                              <w:rFonts w:ascii="Poppins SemiBold" w:hAnsi="Poppins SemiBold" w:cs="Poppins SemiBold"/>
                              <w:color w:val="FFFFFF" w:themeColor="background1"/>
                              <w:lang w:val="es-US"/>
                            </w:rPr>
                          </w:pPr>
                          <w:r w:rsidRPr="00E02CA3">
                            <w:rPr>
                              <w:rFonts w:ascii="Poppins SemiBold" w:hAnsi="Poppins SemiBold" w:cs="Poppins SemiBold"/>
                              <w:color w:val="FFFFFF" w:themeColor="background1"/>
                              <w:lang w:val="es-US"/>
                            </w:rPr>
                            <w:t>Guía del facilitador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6B55F1" id="_x0000_s1028" type="#_x0000_t202" style="position:absolute;margin-left:-35.85pt;margin-top:-18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" filled="f" stroked="f">
              <v:textbox style="mso-fit-shape-to-text:t">
                <w:txbxContent>
                  <w:p w14:paraId="7B6D4C5C" w14:textId="5C86FFDB" w:rsidR="008F207D" w:rsidRPr="00E02CA3" w:rsidRDefault="00D873D5" w:rsidP="00D873D5">
                    <w:pPr>
                      <w:rPr>
                        <w:rFonts w:ascii="Poppins SemiBold" w:hAnsi="Poppins SemiBold" w:cs="Poppins SemiBold"/>
                        <w:color w:val="FFFFFF" w:themeColor="background1"/>
                        <w:lang w:val="es-US"/>
                      </w:rPr>
                    </w:pPr>
                    <w:r w:rsidRPr="00E02CA3">
                      <w:rPr>
                        <w:rFonts w:ascii="Poppins SemiBold" w:hAnsi="Poppins SemiBold" w:cs="Poppins SemiBold"/>
                        <w:color w:val="FFFFFF" w:themeColor="background1"/>
                        <w:lang w:val="es-US"/>
                      </w:rPr>
                      <w:t>Guía del facilitador</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6064C56"/>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B7E6720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5EB0D8F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3E4D42"/>
    <w:multiLevelType w:val="hybridMultilevel"/>
    <w:tmpl w:val="1FAEB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14A220F"/>
    <w:multiLevelType w:val="hybridMultilevel"/>
    <w:tmpl w:val="C164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D460F7"/>
    <w:multiLevelType w:val="hybridMultilevel"/>
    <w:tmpl w:val="2E0E225E"/>
    <w:lvl w:ilvl="0" w:tplc="BA7CA54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C744AF"/>
    <w:multiLevelType w:val="hybridMultilevel"/>
    <w:tmpl w:val="F87C567E"/>
    <w:lvl w:ilvl="0" w:tplc="B45834F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5E383C"/>
    <w:multiLevelType w:val="hybridMultilevel"/>
    <w:tmpl w:val="2258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CF3593"/>
    <w:multiLevelType w:val="hybridMultilevel"/>
    <w:tmpl w:val="501A8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9BF805"/>
    <w:multiLevelType w:val="hybridMultilevel"/>
    <w:tmpl w:val="1ECCF9F4"/>
    <w:lvl w:ilvl="0" w:tplc="8812B03C">
      <w:start w:val="1"/>
      <w:numFmt w:val="decimal"/>
      <w:lvlText w:val="%1."/>
      <w:lvlJc w:val="left"/>
      <w:pPr>
        <w:ind w:left="720" w:hanging="360"/>
      </w:pPr>
    </w:lvl>
    <w:lvl w:ilvl="1" w:tplc="96141476">
      <w:start w:val="1"/>
      <w:numFmt w:val="lowerLetter"/>
      <w:lvlText w:val="%2."/>
      <w:lvlJc w:val="left"/>
      <w:pPr>
        <w:ind w:left="1440" w:hanging="360"/>
      </w:pPr>
    </w:lvl>
    <w:lvl w:ilvl="2" w:tplc="331AEC94">
      <w:start w:val="1"/>
      <w:numFmt w:val="lowerRoman"/>
      <w:lvlText w:val="%3."/>
      <w:lvlJc w:val="right"/>
      <w:pPr>
        <w:ind w:left="2160" w:hanging="180"/>
      </w:pPr>
    </w:lvl>
    <w:lvl w:ilvl="3" w:tplc="7C6CBDFA">
      <w:start w:val="1"/>
      <w:numFmt w:val="decimal"/>
      <w:lvlText w:val="%4."/>
      <w:lvlJc w:val="left"/>
      <w:pPr>
        <w:ind w:left="2880" w:hanging="360"/>
      </w:pPr>
    </w:lvl>
    <w:lvl w:ilvl="4" w:tplc="D45430E8">
      <w:start w:val="1"/>
      <w:numFmt w:val="lowerLetter"/>
      <w:lvlText w:val="%5."/>
      <w:lvlJc w:val="left"/>
      <w:pPr>
        <w:ind w:left="3600" w:hanging="360"/>
      </w:pPr>
    </w:lvl>
    <w:lvl w:ilvl="5" w:tplc="B49A11DA">
      <w:start w:val="1"/>
      <w:numFmt w:val="lowerRoman"/>
      <w:lvlText w:val="%6."/>
      <w:lvlJc w:val="right"/>
      <w:pPr>
        <w:ind w:left="4320" w:hanging="180"/>
      </w:pPr>
    </w:lvl>
    <w:lvl w:ilvl="6" w:tplc="2454090C">
      <w:start w:val="1"/>
      <w:numFmt w:val="decimal"/>
      <w:lvlText w:val="%7."/>
      <w:lvlJc w:val="left"/>
      <w:pPr>
        <w:ind w:left="5040" w:hanging="360"/>
      </w:pPr>
    </w:lvl>
    <w:lvl w:ilvl="7" w:tplc="95D2482A">
      <w:start w:val="1"/>
      <w:numFmt w:val="lowerLetter"/>
      <w:lvlText w:val="%8."/>
      <w:lvlJc w:val="left"/>
      <w:pPr>
        <w:ind w:left="5760" w:hanging="360"/>
      </w:pPr>
    </w:lvl>
    <w:lvl w:ilvl="8" w:tplc="D2A0C8B2">
      <w:start w:val="1"/>
      <w:numFmt w:val="lowerRoman"/>
      <w:lvlText w:val="%9."/>
      <w:lvlJc w:val="right"/>
      <w:pPr>
        <w:ind w:left="6480" w:hanging="180"/>
      </w:pPr>
    </w:lvl>
  </w:abstractNum>
  <w:abstractNum w:abstractNumId="10"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395EAA"/>
    <w:multiLevelType w:val="hybridMultilevel"/>
    <w:tmpl w:val="B18E36E6"/>
    <w:lvl w:ilvl="0" w:tplc="17C2AE26">
      <w:numFmt w:val="bullet"/>
      <w:lvlText w:val="•"/>
      <w:lvlJc w:val="left"/>
      <w:pPr>
        <w:ind w:left="720" w:hanging="360"/>
      </w:pPr>
      <w:rPr>
        <w:rFonts w:ascii="Calibri" w:hAnsi="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8FCD8C"/>
    <w:multiLevelType w:val="hybridMultilevel"/>
    <w:tmpl w:val="1834C686"/>
    <w:lvl w:ilvl="0" w:tplc="43A69A38">
      <w:start w:val="1"/>
      <w:numFmt w:val="bullet"/>
      <w:lvlText w:val=""/>
      <w:lvlJc w:val="left"/>
      <w:pPr>
        <w:ind w:left="720" w:hanging="360"/>
      </w:pPr>
      <w:rPr>
        <w:rFonts w:ascii="Symbol" w:hAnsi="Symbol" w:hint="default"/>
      </w:rPr>
    </w:lvl>
    <w:lvl w:ilvl="1" w:tplc="CDD01A96">
      <w:start w:val="1"/>
      <w:numFmt w:val="bullet"/>
      <w:lvlText w:val="o"/>
      <w:lvlJc w:val="left"/>
      <w:pPr>
        <w:ind w:left="1440" w:hanging="360"/>
      </w:pPr>
      <w:rPr>
        <w:rFonts w:ascii="Courier New" w:hAnsi="Courier New" w:hint="default"/>
      </w:rPr>
    </w:lvl>
    <w:lvl w:ilvl="2" w:tplc="410E18FC">
      <w:start w:val="1"/>
      <w:numFmt w:val="bullet"/>
      <w:lvlText w:val=""/>
      <w:lvlJc w:val="left"/>
      <w:pPr>
        <w:ind w:left="2160" w:hanging="360"/>
      </w:pPr>
      <w:rPr>
        <w:rFonts w:ascii="Wingdings" w:hAnsi="Wingdings" w:hint="default"/>
      </w:rPr>
    </w:lvl>
    <w:lvl w:ilvl="3" w:tplc="CA862EE6">
      <w:start w:val="1"/>
      <w:numFmt w:val="bullet"/>
      <w:lvlText w:val=""/>
      <w:lvlJc w:val="left"/>
      <w:pPr>
        <w:ind w:left="2880" w:hanging="360"/>
      </w:pPr>
      <w:rPr>
        <w:rFonts w:ascii="Symbol" w:hAnsi="Symbol" w:hint="default"/>
      </w:rPr>
    </w:lvl>
    <w:lvl w:ilvl="4" w:tplc="7632DE80">
      <w:start w:val="1"/>
      <w:numFmt w:val="bullet"/>
      <w:lvlText w:val="o"/>
      <w:lvlJc w:val="left"/>
      <w:pPr>
        <w:ind w:left="3600" w:hanging="360"/>
      </w:pPr>
      <w:rPr>
        <w:rFonts w:ascii="Courier New" w:hAnsi="Courier New" w:hint="default"/>
      </w:rPr>
    </w:lvl>
    <w:lvl w:ilvl="5" w:tplc="563EF068">
      <w:start w:val="1"/>
      <w:numFmt w:val="bullet"/>
      <w:lvlText w:val=""/>
      <w:lvlJc w:val="left"/>
      <w:pPr>
        <w:ind w:left="4320" w:hanging="360"/>
      </w:pPr>
      <w:rPr>
        <w:rFonts w:ascii="Wingdings" w:hAnsi="Wingdings" w:hint="default"/>
      </w:rPr>
    </w:lvl>
    <w:lvl w:ilvl="6" w:tplc="4B0A57B2">
      <w:start w:val="1"/>
      <w:numFmt w:val="bullet"/>
      <w:lvlText w:val=""/>
      <w:lvlJc w:val="left"/>
      <w:pPr>
        <w:ind w:left="5040" w:hanging="360"/>
      </w:pPr>
      <w:rPr>
        <w:rFonts w:ascii="Symbol" w:hAnsi="Symbol" w:hint="default"/>
      </w:rPr>
    </w:lvl>
    <w:lvl w:ilvl="7" w:tplc="B596CBB0">
      <w:start w:val="1"/>
      <w:numFmt w:val="bullet"/>
      <w:lvlText w:val="o"/>
      <w:lvlJc w:val="left"/>
      <w:pPr>
        <w:ind w:left="5760" w:hanging="360"/>
      </w:pPr>
      <w:rPr>
        <w:rFonts w:ascii="Courier New" w:hAnsi="Courier New" w:hint="default"/>
      </w:rPr>
    </w:lvl>
    <w:lvl w:ilvl="8" w:tplc="9FCCFE84">
      <w:start w:val="1"/>
      <w:numFmt w:val="bullet"/>
      <w:lvlText w:val=""/>
      <w:lvlJc w:val="left"/>
      <w:pPr>
        <w:ind w:left="6480" w:hanging="360"/>
      </w:pPr>
      <w:rPr>
        <w:rFonts w:ascii="Wingdings" w:hAnsi="Wingdings" w:hint="default"/>
      </w:rPr>
    </w:lvl>
  </w:abstractNum>
  <w:abstractNum w:abstractNumId="13" w15:restartNumberingAfterBreak="0">
    <w:nsid w:val="089E3AC4"/>
    <w:multiLevelType w:val="hybridMultilevel"/>
    <w:tmpl w:val="13202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80179B"/>
    <w:multiLevelType w:val="hybridMultilevel"/>
    <w:tmpl w:val="99F4B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026D6C"/>
    <w:multiLevelType w:val="hybridMultilevel"/>
    <w:tmpl w:val="03A065FC"/>
    <w:lvl w:ilvl="0" w:tplc="DF86CEA4">
      <w:start w:val="1"/>
      <w:numFmt w:val="bullet"/>
      <w:lvlText w:val=""/>
      <w:lvlJc w:val="left"/>
      <w:pPr>
        <w:ind w:left="720" w:hanging="360"/>
      </w:pPr>
      <w:rPr>
        <w:rFonts w:ascii="Symbol" w:hAnsi="Symbol" w:hint="default"/>
      </w:rPr>
    </w:lvl>
    <w:lvl w:ilvl="1" w:tplc="0A84C7C4">
      <w:start w:val="1"/>
      <w:numFmt w:val="bullet"/>
      <w:lvlText w:val="o"/>
      <w:lvlJc w:val="left"/>
      <w:pPr>
        <w:ind w:left="1440" w:hanging="360"/>
      </w:pPr>
      <w:rPr>
        <w:rFonts w:ascii="Courier New" w:hAnsi="Courier New" w:hint="default"/>
      </w:rPr>
    </w:lvl>
    <w:lvl w:ilvl="2" w:tplc="654A4BA0">
      <w:start w:val="1"/>
      <w:numFmt w:val="bullet"/>
      <w:lvlText w:val=""/>
      <w:lvlJc w:val="left"/>
      <w:pPr>
        <w:ind w:left="2160" w:hanging="360"/>
      </w:pPr>
      <w:rPr>
        <w:rFonts w:ascii="Wingdings" w:hAnsi="Wingdings" w:hint="default"/>
      </w:rPr>
    </w:lvl>
    <w:lvl w:ilvl="3" w:tplc="A6C42072">
      <w:start w:val="1"/>
      <w:numFmt w:val="bullet"/>
      <w:lvlText w:val=""/>
      <w:lvlJc w:val="left"/>
      <w:pPr>
        <w:ind w:left="2880" w:hanging="360"/>
      </w:pPr>
      <w:rPr>
        <w:rFonts w:ascii="Symbol" w:hAnsi="Symbol" w:hint="default"/>
      </w:rPr>
    </w:lvl>
    <w:lvl w:ilvl="4" w:tplc="1C5C7836">
      <w:start w:val="1"/>
      <w:numFmt w:val="bullet"/>
      <w:lvlText w:val="o"/>
      <w:lvlJc w:val="left"/>
      <w:pPr>
        <w:ind w:left="3600" w:hanging="360"/>
      </w:pPr>
      <w:rPr>
        <w:rFonts w:ascii="Courier New" w:hAnsi="Courier New" w:hint="default"/>
      </w:rPr>
    </w:lvl>
    <w:lvl w:ilvl="5" w:tplc="42ECDC2A">
      <w:start w:val="1"/>
      <w:numFmt w:val="bullet"/>
      <w:lvlText w:val=""/>
      <w:lvlJc w:val="left"/>
      <w:pPr>
        <w:ind w:left="4320" w:hanging="360"/>
      </w:pPr>
      <w:rPr>
        <w:rFonts w:ascii="Wingdings" w:hAnsi="Wingdings" w:hint="default"/>
      </w:rPr>
    </w:lvl>
    <w:lvl w:ilvl="6" w:tplc="F1D05C4E">
      <w:start w:val="1"/>
      <w:numFmt w:val="bullet"/>
      <w:lvlText w:val=""/>
      <w:lvlJc w:val="left"/>
      <w:pPr>
        <w:ind w:left="5040" w:hanging="360"/>
      </w:pPr>
      <w:rPr>
        <w:rFonts w:ascii="Symbol" w:hAnsi="Symbol" w:hint="default"/>
      </w:rPr>
    </w:lvl>
    <w:lvl w:ilvl="7" w:tplc="6EFC1DE2">
      <w:start w:val="1"/>
      <w:numFmt w:val="bullet"/>
      <w:lvlText w:val="o"/>
      <w:lvlJc w:val="left"/>
      <w:pPr>
        <w:ind w:left="5760" w:hanging="360"/>
      </w:pPr>
      <w:rPr>
        <w:rFonts w:ascii="Courier New" w:hAnsi="Courier New" w:hint="default"/>
      </w:rPr>
    </w:lvl>
    <w:lvl w:ilvl="8" w:tplc="C64E50F0">
      <w:start w:val="1"/>
      <w:numFmt w:val="bullet"/>
      <w:lvlText w:val=""/>
      <w:lvlJc w:val="left"/>
      <w:pPr>
        <w:ind w:left="6480" w:hanging="360"/>
      </w:pPr>
      <w:rPr>
        <w:rFonts w:ascii="Wingdings" w:hAnsi="Wingdings" w:hint="default"/>
      </w:rPr>
    </w:lvl>
  </w:abstractNum>
  <w:abstractNum w:abstractNumId="16" w15:restartNumberingAfterBreak="0">
    <w:nsid w:val="0ACE33C3"/>
    <w:multiLevelType w:val="hybridMultilevel"/>
    <w:tmpl w:val="42ECC0A8"/>
    <w:lvl w:ilvl="0" w:tplc="55F4039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F01BF1"/>
    <w:multiLevelType w:val="hybridMultilevel"/>
    <w:tmpl w:val="3EEA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6506C2"/>
    <w:multiLevelType w:val="hybridMultilevel"/>
    <w:tmpl w:val="4294B3BA"/>
    <w:lvl w:ilvl="0" w:tplc="7B5258B6">
      <w:start w:val="1"/>
      <w:numFmt w:val="bullet"/>
      <w:lvlText w:val=""/>
      <w:lvlJc w:val="left"/>
      <w:pPr>
        <w:ind w:left="720" w:hanging="360"/>
      </w:pPr>
      <w:rPr>
        <w:rFonts w:ascii="Symbol" w:hAnsi="Symbol" w:hint="default"/>
      </w:rPr>
    </w:lvl>
    <w:lvl w:ilvl="1" w:tplc="A34E5ADC">
      <w:start w:val="1"/>
      <w:numFmt w:val="bullet"/>
      <w:lvlText w:val="o"/>
      <w:lvlJc w:val="left"/>
      <w:pPr>
        <w:ind w:left="1440" w:hanging="360"/>
      </w:pPr>
      <w:rPr>
        <w:rFonts w:ascii="Courier New" w:hAnsi="Courier New" w:hint="default"/>
      </w:rPr>
    </w:lvl>
    <w:lvl w:ilvl="2" w:tplc="1C0A1A52">
      <w:start w:val="1"/>
      <w:numFmt w:val="bullet"/>
      <w:lvlText w:val=""/>
      <w:lvlJc w:val="left"/>
      <w:pPr>
        <w:ind w:left="2160" w:hanging="360"/>
      </w:pPr>
      <w:rPr>
        <w:rFonts w:ascii="Wingdings" w:hAnsi="Wingdings" w:hint="default"/>
      </w:rPr>
    </w:lvl>
    <w:lvl w:ilvl="3" w:tplc="FB02005C">
      <w:start w:val="1"/>
      <w:numFmt w:val="bullet"/>
      <w:lvlText w:val=""/>
      <w:lvlJc w:val="left"/>
      <w:pPr>
        <w:ind w:left="2880" w:hanging="360"/>
      </w:pPr>
      <w:rPr>
        <w:rFonts w:ascii="Symbol" w:hAnsi="Symbol" w:hint="default"/>
      </w:rPr>
    </w:lvl>
    <w:lvl w:ilvl="4" w:tplc="1188D7EC">
      <w:start w:val="1"/>
      <w:numFmt w:val="bullet"/>
      <w:lvlText w:val="o"/>
      <w:lvlJc w:val="left"/>
      <w:pPr>
        <w:ind w:left="3600" w:hanging="360"/>
      </w:pPr>
      <w:rPr>
        <w:rFonts w:ascii="Courier New" w:hAnsi="Courier New" w:hint="default"/>
      </w:rPr>
    </w:lvl>
    <w:lvl w:ilvl="5" w:tplc="FC12F7AE">
      <w:start w:val="1"/>
      <w:numFmt w:val="bullet"/>
      <w:lvlText w:val=""/>
      <w:lvlJc w:val="left"/>
      <w:pPr>
        <w:ind w:left="4320" w:hanging="360"/>
      </w:pPr>
      <w:rPr>
        <w:rFonts w:ascii="Wingdings" w:hAnsi="Wingdings" w:hint="default"/>
      </w:rPr>
    </w:lvl>
    <w:lvl w:ilvl="6" w:tplc="59F0ADD2">
      <w:start w:val="1"/>
      <w:numFmt w:val="bullet"/>
      <w:lvlText w:val=""/>
      <w:lvlJc w:val="left"/>
      <w:pPr>
        <w:ind w:left="5040" w:hanging="360"/>
      </w:pPr>
      <w:rPr>
        <w:rFonts w:ascii="Symbol" w:hAnsi="Symbol" w:hint="default"/>
      </w:rPr>
    </w:lvl>
    <w:lvl w:ilvl="7" w:tplc="E5602A14">
      <w:start w:val="1"/>
      <w:numFmt w:val="bullet"/>
      <w:lvlText w:val="o"/>
      <w:lvlJc w:val="left"/>
      <w:pPr>
        <w:ind w:left="5760" w:hanging="360"/>
      </w:pPr>
      <w:rPr>
        <w:rFonts w:ascii="Courier New" w:hAnsi="Courier New" w:hint="default"/>
      </w:rPr>
    </w:lvl>
    <w:lvl w:ilvl="8" w:tplc="92649F24">
      <w:start w:val="1"/>
      <w:numFmt w:val="bullet"/>
      <w:lvlText w:val=""/>
      <w:lvlJc w:val="left"/>
      <w:pPr>
        <w:ind w:left="6480" w:hanging="360"/>
      </w:pPr>
      <w:rPr>
        <w:rFonts w:ascii="Wingdings" w:hAnsi="Wingdings" w:hint="default"/>
      </w:rPr>
    </w:lvl>
  </w:abstractNum>
  <w:abstractNum w:abstractNumId="19" w15:restartNumberingAfterBreak="0">
    <w:nsid w:val="0C8B6CF8"/>
    <w:multiLevelType w:val="hybridMultilevel"/>
    <w:tmpl w:val="7FF41308"/>
    <w:numStyleLink w:val="ImportedStyle1"/>
  </w:abstractNum>
  <w:abstractNum w:abstractNumId="20" w15:restartNumberingAfterBreak="0">
    <w:nsid w:val="0CC981A5"/>
    <w:multiLevelType w:val="hybridMultilevel"/>
    <w:tmpl w:val="8ACC3956"/>
    <w:lvl w:ilvl="0" w:tplc="EE0623A0">
      <w:start w:val="1"/>
      <w:numFmt w:val="bullet"/>
      <w:lvlText w:val="·"/>
      <w:lvlJc w:val="left"/>
      <w:pPr>
        <w:ind w:left="720" w:hanging="360"/>
      </w:pPr>
      <w:rPr>
        <w:rFonts w:ascii="Symbol" w:hAnsi="Symbol" w:hint="default"/>
      </w:rPr>
    </w:lvl>
    <w:lvl w:ilvl="1" w:tplc="0864203A">
      <w:start w:val="1"/>
      <w:numFmt w:val="bullet"/>
      <w:lvlText w:val="o"/>
      <w:lvlJc w:val="left"/>
      <w:pPr>
        <w:ind w:left="1440" w:hanging="360"/>
      </w:pPr>
      <w:rPr>
        <w:rFonts w:ascii="Courier New" w:hAnsi="Courier New" w:hint="default"/>
      </w:rPr>
    </w:lvl>
    <w:lvl w:ilvl="2" w:tplc="91526BDE">
      <w:start w:val="1"/>
      <w:numFmt w:val="bullet"/>
      <w:lvlText w:val=""/>
      <w:lvlJc w:val="left"/>
      <w:pPr>
        <w:ind w:left="2160" w:hanging="360"/>
      </w:pPr>
      <w:rPr>
        <w:rFonts w:ascii="Wingdings" w:hAnsi="Wingdings" w:hint="default"/>
      </w:rPr>
    </w:lvl>
    <w:lvl w:ilvl="3" w:tplc="C37A977C">
      <w:start w:val="1"/>
      <w:numFmt w:val="bullet"/>
      <w:lvlText w:val=""/>
      <w:lvlJc w:val="left"/>
      <w:pPr>
        <w:ind w:left="2880" w:hanging="360"/>
      </w:pPr>
      <w:rPr>
        <w:rFonts w:ascii="Symbol" w:hAnsi="Symbol" w:hint="default"/>
      </w:rPr>
    </w:lvl>
    <w:lvl w:ilvl="4" w:tplc="04AC77E0">
      <w:start w:val="1"/>
      <w:numFmt w:val="bullet"/>
      <w:lvlText w:val="o"/>
      <w:lvlJc w:val="left"/>
      <w:pPr>
        <w:ind w:left="3600" w:hanging="360"/>
      </w:pPr>
      <w:rPr>
        <w:rFonts w:ascii="Courier New" w:hAnsi="Courier New" w:hint="default"/>
      </w:rPr>
    </w:lvl>
    <w:lvl w:ilvl="5" w:tplc="6C743426">
      <w:start w:val="1"/>
      <w:numFmt w:val="bullet"/>
      <w:lvlText w:val=""/>
      <w:lvlJc w:val="left"/>
      <w:pPr>
        <w:ind w:left="4320" w:hanging="360"/>
      </w:pPr>
      <w:rPr>
        <w:rFonts w:ascii="Wingdings" w:hAnsi="Wingdings" w:hint="default"/>
      </w:rPr>
    </w:lvl>
    <w:lvl w:ilvl="6" w:tplc="1264DF9E">
      <w:start w:val="1"/>
      <w:numFmt w:val="bullet"/>
      <w:lvlText w:val=""/>
      <w:lvlJc w:val="left"/>
      <w:pPr>
        <w:ind w:left="5040" w:hanging="360"/>
      </w:pPr>
      <w:rPr>
        <w:rFonts w:ascii="Symbol" w:hAnsi="Symbol" w:hint="default"/>
      </w:rPr>
    </w:lvl>
    <w:lvl w:ilvl="7" w:tplc="47A87E3E">
      <w:start w:val="1"/>
      <w:numFmt w:val="bullet"/>
      <w:lvlText w:val="o"/>
      <w:lvlJc w:val="left"/>
      <w:pPr>
        <w:ind w:left="5760" w:hanging="360"/>
      </w:pPr>
      <w:rPr>
        <w:rFonts w:ascii="Courier New" w:hAnsi="Courier New" w:hint="default"/>
      </w:rPr>
    </w:lvl>
    <w:lvl w:ilvl="8" w:tplc="B68454CE">
      <w:start w:val="1"/>
      <w:numFmt w:val="bullet"/>
      <w:lvlText w:val=""/>
      <w:lvlJc w:val="left"/>
      <w:pPr>
        <w:ind w:left="6480" w:hanging="360"/>
      </w:pPr>
      <w:rPr>
        <w:rFonts w:ascii="Wingdings" w:hAnsi="Wingdings" w:hint="default"/>
      </w:rPr>
    </w:lvl>
  </w:abstractNum>
  <w:abstractNum w:abstractNumId="21" w15:restartNumberingAfterBreak="0">
    <w:nsid w:val="0F8219BD"/>
    <w:multiLevelType w:val="multilevel"/>
    <w:tmpl w:val="1F3CC86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03A23B4"/>
    <w:multiLevelType w:val="hybridMultilevel"/>
    <w:tmpl w:val="DD709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360BA8"/>
    <w:multiLevelType w:val="hybridMultilevel"/>
    <w:tmpl w:val="B2E48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6348E1"/>
    <w:multiLevelType w:val="hybridMultilevel"/>
    <w:tmpl w:val="62EED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2177F5"/>
    <w:multiLevelType w:val="hybridMultilevel"/>
    <w:tmpl w:val="78B8A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113ACF"/>
    <w:multiLevelType w:val="hybridMultilevel"/>
    <w:tmpl w:val="C3786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B19412E"/>
    <w:multiLevelType w:val="hybridMultilevel"/>
    <w:tmpl w:val="839A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A52885"/>
    <w:multiLevelType w:val="hybridMultilevel"/>
    <w:tmpl w:val="BD6C4DFC"/>
    <w:lvl w:ilvl="0" w:tplc="0ACCAE2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DD07534"/>
    <w:multiLevelType w:val="hybridMultilevel"/>
    <w:tmpl w:val="153E4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E222679"/>
    <w:multiLevelType w:val="multilevel"/>
    <w:tmpl w:val="687E15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200F242F"/>
    <w:multiLevelType w:val="hybridMultilevel"/>
    <w:tmpl w:val="BCC41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0BB56F3"/>
    <w:multiLevelType w:val="hybridMultilevel"/>
    <w:tmpl w:val="DA86C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3071D3"/>
    <w:multiLevelType w:val="hybridMultilevel"/>
    <w:tmpl w:val="3162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4643E2"/>
    <w:multiLevelType w:val="hybridMultilevel"/>
    <w:tmpl w:val="0324B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18C40AE"/>
    <w:multiLevelType w:val="hybridMultilevel"/>
    <w:tmpl w:val="83B66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2E844A1"/>
    <w:multiLevelType w:val="hybridMultilevel"/>
    <w:tmpl w:val="2A6E0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542114B"/>
    <w:multiLevelType w:val="hybridMultilevel"/>
    <w:tmpl w:val="18A60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56D0EC5"/>
    <w:multiLevelType w:val="hybridMultilevel"/>
    <w:tmpl w:val="EA6AA51C"/>
    <w:lvl w:ilvl="0" w:tplc="A93AAB9E">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59B64CD"/>
    <w:multiLevelType w:val="hybridMultilevel"/>
    <w:tmpl w:val="C1DC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5E7F74"/>
    <w:multiLevelType w:val="hybridMultilevel"/>
    <w:tmpl w:val="0ACCB92C"/>
    <w:lvl w:ilvl="0" w:tplc="5CE88E14">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28271F07"/>
    <w:multiLevelType w:val="hybridMultilevel"/>
    <w:tmpl w:val="B6E4F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8881E07"/>
    <w:multiLevelType w:val="hybridMultilevel"/>
    <w:tmpl w:val="5C80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8D36C89"/>
    <w:multiLevelType w:val="hybridMultilevel"/>
    <w:tmpl w:val="1C007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B243CDB"/>
    <w:multiLevelType w:val="hybridMultilevel"/>
    <w:tmpl w:val="C9DEF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B6B5B47"/>
    <w:multiLevelType w:val="hybridMultilevel"/>
    <w:tmpl w:val="61462474"/>
    <w:lvl w:ilvl="0" w:tplc="46520B06">
      <w:numFmt w:val="bullet"/>
      <w:lvlText w:val="-"/>
      <w:lvlJc w:val="left"/>
      <w:pPr>
        <w:ind w:left="720" w:hanging="360"/>
      </w:pPr>
      <w:rPr>
        <w:rFonts w:ascii="Poppins" w:eastAsiaTheme="majorEastAsia" w:hAnsi="Poppins" w:cs="Poppi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977080"/>
    <w:multiLevelType w:val="hybridMultilevel"/>
    <w:tmpl w:val="70725A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C1720DB"/>
    <w:multiLevelType w:val="hybridMultilevel"/>
    <w:tmpl w:val="6630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6A1308"/>
    <w:multiLevelType w:val="hybridMultilevel"/>
    <w:tmpl w:val="7B8E6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361FD6"/>
    <w:multiLevelType w:val="hybridMultilevel"/>
    <w:tmpl w:val="F516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5604B4"/>
    <w:multiLevelType w:val="hybridMultilevel"/>
    <w:tmpl w:val="26747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18020DE"/>
    <w:multiLevelType w:val="hybridMultilevel"/>
    <w:tmpl w:val="C9148532"/>
    <w:lvl w:ilvl="0" w:tplc="6780FB50">
      <w:start w:val="1"/>
      <w:numFmt w:val="bullet"/>
      <w:lvlText w:val=""/>
      <w:lvlJc w:val="left"/>
      <w:pPr>
        <w:ind w:left="720" w:hanging="360"/>
      </w:pPr>
      <w:rPr>
        <w:rFonts w:ascii="Symbol" w:hAnsi="Symbol" w:hint="default"/>
      </w:rPr>
    </w:lvl>
    <w:lvl w:ilvl="1" w:tplc="C8EA30E6">
      <w:start w:val="1"/>
      <w:numFmt w:val="bullet"/>
      <w:lvlText w:val="o"/>
      <w:lvlJc w:val="left"/>
      <w:pPr>
        <w:ind w:left="1440" w:hanging="360"/>
      </w:pPr>
      <w:rPr>
        <w:rFonts w:ascii="Courier New" w:hAnsi="Courier New" w:hint="default"/>
      </w:rPr>
    </w:lvl>
    <w:lvl w:ilvl="2" w:tplc="67EA1896">
      <w:start w:val="1"/>
      <w:numFmt w:val="bullet"/>
      <w:lvlText w:val=""/>
      <w:lvlJc w:val="left"/>
      <w:pPr>
        <w:ind w:left="2160" w:hanging="360"/>
      </w:pPr>
      <w:rPr>
        <w:rFonts w:ascii="Wingdings" w:hAnsi="Wingdings" w:hint="default"/>
      </w:rPr>
    </w:lvl>
    <w:lvl w:ilvl="3" w:tplc="83387534">
      <w:start w:val="1"/>
      <w:numFmt w:val="bullet"/>
      <w:lvlText w:val=""/>
      <w:lvlJc w:val="left"/>
      <w:pPr>
        <w:ind w:left="2880" w:hanging="360"/>
      </w:pPr>
      <w:rPr>
        <w:rFonts w:ascii="Symbol" w:hAnsi="Symbol" w:hint="default"/>
      </w:rPr>
    </w:lvl>
    <w:lvl w:ilvl="4" w:tplc="E38876EE">
      <w:start w:val="1"/>
      <w:numFmt w:val="bullet"/>
      <w:lvlText w:val="o"/>
      <w:lvlJc w:val="left"/>
      <w:pPr>
        <w:ind w:left="3600" w:hanging="360"/>
      </w:pPr>
      <w:rPr>
        <w:rFonts w:ascii="Courier New" w:hAnsi="Courier New" w:hint="default"/>
      </w:rPr>
    </w:lvl>
    <w:lvl w:ilvl="5" w:tplc="25269E1A">
      <w:start w:val="1"/>
      <w:numFmt w:val="bullet"/>
      <w:lvlText w:val=""/>
      <w:lvlJc w:val="left"/>
      <w:pPr>
        <w:ind w:left="4320" w:hanging="360"/>
      </w:pPr>
      <w:rPr>
        <w:rFonts w:ascii="Wingdings" w:hAnsi="Wingdings" w:hint="default"/>
      </w:rPr>
    </w:lvl>
    <w:lvl w:ilvl="6" w:tplc="BBFA1184">
      <w:start w:val="1"/>
      <w:numFmt w:val="bullet"/>
      <w:lvlText w:val=""/>
      <w:lvlJc w:val="left"/>
      <w:pPr>
        <w:ind w:left="5040" w:hanging="360"/>
      </w:pPr>
      <w:rPr>
        <w:rFonts w:ascii="Symbol" w:hAnsi="Symbol" w:hint="default"/>
      </w:rPr>
    </w:lvl>
    <w:lvl w:ilvl="7" w:tplc="647A0D14">
      <w:start w:val="1"/>
      <w:numFmt w:val="bullet"/>
      <w:lvlText w:val="o"/>
      <w:lvlJc w:val="left"/>
      <w:pPr>
        <w:ind w:left="5760" w:hanging="360"/>
      </w:pPr>
      <w:rPr>
        <w:rFonts w:ascii="Courier New" w:hAnsi="Courier New" w:hint="default"/>
      </w:rPr>
    </w:lvl>
    <w:lvl w:ilvl="8" w:tplc="1304FADE">
      <w:start w:val="1"/>
      <w:numFmt w:val="bullet"/>
      <w:lvlText w:val=""/>
      <w:lvlJc w:val="left"/>
      <w:pPr>
        <w:ind w:left="6480" w:hanging="360"/>
      </w:pPr>
      <w:rPr>
        <w:rFonts w:ascii="Wingdings" w:hAnsi="Wingdings" w:hint="default"/>
      </w:rPr>
    </w:lvl>
  </w:abstractNum>
  <w:abstractNum w:abstractNumId="52" w15:restartNumberingAfterBreak="0">
    <w:nsid w:val="31AC3F59"/>
    <w:multiLevelType w:val="hybridMultilevel"/>
    <w:tmpl w:val="DA4E7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3" w15:restartNumberingAfterBreak="0">
    <w:nsid w:val="31DD2970"/>
    <w:multiLevelType w:val="hybridMultilevel"/>
    <w:tmpl w:val="B97A228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3493113"/>
    <w:multiLevelType w:val="hybridMultilevel"/>
    <w:tmpl w:val="D3A26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406046F"/>
    <w:multiLevelType w:val="hybridMultilevel"/>
    <w:tmpl w:val="83805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4A14E29"/>
    <w:multiLevelType w:val="hybridMultilevel"/>
    <w:tmpl w:val="A2B80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5693982"/>
    <w:multiLevelType w:val="hybridMultilevel"/>
    <w:tmpl w:val="4F26D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5C87C23"/>
    <w:multiLevelType w:val="hybridMultilevel"/>
    <w:tmpl w:val="319C9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396E6DB0"/>
    <w:multiLevelType w:val="hybridMultilevel"/>
    <w:tmpl w:val="82CAE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AF17920"/>
    <w:multiLevelType w:val="hybridMultilevel"/>
    <w:tmpl w:val="11462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AF213D2"/>
    <w:multiLevelType w:val="hybridMultilevel"/>
    <w:tmpl w:val="363E5E6E"/>
    <w:lvl w:ilvl="0" w:tplc="5CE88E14">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B1130FE"/>
    <w:multiLevelType w:val="hybridMultilevel"/>
    <w:tmpl w:val="8474F33C"/>
    <w:lvl w:ilvl="0" w:tplc="17C2AE26">
      <w:numFmt w:val="bullet"/>
      <w:lvlText w:val="•"/>
      <w:lvlJc w:val="left"/>
      <w:pPr>
        <w:ind w:left="720" w:hanging="360"/>
      </w:pPr>
      <w:rPr>
        <w:rFonts w:ascii="Calibri" w:hAnsi="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B5A00B5"/>
    <w:multiLevelType w:val="hybridMultilevel"/>
    <w:tmpl w:val="37807220"/>
    <w:lvl w:ilvl="0" w:tplc="B03EA922">
      <w:start w:val="1"/>
      <w:numFmt w:val="bullet"/>
      <w:lvlText w:val=""/>
      <w:lvlJc w:val="left"/>
      <w:pPr>
        <w:ind w:left="720" w:hanging="360"/>
      </w:pPr>
      <w:rPr>
        <w:rFonts w:ascii="Symbol" w:hAnsi="Symbol" w:hint="default"/>
      </w:rPr>
    </w:lvl>
    <w:lvl w:ilvl="1" w:tplc="FF38B324">
      <w:start w:val="1"/>
      <w:numFmt w:val="bullet"/>
      <w:lvlText w:val="o"/>
      <w:lvlJc w:val="left"/>
      <w:pPr>
        <w:ind w:left="1440" w:hanging="360"/>
      </w:pPr>
      <w:rPr>
        <w:rFonts w:ascii="Courier New" w:hAnsi="Courier New" w:hint="default"/>
      </w:rPr>
    </w:lvl>
    <w:lvl w:ilvl="2" w:tplc="1FD0B182">
      <w:start w:val="1"/>
      <w:numFmt w:val="bullet"/>
      <w:lvlText w:val=""/>
      <w:lvlJc w:val="left"/>
      <w:pPr>
        <w:ind w:left="2160" w:hanging="360"/>
      </w:pPr>
      <w:rPr>
        <w:rFonts w:ascii="Wingdings" w:hAnsi="Wingdings" w:hint="default"/>
      </w:rPr>
    </w:lvl>
    <w:lvl w:ilvl="3" w:tplc="788C1202">
      <w:start w:val="1"/>
      <w:numFmt w:val="bullet"/>
      <w:lvlText w:val=""/>
      <w:lvlJc w:val="left"/>
      <w:pPr>
        <w:ind w:left="2880" w:hanging="360"/>
      </w:pPr>
      <w:rPr>
        <w:rFonts w:ascii="Symbol" w:hAnsi="Symbol" w:hint="default"/>
      </w:rPr>
    </w:lvl>
    <w:lvl w:ilvl="4" w:tplc="1FECFD58">
      <w:start w:val="1"/>
      <w:numFmt w:val="bullet"/>
      <w:lvlText w:val="o"/>
      <w:lvlJc w:val="left"/>
      <w:pPr>
        <w:ind w:left="3600" w:hanging="360"/>
      </w:pPr>
      <w:rPr>
        <w:rFonts w:ascii="Courier New" w:hAnsi="Courier New" w:hint="default"/>
      </w:rPr>
    </w:lvl>
    <w:lvl w:ilvl="5" w:tplc="E1E6B7AC">
      <w:start w:val="1"/>
      <w:numFmt w:val="bullet"/>
      <w:lvlText w:val=""/>
      <w:lvlJc w:val="left"/>
      <w:pPr>
        <w:ind w:left="4320" w:hanging="360"/>
      </w:pPr>
      <w:rPr>
        <w:rFonts w:ascii="Wingdings" w:hAnsi="Wingdings" w:hint="default"/>
      </w:rPr>
    </w:lvl>
    <w:lvl w:ilvl="6" w:tplc="B302E32A">
      <w:start w:val="1"/>
      <w:numFmt w:val="bullet"/>
      <w:lvlText w:val=""/>
      <w:lvlJc w:val="left"/>
      <w:pPr>
        <w:ind w:left="5040" w:hanging="360"/>
      </w:pPr>
      <w:rPr>
        <w:rFonts w:ascii="Symbol" w:hAnsi="Symbol" w:hint="default"/>
      </w:rPr>
    </w:lvl>
    <w:lvl w:ilvl="7" w:tplc="3FEA8028">
      <w:start w:val="1"/>
      <w:numFmt w:val="bullet"/>
      <w:lvlText w:val="o"/>
      <w:lvlJc w:val="left"/>
      <w:pPr>
        <w:ind w:left="5760" w:hanging="360"/>
      </w:pPr>
      <w:rPr>
        <w:rFonts w:ascii="Courier New" w:hAnsi="Courier New" w:hint="default"/>
      </w:rPr>
    </w:lvl>
    <w:lvl w:ilvl="8" w:tplc="1750CA0A">
      <w:start w:val="1"/>
      <w:numFmt w:val="bullet"/>
      <w:lvlText w:val=""/>
      <w:lvlJc w:val="left"/>
      <w:pPr>
        <w:ind w:left="6480" w:hanging="360"/>
      </w:pPr>
      <w:rPr>
        <w:rFonts w:ascii="Wingdings" w:hAnsi="Wingdings" w:hint="default"/>
      </w:rPr>
    </w:lvl>
  </w:abstractNum>
  <w:abstractNum w:abstractNumId="64" w15:restartNumberingAfterBreak="0">
    <w:nsid w:val="3B8F290D"/>
    <w:multiLevelType w:val="hybridMultilevel"/>
    <w:tmpl w:val="6426817C"/>
    <w:lvl w:ilvl="0" w:tplc="17C2AE26">
      <w:numFmt w:val="bullet"/>
      <w:lvlText w:val="•"/>
      <w:lvlJc w:val="left"/>
      <w:pPr>
        <w:ind w:left="720" w:hanging="360"/>
      </w:pPr>
      <w:rPr>
        <w:rFonts w:ascii="Calibri" w:hAnsi="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B9A4BDE"/>
    <w:multiLevelType w:val="hybridMultilevel"/>
    <w:tmpl w:val="9AF67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CA53D3C"/>
    <w:multiLevelType w:val="hybridMultilevel"/>
    <w:tmpl w:val="C2E2ED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3CAD01DA"/>
    <w:multiLevelType w:val="hybridMultilevel"/>
    <w:tmpl w:val="531CD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D193207"/>
    <w:multiLevelType w:val="hybridMultilevel"/>
    <w:tmpl w:val="096828FA"/>
    <w:lvl w:ilvl="0" w:tplc="17C2AE26">
      <w:numFmt w:val="bullet"/>
      <w:lvlText w:val="•"/>
      <w:lvlJc w:val="left"/>
      <w:pPr>
        <w:ind w:left="720" w:hanging="360"/>
      </w:pPr>
      <w:rPr>
        <w:rFonts w:ascii="Calibri" w:hAnsi="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ED12628"/>
    <w:multiLevelType w:val="hybridMultilevel"/>
    <w:tmpl w:val="F12CD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F26478A"/>
    <w:multiLevelType w:val="hybridMultilevel"/>
    <w:tmpl w:val="644A0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FC47410"/>
    <w:multiLevelType w:val="hybridMultilevel"/>
    <w:tmpl w:val="9864B7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3FD0940"/>
    <w:multiLevelType w:val="hybridMultilevel"/>
    <w:tmpl w:val="B34A8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5D0027A"/>
    <w:multiLevelType w:val="hybridMultilevel"/>
    <w:tmpl w:val="64D24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6631564"/>
    <w:multiLevelType w:val="hybridMultilevel"/>
    <w:tmpl w:val="BACE2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7DD281D"/>
    <w:multiLevelType w:val="hybridMultilevel"/>
    <w:tmpl w:val="5A2E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805359F"/>
    <w:multiLevelType w:val="hybridMultilevel"/>
    <w:tmpl w:val="66B2325C"/>
    <w:lvl w:ilvl="0" w:tplc="80408372">
      <w:start w:val="1"/>
      <w:numFmt w:val="decimal"/>
      <w:lvlText w:val="%1."/>
      <w:lvlJc w:val="left"/>
      <w:pPr>
        <w:ind w:left="720" w:hanging="360"/>
      </w:pPr>
    </w:lvl>
    <w:lvl w:ilvl="1" w:tplc="422C0E9E">
      <w:start w:val="1"/>
      <w:numFmt w:val="lowerLetter"/>
      <w:lvlText w:val="%2."/>
      <w:lvlJc w:val="left"/>
      <w:pPr>
        <w:ind w:left="1440" w:hanging="360"/>
      </w:pPr>
    </w:lvl>
    <w:lvl w:ilvl="2" w:tplc="37FC3B56">
      <w:start w:val="1"/>
      <w:numFmt w:val="lowerRoman"/>
      <w:lvlText w:val="%3."/>
      <w:lvlJc w:val="right"/>
      <w:pPr>
        <w:ind w:left="2160" w:hanging="180"/>
      </w:pPr>
    </w:lvl>
    <w:lvl w:ilvl="3" w:tplc="DF92947E">
      <w:start w:val="1"/>
      <w:numFmt w:val="decimal"/>
      <w:lvlText w:val="%4."/>
      <w:lvlJc w:val="left"/>
      <w:pPr>
        <w:ind w:left="2880" w:hanging="360"/>
      </w:pPr>
    </w:lvl>
    <w:lvl w:ilvl="4" w:tplc="4EC66EF0">
      <w:start w:val="1"/>
      <w:numFmt w:val="lowerLetter"/>
      <w:lvlText w:val="%5."/>
      <w:lvlJc w:val="left"/>
      <w:pPr>
        <w:ind w:left="3600" w:hanging="360"/>
      </w:pPr>
    </w:lvl>
    <w:lvl w:ilvl="5" w:tplc="7CA083CE">
      <w:start w:val="1"/>
      <w:numFmt w:val="lowerRoman"/>
      <w:lvlText w:val="%6."/>
      <w:lvlJc w:val="right"/>
      <w:pPr>
        <w:ind w:left="4320" w:hanging="180"/>
      </w:pPr>
    </w:lvl>
    <w:lvl w:ilvl="6" w:tplc="F85A4D30">
      <w:start w:val="1"/>
      <w:numFmt w:val="decimal"/>
      <w:lvlText w:val="%7."/>
      <w:lvlJc w:val="left"/>
      <w:pPr>
        <w:ind w:left="5040" w:hanging="360"/>
      </w:pPr>
    </w:lvl>
    <w:lvl w:ilvl="7" w:tplc="BE16C354">
      <w:start w:val="1"/>
      <w:numFmt w:val="lowerLetter"/>
      <w:lvlText w:val="%8."/>
      <w:lvlJc w:val="left"/>
      <w:pPr>
        <w:ind w:left="5760" w:hanging="360"/>
      </w:pPr>
    </w:lvl>
    <w:lvl w:ilvl="8" w:tplc="00A06204">
      <w:start w:val="1"/>
      <w:numFmt w:val="lowerRoman"/>
      <w:lvlText w:val="%9."/>
      <w:lvlJc w:val="right"/>
      <w:pPr>
        <w:ind w:left="6480" w:hanging="180"/>
      </w:pPr>
    </w:lvl>
  </w:abstractNum>
  <w:abstractNum w:abstractNumId="78" w15:restartNumberingAfterBreak="0">
    <w:nsid w:val="48942658"/>
    <w:multiLevelType w:val="hybridMultilevel"/>
    <w:tmpl w:val="9ADC6D9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4A9E5DDF"/>
    <w:multiLevelType w:val="hybridMultilevel"/>
    <w:tmpl w:val="EA765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CED7495"/>
    <w:multiLevelType w:val="hybridMultilevel"/>
    <w:tmpl w:val="7FF41308"/>
    <w:styleLink w:val="ImportedStyle1"/>
    <w:lvl w:ilvl="0" w:tplc="90CEC65A">
      <w:start w:val="1"/>
      <w:numFmt w:val="bullet"/>
      <w:pStyle w:val="Bullets"/>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B469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9A247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FEE1FD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8AA531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F92BC2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20E7A1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C44F37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1AA73B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4D144301"/>
    <w:multiLevelType w:val="hybridMultilevel"/>
    <w:tmpl w:val="AD18FBDA"/>
    <w:lvl w:ilvl="0" w:tplc="7A9C28DE">
      <w:start w:val="1"/>
      <w:numFmt w:val="bullet"/>
      <w:lvlText w:val=""/>
      <w:lvlJc w:val="left"/>
      <w:pPr>
        <w:ind w:left="720" w:hanging="360"/>
      </w:pPr>
      <w:rPr>
        <w:rFonts w:ascii="Symbol" w:hAnsi="Symbol" w:hint="default"/>
        <w:color w:val="44546A"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DB96EC7"/>
    <w:multiLevelType w:val="hybridMultilevel"/>
    <w:tmpl w:val="BAC21D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4DE647A5"/>
    <w:multiLevelType w:val="hybridMultilevel"/>
    <w:tmpl w:val="9B5CAF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4FB81CF7"/>
    <w:multiLevelType w:val="hybridMultilevel"/>
    <w:tmpl w:val="B2FE6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07A194D"/>
    <w:multiLevelType w:val="hybridMultilevel"/>
    <w:tmpl w:val="92124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2857F65"/>
    <w:multiLevelType w:val="hybridMultilevel"/>
    <w:tmpl w:val="8A7AD39E"/>
    <w:lvl w:ilvl="0" w:tplc="17C2AE26">
      <w:numFmt w:val="bullet"/>
      <w:lvlText w:val="•"/>
      <w:lvlJc w:val="left"/>
      <w:pPr>
        <w:ind w:left="720" w:hanging="360"/>
      </w:pPr>
      <w:rPr>
        <w:rFonts w:ascii="Calibri" w:hAnsi="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32AAFBD"/>
    <w:multiLevelType w:val="hybridMultilevel"/>
    <w:tmpl w:val="B04257F2"/>
    <w:lvl w:ilvl="0" w:tplc="59523168">
      <w:start w:val="1"/>
      <w:numFmt w:val="bullet"/>
      <w:lvlText w:val=""/>
      <w:lvlJc w:val="left"/>
      <w:pPr>
        <w:ind w:left="720" w:hanging="360"/>
      </w:pPr>
      <w:rPr>
        <w:rFonts w:ascii="Symbol" w:hAnsi="Symbol" w:hint="default"/>
      </w:rPr>
    </w:lvl>
    <w:lvl w:ilvl="1" w:tplc="B7EA3944">
      <w:start w:val="1"/>
      <w:numFmt w:val="bullet"/>
      <w:lvlText w:val="o"/>
      <w:lvlJc w:val="left"/>
      <w:pPr>
        <w:ind w:left="1440" w:hanging="360"/>
      </w:pPr>
      <w:rPr>
        <w:rFonts w:ascii="Courier New" w:hAnsi="Courier New" w:hint="default"/>
      </w:rPr>
    </w:lvl>
    <w:lvl w:ilvl="2" w:tplc="31341130">
      <w:start w:val="1"/>
      <w:numFmt w:val="bullet"/>
      <w:lvlText w:val=""/>
      <w:lvlJc w:val="left"/>
      <w:pPr>
        <w:ind w:left="2160" w:hanging="360"/>
      </w:pPr>
      <w:rPr>
        <w:rFonts w:ascii="Wingdings" w:hAnsi="Wingdings" w:hint="default"/>
      </w:rPr>
    </w:lvl>
    <w:lvl w:ilvl="3" w:tplc="AF6419AA">
      <w:start w:val="1"/>
      <w:numFmt w:val="bullet"/>
      <w:lvlText w:val=""/>
      <w:lvlJc w:val="left"/>
      <w:pPr>
        <w:ind w:left="2880" w:hanging="360"/>
      </w:pPr>
      <w:rPr>
        <w:rFonts w:ascii="Symbol" w:hAnsi="Symbol" w:hint="default"/>
      </w:rPr>
    </w:lvl>
    <w:lvl w:ilvl="4" w:tplc="0F6E4220">
      <w:start w:val="1"/>
      <w:numFmt w:val="bullet"/>
      <w:lvlText w:val="o"/>
      <w:lvlJc w:val="left"/>
      <w:pPr>
        <w:ind w:left="3600" w:hanging="360"/>
      </w:pPr>
      <w:rPr>
        <w:rFonts w:ascii="Courier New" w:hAnsi="Courier New" w:hint="default"/>
      </w:rPr>
    </w:lvl>
    <w:lvl w:ilvl="5" w:tplc="28827500">
      <w:start w:val="1"/>
      <w:numFmt w:val="bullet"/>
      <w:lvlText w:val=""/>
      <w:lvlJc w:val="left"/>
      <w:pPr>
        <w:ind w:left="4320" w:hanging="360"/>
      </w:pPr>
      <w:rPr>
        <w:rFonts w:ascii="Wingdings" w:hAnsi="Wingdings" w:hint="default"/>
      </w:rPr>
    </w:lvl>
    <w:lvl w:ilvl="6" w:tplc="F97A6D96">
      <w:start w:val="1"/>
      <w:numFmt w:val="bullet"/>
      <w:lvlText w:val=""/>
      <w:lvlJc w:val="left"/>
      <w:pPr>
        <w:ind w:left="5040" w:hanging="360"/>
      </w:pPr>
      <w:rPr>
        <w:rFonts w:ascii="Symbol" w:hAnsi="Symbol" w:hint="default"/>
      </w:rPr>
    </w:lvl>
    <w:lvl w:ilvl="7" w:tplc="74705386">
      <w:start w:val="1"/>
      <w:numFmt w:val="bullet"/>
      <w:lvlText w:val="o"/>
      <w:lvlJc w:val="left"/>
      <w:pPr>
        <w:ind w:left="5760" w:hanging="360"/>
      </w:pPr>
      <w:rPr>
        <w:rFonts w:ascii="Courier New" w:hAnsi="Courier New" w:hint="default"/>
      </w:rPr>
    </w:lvl>
    <w:lvl w:ilvl="8" w:tplc="A4468836">
      <w:start w:val="1"/>
      <w:numFmt w:val="bullet"/>
      <w:lvlText w:val=""/>
      <w:lvlJc w:val="left"/>
      <w:pPr>
        <w:ind w:left="6480" w:hanging="360"/>
      </w:pPr>
      <w:rPr>
        <w:rFonts w:ascii="Wingdings" w:hAnsi="Wingdings" w:hint="default"/>
      </w:rPr>
    </w:lvl>
  </w:abstractNum>
  <w:abstractNum w:abstractNumId="89" w15:restartNumberingAfterBreak="0">
    <w:nsid w:val="532C7AF9"/>
    <w:multiLevelType w:val="hybridMultilevel"/>
    <w:tmpl w:val="D152C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6E60440"/>
    <w:multiLevelType w:val="hybridMultilevel"/>
    <w:tmpl w:val="AD0E8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7E7777F"/>
    <w:multiLevelType w:val="hybridMultilevel"/>
    <w:tmpl w:val="36E2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838CB10"/>
    <w:multiLevelType w:val="hybridMultilevel"/>
    <w:tmpl w:val="15FCB35E"/>
    <w:lvl w:ilvl="0" w:tplc="996C5916">
      <w:start w:val="1"/>
      <w:numFmt w:val="bullet"/>
      <w:lvlText w:val="·"/>
      <w:lvlJc w:val="left"/>
      <w:pPr>
        <w:ind w:left="720" w:hanging="360"/>
      </w:pPr>
      <w:rPr>
        <w:rFonts w:ascii="Symbol" w:hAnsi="Symbol" w:hint="default"/>
      </w:rPr>
    </w:lvl>
    <w:lvl w:ilvl="1" w:tplc="FADEE154">
      <w:start w:val="1"/>
      <w:numFmt w:val="bullet"/>
      <w:lvlText w:val="o"/>
      <w:lvlJc w:val="left"/>
      <w:pPr>
        <w:ind w:left="1440" w:hanging="360"/>
      </w:pPr>
      <w:rPr>
        <w:rFonts w:ascii="Courier New" w:hAnsi="Courier New" w:hint="default"/>
      </w:rPr>
    </w:lvl>
    <w:lvl w:ilvl="2" w:tplc="01848FC2">
      <w:start w:val="1"/>
      <w:numFmt w:val="bullet"/>
      <w:lvlText w:val=""/>
      <w:lvlJc w:val="left"/>
      <w:pPr>
        <w:ind w:left="2160" w:hanging="360"/>
      </w:pPr>
      <w:rPr>
        <w:rFonts w:ascii="Wingdings" w:hAnsi="Wingdings" w:hint="default"/>
      </w:rPr>
    </w:lvl>
    <w:lvl w:ilvl="3" w:tplc="7B0C1A9C">
      <w:start w:val="1"/>
      <w:numFmt w:val="bullet"/>
      <w:lvlText w:val=""/>
      <w:lvlJc w:val="left"/>
      <w:pPr>
        <w:ind w:left="2880" w:hanging="360"/>
      </w:pPr>
      <w:rPr>
        <w:rFonts w:ascii="Symbol" w:hAnsi="Symbol" w:hint="default"/>
      </w:rPr>
    </w:lvl>
    <w:lvl w:ilvl="4" w:tplc="3D0A0FEC">
      <w:start w:val="1"/>
      <w:numFmt w:val="bullet"/>
      <w:lvlText w:val="o"/>
      <w:lvlJc w:val="left"/>
      <w:pPr>
        <w:ind w:left="3600" w:hanging="360"/>
      </w:pPr>
      <w:rPr>
        <w:rFonts w:ascii="Courier New" w:hAnsi="Courier New" w:hint="default"/>
      </w:rPr>
    </w:lvl>
    <w:lvl w:ilvl="5" w:tplc="0E541888">
      <w:start w:val="1"/>
      <w:numFmt w:val="bullet"/>
      <w:lvlText w:val=""/>
      <w:lvlJc w:val="left"/>
      <w:pPr>
        <w:ind w:left="4320" w:hanging="360"/>
      </w:pPr>
      <w:rPr>
        <w:rFonts w:ascii="Wingdings" w:hAnsi="Wingdings" w:hint="default"/>
      </w:rPr>
    </w:lvl>
    <w:lvl w:ilvl="6" w:tplc="6FC41B96">
      <w:start w:val="1"/>
      <w:numFmt w:val="bullet"/>
      <w:lvlText w:val=""/>
      <w:lvlJc w:val="left"/>
      <w:pPr>
        <w:ind w:left="5040" w:hanging="360"/>
      </w:pPr>
      <w:rPr>
        <w:rFonts w:ascii="Symbol" w:hAnsi="Symbol" w:hint="default"/>
      </w:rPr>
    </w:lvl>
    <w:lvl w:ilvl="7" w:tplc="BED80492">
      <w:start w:val="1"/>
      <w:numFmt w:val="bullet"/>
      <w:lvlText w:val="o"/>
      <w:lvlJc w:val="left"/>
      <w:pPr>
        <w:ind w:left="5760" w:hanging="360"/>
      </w:pPr>
      <w:rPr>
        <w:rFonts w:ascii="Courier New" w:hAnsi="Courier New" w:hint="default"/>
      </w:rPr>
    </w:lvl>
    <w:lvl w:ilvl="8" w:tplc="A3B4BD3C">
      <w:start w:val="1"/>
      <w:numFmt w:val="bullet"/>
      <w:lvlText w:val=""/>
      <w:lvlJc w:val="left"/>
      <w:pPr>
        <w:ind w:left="6480" w:hanging="360"/>
      </w:pPr>
      <w:rPr>
        <w:rFonts w:ascii="Wingdings" w:hAnsi="Wingdings" w:hint="default"/>
      </w:rPr>
    </w:lvl>
  </w:abstractNum>
  <w:abstractNum w:abstractNumId="93" w15:restartNumberingAfterBreak="0">
    <w:nsid w:val="58D363FC"/>
    <w:multiLevelType w:val="hybridMultilevel"/>
    <w:tmpl w:val="A8927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95E25E8"/>
    <w:multiLevelType w:val="hybridMultilevel"/>
    <w:tmpl w:val="FAF88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AA77139"/>
    <w:multiLevelType w:val="hybridMultilevel"/>
    <w:tmpl w:val="C0146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BA50872"/>
    <w:multiLevelType w:val="hybridMultilevel"/>
    <w:tmpl w:val="7AF8F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D1D6E4E"/>
    <w:multiLevelType w:val="hybridMultilevel"/>
    <w:tmpl w:val="084A3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D845CE2"/>
    <w:multiLevelType w:val="hybridMultilevel"/>
    <w:tmpl w:val="92CC0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F47691E"/>
    <w:multiLevelType w:val="hybridMultilevel"/>
    <w:tmpl w:val="57EC9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F697E8A"/>
    <w:multiLevelType w:val="hybridMultilevel"/>
    <w:tmpl w:val="7EECC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F8B1CEA"/>
    <w:multiLevelType w:val="hybridMultilevel"/>
    <w:tmpl w:val="0E2CF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F8C59A6"/>
    <w:multiLevelType w:val="hybridMultilevel"/>
    <w:tmpl w:val="2EA6E948"/>
    <w:lvl w:ilvl="0" w:tplc="04090001">
      <w:start w:val="1"/>
      <w:numFmt w:val="bullet"/>
      <w:lvlText w:val=""/>
      <w:lvlJc w:val="left"/>
      <w:pPr>
        <w:ind w:left="720" w:hanging="360"/>
      </w:pPr>
      <w:rPr>
        <w:rFonts w:ascii="Symbol" w:hAnsi="Symbol" w:hint="default"/>
      </w:rPr>
    </w:lvl>
    <w:lvl w:ilvl="1" w:tplc="050261A6">
      <w:start w:val="1"/>
      <w:numFmt w:val="bullet"/>
      <w:lvlText w:val="o"/>
      <w:lvlJc w:val="left"/>
      <w:pPr>
        <w:ind w:left="1440" w:hanging="360"/>
      </w:pPr>
      <w:rPr>
        <w:rFonts w:ascii="Courier New" w:hAnsi="Courier New" w:cs="Courier New" w:hint="default"/>
      </w:rPr>
    </w:lvl>
    <w:lvl w:ilvl="2" w:tplc="853E3AE0">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FD82D00"/>
    <w:multiLevelType w:val="hybridMultilevel"/>
    <w:tmpl w:val="4F865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607B14F0"/>
    <w:multiLevelType w:val="hybridMultilevel"/>
    <w:tmpl w:val="E878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41E2673"/>
    <w:multiLevelType w:val="hybridMultilevel"/>
    <w:tmpl w:val="97B0E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4B77CF5"/>
    <w:multiLevelType w:val="hybridMultilevel"/>
    <w:tmpl w:val="39B2C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4CE0CF3"/>
    <w:multiLevelType w:val="hybridMultilevel"/>
    <w:tmpl w:val="08A870A4"/>
    <w:lvl w:ilvl="0" w:tplc="5CE88E14">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64D62098"/>
    <w:multiLevelType w:val="hybridMultilevel"/>
    <w:tmpl w:val="2BC6D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5A35B2F"/>
    <w:multiLevelType w:val="hybridMultilevel"/>
    <w:tmpl w:val="E79C0F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80C5058"/>
    <w:multiLevelType w:val="hybridMultilevel"/>
    <w:tmpl w:val="04300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8ED1C22"/>
    <w:multiLevelType w:val="hybridMultilevel"/>
    <w:tmpl w:val="DA546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927454E"/>
    <w:multiLevelType w:val="hybridMultilevel"/>
    <w:tmpl w:val="F30CC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94D0260"/>
    <w:multiLevelType w:val="hybridMultilevel"/>
    <w:tmpl w:val="E1DA1652"/>
    <w:lvl w:ilvl="0" w:tplc="5CE88E14">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B9623A0"/>
    <w:multiLevelType w:val="hybridMultilevel"/>
    <w:tmpl w:val="61961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C1772FE"/>
    <w:multiLevelType w:val="hybridMultilevel"/>
    <w:tmpl w:val="B09AA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CB2405D"/>
    <w:multiLevelType w:val="hybridMultilevel"/>
    <w:tmpl w:val="DE981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D714F07"/>
    <w:multiLevelType w:val="hybridMultilevel"/>
    <w:tmpl w:val="02B4E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E6F55B8"/>
    <w:multiLevelType w:val="hybridMultilevel"/>
    <w:tmpl w:val="336C1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EB2017F"/>
    <w:multiLevelType w:val="hybridMultilevel"/>
    <w:tmpl w:val="09126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F4A348A"/>
    <w:multiLevelType w:val="hybridMultilevel"/>
    <w:tmpl w:val="C690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FF5AC8A"/>
    <w:multiLevelType w:val="hybridMultilevel"/>
    <w:tmpl w:val="13FAE216"/>
    <w:lvl w:ilvl="0" w:tplc="1F3236FA">
      <w:start w:val="1"/>
      <w:numFmt w:val="bullet"/>
      <w:lvlText w:val=""/>
      <w:lvlJc w:val="left"/>
      <w:pPr>
        <w:ind w:left="720" w:hanging="360"/>
      </w:pPr>
      <w:rPr>
        <w:rFonts w:ascii="Symbol" w:hAnsi="Symbol" w:hint="default"/>
      </w:rPr>
    </w:lvl>
    <w:lvl w:ilvl="1" w:tplc="7B0A8E0C">
      <w:start w:val="1"/>
      <w:numFmt w:val="bullet"/>
      <w:lvlText w:val="o"/>
      <w:lvlJc w:val="left"/>
      <w:pPr>
        <w:ind w:left="1440" w:hanging="360"/>
      </w:pPr>
      <w:rPr>
        <w:rFonts w:ascii="Courier New" w:hAnsi="Courier New" w:hint="default"/>
      </w:rPr>
    </w:lvl>
    <w:lvl w:ilvl="2" w:tplc="041E45FC">
      <w:start w:val="1"/>
      <w:numFmt w:val="bullet"/>
      <w:lvlText w:val=""/>
      <w:lvlJc w:val="left"/>
      <w:pPr>
        <w:ind w:left="2160" w:hanging="360"/>
      </w:pPr>
      <w:rPr>
        <w:rFonts w:ascii="Wingdings" w:hAnsi="Wingdings" w:hint="default"/>
      </w:rPr>
    </w:lvl>
    <w:lvl w:ilvl="3" w:tplc="3A3C9A42">
      <w:start w:val="1"/>
      <w:numFmt w:val="bullet"/>
      <w:lvlText w:val=""/>
      <w:lvlJc w:val="left"/>
      <w:pPr>
        <w:ind w:left="2880" w:hanging="360"/>
      </w:pPr>
      <w:rPr>
        <w:rFonts w:ascii="Symbol" w:hAnsi="Symbol" w:hint="default"/>
      </w:rPr>
    </w:lvl>
    <w:lvl w:ilvl="4" w:tplc="76E6EE6A">
      <w:start w:val="1"/>
      <w:numFmt w:val="bullet"/>
      <w:lvlText w:val="o"/>
      <w:lvlJc w:val="left"/>
      <w:pPr>
        <w:ind w:left="3600" w:hanging="360"/>
      </w:pPr>
      <w:rPr>
        <w:rFonts w:ascii="Courier New" w:hAnsi="Courier New" w:hint="default"/>
      </w:rPr>
    </w:lvl>
    <w:lvl w:ilvl="5" w:tplc="F6BAC732">
      <w:start w:val="1"/>
      <w:numFmt w:val="bullet"/>
      <w:lvlText w:val=""/>
      <w:lvlJc w:val="left"/>
      <w:pPr>
        <w:ind w:left="4320" w:hanging="360"/>
      </w:pPr>
      <w:rPr>
        <w:rFonts w:ascii="Wingdings" w:hAnsi="Wingdings" w:hint="default"/>
      </w:rPr>
    </w:lvl>
    <w:lvl w:ilvl="6" w:tplc="7D6E60CC">
      <w:start w:val="1"/>
      <w:numFmt w:val="bullet"/>
      <w:lvlText w:val=""/>
      <w:lvlJc w:val="left"/>
      <w:pPr>
        <w:ind w:left="5040" w:hanging="360"/>
      </w:pPr>
      <w:rPr>
        <w:rFonts w:ascii="Symbol" w:hAnsi="Symbol" w:hint="default"/>
      </w:rPr>
    </w:lvl>
    <w:lvl w:ilvl="7" w:tplc="03F29F98">
      <w:start w:val="1"/>
      <w:numFmt w:val="bullet"/>
      <w:lvlText w:val="o"/>
      <w:lvlJc w:val="left"/>
      <w:pPr>
        <w:ind w:left="5760" w:hanging="360"/>
      </w:pPr>
      <w:rPr>
        <w:rFonts w:ascii="Courier New" w:hAnsi="Courier New" w:hint="default"/>
      </w:rPr>
    </w:lvl>
    <w:lvl w:ilvl="8" w:tplc="F20425EC">
      <w:start w:val="1"/>
      <w:numFmt w:val="bullet"/>
      <w:lvlText w:val=""/>
      <w:lvlJc w:val="left"/>
      <w:pPr>
        <w:ind w:left="6480" w:hanging="360"/>
      </w:pPr>
      <w:rPr>
        <w:rFonts w:ascii="Wingdings" w:hAnsi="Wingdings" w:hint="default"/>
      </w:rPr>
    </w:lvl>
  </w:abstractNum>
  <w:abstractNum w:abstractNumId="122" w15:restartNumberingAfterBreak="0">
    <w:nsid w:val="7069E43E"/>
    <w:multiLevelType w:val="hybridMultilevel"/>
    <w:tmpl w:val="A942B5D4"/>
    <w:lvl w:ilvl="0" w:tplc="FA645F78">
      <w:start w:val="1"/>
      <w:numFmt w:val="bullet"/>
      <w:lvlText w:val=""/>
      <w:lvlJc w:val="left"/>
      <w:pPr>
        <w:ind w:left="720" w:hanging="360"/>
      </w:pPr>
      <w:rPr>
        <w:rFonts w:ascii="Symbol" w:hAnsi="Symbol" w:hint="default"/>
      </w:rPr>
    </w:lvl>
    <w:lvl w:ilvl="1" w:tplc="03CE43BA">
      <w:start w:val="1"/>
      <w:numFmt w:val="bullet"/>
      <w:lvlText w:val="o"/>
      <w:lvlJc w:val="left"/>
      <w:pPr>
        <w:ind w:left="1440" w:hanging="360"/>
      </w:pPr>
      <w:rPr>
        <w:rFonts w:ascii="Courier New" w:hAnsi="Courier New" w:hint="default"/>
      </w:rPr>
    </w:lvl>
    <w:lvl w:ilvl="2" w:tplc="9E76BB20">
      <w:start w:val="1"/>
      <w:numFmt w:val="bullet"/>
      <w:lvlText w:val=""/>
      <w:lvlJc w:val="left"/>
      <w:pPr>
        <w:ind w:left="2160" w:hanging="360"/>
      </w:pPr>
      <w:rPr>
        <w:rFonts w:ascii="Wingdings" w:hAnsi="Wingdings" w:hint="default"/>
      </w:rPr>
    </w:lvl>
    <w:lvl w:ilvl="3" w:tplc="49D4DDAE">
      <w:start w:val="1"/>
      <w:numFmt w:val="bullet"/>
      <w:lvlText w:val=""/>
      <w:lvlJc w:val="left"/>
      <w:pPr>
        <w:ind w:left="2880" w:hanging="360"/>
      </w:pPr>
      <w:rPr>
        <w:rFonts w:ascii="Symbol" w:hAnsi="Symbol" w:hint="default"/>
      </w:rPr>
    </w:lvl>
    <w:lvl w:ilvl="4" w:tplc="EB060900">
      <w:start w:val="1"/>
      <w:numFmt w:val="bullet"/>
      <w:lvlText w:val="o"/>
      <w:lvlJc w:val="left"/>
      <w:pPr>
        <w:ind w:left="3600" w:hanging="360"/>
      </w:pPr>
      <w:rPr>
        <w:rFonts w:ascii="Courier New" w:hAnsi="Courier New" w:hint="default"/>
      </w:rPr>
    </w:lvl>
    <w:lvl w:ilvl="5" w:tplc="8488F2C2">
      <w:start w:val="1"/>
      <w:numFmt w:val="bullet"/>
      <w:lvlText w:val=""/>
      <w:lvlJc w:val="left"/>
      <w:pPr>
        <w:ind w:left="4320" w:hanging="360"/>
      </w:pPr>
      <w:rPr>
        <w:rFonts w:ascii="Wingdings" w:hAnsi="Wingdings" w:hint="default"/>
      </w:rPr>
    </w:lvl>
    <w:lvl w:ilvl="6" w:tplc="805A6B1E">
      <w:start w:val="1"/>
      <w:numFmt w:val="bullet"/>
      <w:lvlText w:val=""/>
      <w:lvlJc w:val="left"/>
      <w:pPr>
        <w:ind w:left="5040" w:hanging="360"/>
      </w:pPr>
      <w:rPr>
        <w:rFonts w:ascii="Symbol" w:hAnsi="Symbol" w:hint="default"/>
      </w:rPr>
    </w:lvl>
    <w:lvl w:ilvl="7" w:tplc="D2583718">
      <w:start w:val="1"/>
      <w:numFmt w:val="bullet"/>
      <w:lvlText w:val="o"/>
      <w:lvlJc w:val="left"/>
      <w:pPr>
        <w:ind w:left="5760" w:hanging="360"/>
      </w:pPr>
      <w:rPr>
        <w:rFonts w:ascii="Courier New" w:hAnsi="Courier New" w:hint="default"/>
      </w:rPr>
    </w:lvl>
    <w:lvl w:ilvl="8" w:tplc="1722CF8C">
      <w:start w:val="1"/>
      <w:numFmt w:val="bullet"/>
      <w:lvlText w:val=""/>
      <w:lvlJc w:val="left"/>
      <w:pPr>
        <w:ind w:left="6480" w:hanging="360"/>
      </w:pPr>
      <w:rPr>
        <w:rFonts w:ascii="Wingdings" w:hAnsi="Wingdings" w:hint="default"/>
      </w:rPr>
    </w:lvl>
  </w:abstractNum>
  <w:abstractNum w:abstractNumId="123" w15:restartNumberingAfterBreak="0">
    <w:nsid w:val="7120C8C2"/>
    <w:multiLevelType w:val="hybridMultilevel"/>
    <w:tmpl w:val="357C6542"/>
    <w:lvl w:ilvl="0" w:tplc="17AEB2A8">
      <w:start w:val="1"/>
      <w:numFmt w:val="bullet"/>
      <w:lvlText w:val=""/>
      <w:lvlJc w:val="left"/>
      <w:pPr>
        <w:ind w:left="720" w:hanging="360"/>
      </w:pPr>
      <w:rPr>
        <w:rFonts w:ascii="Symbol" w:hAnsi="Symbol" w:hint="default"/>
      </w:rPr>
    </w:lvl>
    <w:lvl w:ilvl="1" w:tplc="82962772">
      <w:start w:val="1"/>
      <w:numFmt w:val="bullet"/>
      <w:lvlText w:val="o"/>
      <w:lvlJc w:val="left"/>
      <w:pPr>
        <w:ind w:left="1440" w:hanging="360"/>
      </w:pPr>
      <w:rPr>
        <w:rFonts w:ascii="Courier New" w:hAnsi="Courier New" w:hint="default"/>
      </w:rPr>
    </w:lvl>
    <w:lvl w:ilvl="2" w:tplc="C3A2CEBA">
      <w:start w:val="1"/>
      <w:numFmt w:val="bullet"/>
      <w:lvlText w:val=""/>
      <w:lvlJc w:val="left"/>
      <w:pPr>
        <w:ind w:left="2160" w:hanging="360"/>
      </w:pPr>
      <w:rPr>
        <w:rFonts w:ascii="Wingdings" w:hAnsi="Wingdings" w:hint="default"/>
      </w:rPr>
    </w:lvl>
    <w:lvl w:ilvl="3" w:tplc="6C429F40">
      <w:start w:val="1"/>
      <w:numFmt w:val="bullet"/>
      <w:lvlText w:val=""/>
      <w:lvlJc w:val="left"/>
      <w:pPr>
        <w:ind w:left="2880" w:hanging="360"/>
      </w:pPr>
      <w:rPr>
        <w:rFonts w:ascii="Symbol" w:hAnsi="Symbol" w:hint="default"/>
      </w:rPr>
    </w:lvl>
    <w:lvl w:ilvl="4" w:tplc="C4E2CF22">
      <w:start w:val="1"/>
      <w:numFmt w:val="bullet"/>
      <w:lvlText w:val="o"/>
      <w:lvlJc w:val="left"/>
      <w:pPr>
        <w:ind w:left="3600" w:hanging="360"/>
      </w:pPr>
      <w:rPr>
        <w:rFonts w:ascii="Courier New" w:hAnsi="Courier New" w:hint="default"/>
      </w:rPr>
    </w:lvl>
    <w:lvl w:ilvl="5" w:tplc="FCF4E5FE">
      <w:start w:val="1"/>
      <w:numFmt w:val="bullet"/>
      <w:lvlText w:val=""/>
      <w:lvlJc w:val="left"/>
      <w:pPr>
        <w:ind w:left="4320" w:hanging="360"/>
      </w:pPr>
      <w:rPr>
        <w:rFonts w:ascii="Wingdings" w:hAnsi="Wingdings" w:hint="default"/>
      </w:rPr>
    </w:lvl>
    <w:lvl w:ilvl="6" w:tplc="CEEE3010">
      <w:start w:val="1"/>
      <w:numFmt w:val="bullet"/>
      <w:lvlText w:val=""/>
      <w:lvlJc w:val="left"/>
      <w:pPr>
        <w:ind w:left="5040" w:hanging="360"/>
      </w:pPr>
      <w:rPr>
        <w:rFonts w:ascii="Symbol" w:hAnsi="Symbol" w:hint="default"/>
      </w:rPr>
    </w:lvl>
    <w:lvl w:ilvl="7" w:tplc="3DD0A288">
      <w:start w:val="1"/>
      <w:numFmt w:val="bullet"/>
      <w:lvlText w:val="o"/>
      <w:lvlJc w:val="left"/>
      <w:pPr>
        <w:ind w:left="5760" w:hanging="360"/>
      </w:pPr>
      <w:rPr>
        <w:rFonts w:ascii="Courier New" w:hAnsi="Courier New" w:hint="default"/>
      </w:rPr>
    </w:lvl>
    <w:lvl w:ilvl="8" w:tplc="D2D618AE">
      <w:start w:val="1"/>
      <w:numFmt w:val="bullet"/>
      <w:lvlText w:val=""/>
      <w:lvlJc w:val="left"/>
      <w:pPr>
        <w:ind w:left="6480" w:hanging="360"/>
      </w:pPr>
      <w:rPr>
        <w:rFonts w:ascii="Wingdings" w:hAnsi="Wingdings" w:hint="default"/>
      </w:rPr>
    </w:lvl>
  </w:abstractNum>
  <w:abstractNum w:abstractNumId="124" w15:restartNumberingAfterBreak="0">
    <w:nsid w:val="71940E50"/>
    <w:multiLevelType w:val="hybridMultilevel"/>
    <w:tmpl w:val="829888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72EBB1CC"/>
    <w:multiLevelType w:val="hybridMultilevel"/>
    <w:tmpl w:val="C4B84746"/>
    <w:lvl w:ilvl="0" w:tplc="B51EB0B8">
      <w:start w:val="1"/>
      <w:numFmt w:val="bullet"/>
      <w:lvlText w:val=""/>
      <w:lvlJc w:val="left"/>
      <w:pPr>
        <w:ind w:left="720" w:hanging="360"/>
      </w:pPr>
      <w:rPr>
        <w:rFonts w:ascii="Symbol" w:hAnsi="Symbol" w:hint="default"/>
      </w:rPr>
    </w:lvl>
    <w:lvl w:ilvl="1" w:tplc="FD08D848">
      <w:start w:val="1"/>
      <w:numFmt w:val="bullet"/>
      <w:lvlText w:val="o"/>
      <w:lvlJc w:val="left"/>
      <w:pPr>
        <w:ind w:left="1440" w:hanging="360"/>
      </w:pPr>
      <w:rPr>
        <w:rFonts w:ascii="Courier New" w:hAnsi="Courier New" w:hint="default"/>
      </w:rPr>
    </w:lvl>
    <w:lvl w:ilvl="2" w:tplc="E50A589E">
      <w:start w:val="1"/>
      <w:numFmt w:val="bullet"/>
      <w:lvlText w:val=""/>
      <w:lvlJc w:val="left"/>
      <w:pPr>
        <w:ind w:left="2160" w:hanging="360"/>
      </w:pPr>
      <w:rPr>
        <w:rFonts w:ascii="Wingdings" w:hAnsi="Wingdings" w:hint="default"/>
      </w:rPr>
    </w:lvl>
    <w:lvl w:ilvl="3" w:tplc="184C714C">
      <w:start w:val="1"/>
      <w:numFmt w:val="bullet"/>
      <w:lvlText w:val=""/>
      <w:lvlJc w:val="left"/>
      <w:pPr>
        <w:ind w:left="2880" w:hanging="360"/>
      </w:pPr>
      <w:rPr>
        <w:rFonts w:ascii="Symbol" w:hAnsi="Symbol" w:hint="default"/>
      </w:rPr>
    </w:lvl>
    <w:lvl w:ilvl="4" w:tplc="DCECE50A">
      <w:start w:val="1"/>
      <w:numFmt w:val="bullet"/>
      <w:lvlText w:val="o"/>
      <w:lvlJc w:val="left"/>
      <w:pPr>
        <w:ind w:left="3600" w:hanging="360"/>
      </w:pPr>
      <w:rPr>
        <w:rFonts w:ascii="Courier New" w:hAnsi="Courier New" w:hint="default"/>
      </w:rPr>
    </w:lvl>
    <w:lvl w:ilvl="5" w:tplc="2C24B492">
      <w:start w:val="1"/>
      <w:numFmt w:val="bullet"/>
      <w:lvlText w:val=""/>
      <w:lvlJc w:val="left"/>
      <w:pPr>
        <w:ind w:left="4320" w:hanging="360"/>
      </w:pPr>
      <w:rPr>
        <w:rFonts w:ascii="Wingdings" w:hAnsi="Wingdings" w:hint="default"/>
      </w:rPr>
    </w:lvl>
    <w:lvl w:ilvl="6" w:tplc="D7EC3B52">
      <w:start w:val="1"/>
      <w:numFmt w:val="bullet"/>
      <w:lvlText w:val=""/>
      <w:lvlJc w:val="left"/>
      <w:pPr>
        <w:ind w:left="5040" w:hanging="360"/>
      </w:pPr>
      <w:rPr>
        <w:rFonts w:ascii="Symbol" w:hAnsi="Symbol" w:hint="default"/>
      </w:rPr>
    </w:lvl>
    <w:lvl w:ilvl="7" w:tplc="214E270A">
      <w:start w:val="1"/>
      <w:numFmt w:val="bullet"/>
      <w:lvlText w:val="o"/>
      <w:lvlJc w:val="left"/>
      <w:pPr>
        <w:ind w:left="5760" w:hanging="360"/>
      </w:pPr>
      <w:rPr>
        <w:rFonts w:ascii="Courier New" w:hAnsi="Courier New" w:hint="default"/>
      </w:rPr>
    </w:lvl>
    <w:lvl w:ilvl="8" w:tplc="2D043A88">
      <w:start w:val="1"/>
      <w:numFmt w:val="bullet"/>
      <w:lvlText w:val=""/>
      <w:lvlJc w:val="left"/>
      <w:pPr>
        <w:ind w:left="6480" w:hanging="360"/>
      </w:pPr>
      <w:rPr>
        <w:rFonts w:ascii="Wingdings" w:hAnsi="Wingdings" w:hint="default"/>
      </w:rPr>
    </w:lvl>
  </w:abstractNum>
  <w:abstractNum w:abstractNumId="126" w15:restartNumberingAfterBreak="0">
    <w:nsid w:val="73141AC1"/>
    <w:multiLevelType w:val="hybridMultilevel"/>
    <w:tmpl w:val="BA803070"/>
    <w:lvl w:ilvl="0" w:tplc="FFFFFFFF">
      <w:start w:val="1"/>
      <w:numFmt w:val="bullet"/>
      <w:lvlText w:val=""/>
      <w:lvlJc w:val="left"/>
      <w:pPr>
        <w:ind w:left="720" w:hanging="360"/>
      </w:pPr>
      <w:rPr>
        <w:rFonts w:ascii="Symbol" w:hAnsi="Symbol" w:hint="default"/>
      </w:rPr>
    </w:lvl>
    <w:lvl w:ilvl="1" w:tplc="5CE88E14">
      <w:numFmt w:val="bullet"/>
      <w:lvlText w:val="•"/>
      <w:lvlJc w:val="left"/>
      <w:pPr>
        <w:ind w:left="1440" w:hanging="360"/>
      </w:pPr>
      <w:rPr>
        <w:rFonts w:ascii="Calibri" w:hAnsi="Calibr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7" w15:restartNumberingAfterBreak="0">
    <w:nsid w:val="732116CF"/>
    <w:multiLevelType w:val="hybridMultilevel"/>
    <w:tmpl w:val="8466B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4372A32"/>
    <w:multiLevelType w:val="hybridMultilevel"/>
    <w:tmpl w:val="13342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4B463C2"/>
    <w:multiLevelType w:val="hybridMultilevel"/>
    <w:tmpl w:val="1BCEF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5311E0E"/>
    <w:multiLevelType w:val="hybridMultilevel"/>
    <w:tmpl w:val="214A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5417E93"/>
    <w:multiLevelType w:val="hybridMultilevel"/>
    <w:tmpl w:val="CFAEDF4C"/>
    <w:lvl w:ilvl="0" w:tplc="58D42938">
      <w:numFmt w:val="bullet"/>
      <w:lvlText w:val="-"/>
      <w:lvlJc w:val="left"/>
      <w:pPr>
        <w:ind w:left="720" w:hanging="360"/>
      </w:pPr>
      <w:rPr>
        <w:rFonts w:ascii="Poppins" w:eastAsiaTheme="majorEastAsia" w:hAnsi="Poppins" w:cs="Poppi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64C0763"/>
    <w:multiLevelType w:val="hybridMultilevel"/>
    <w:tmpl w:val="3630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6612C2D"/>
    <w:multiLevelType w:val="hybridMultilevel"/>
    <w:tmpl w:val="CB4CE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74722FD"/>
    <w:multiLevelType w:val="hybridMultilevel"/>
    <w:tmpl w:val="12D26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9285238"/>
    <w:multiLevelType w:val="hybridMultilevel"/>
    <w:tmpl w:val="D5665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92A1ED6"/>
    <w:multiLevelType w:val="hybridMultilevel"/>
    <w:tmpl w:val="6698361A"/>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97B488B"/>
    <w:multiLevelType w:val="hybridMultilevel"/>
    <w:tmpl w:val="891ED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B7758BC"/>
    <w:multiLevelType w:val="hybridMultilevel"/>
    <w:tmpl w:val="4F746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B9A2595"/>
    <w:multiLevelType w:val="hybridMultilevel"/>
    <w:tmpl w:val="E6EC9738"/>
    <w:lvl w:ilvl="0" w:tplc="BF0A65B2">
      <w:start w:val="1"/>
      <w:numFmt w:val="bullet"/>
      <w:lvlText w:val="•"/>
      <w:lvlJc w:val="left"/>
      <w:pPr>
        <w:tabs>
          <w:tab w:val="num" w:pos="720"/>
        </w:tabs>
        <w:ind w:left="720" w:hanging="360"/>
      </w:pPr>
      <w:rPr>
        <w:rFonts w:ascii="Arial" w:hAnsi="Arial" w:hint="default"/>
      </w:rPr>
    </w:lvl>
    <w:lvl w:ilvl="1" w:tplc="E0E8DE88" w:tentative="1">
      <w:start w:val="1"/>
      <w:numFmt w:val="bullet"/>
      <w:lvlText w:val="•"/>
      <w:lvlJc w:val="left"/>
      <w:pPr>
        <w:tabs>
          <w:tab w:val="num" w:pos="1440"/>
        </w:tabs>
        <w:ind w:left="1440" w:hanging="360"/>
      </w:pPr>
      <w:rPr>
        <w:rFonts w:ascii="Arial" w:hAnsi="Arial" w:hint="default"/>
      </w:rPr>
    </w:lvl>
    <w:lvl w:ilvl="2" w:tplc="837E0B24" w:tentative="1">
      <w:start w:val="1"/>
      <w:numFmt w:val="bullet"/>
      <w:lvlText w:val="•"/>
      <w:lvlJc w:val="left"/>
      <w:pPr>
        <w:tabs>
          <w:tab w:val="num" w:pos="2160"/>
        </w:tabs>
        <w:ind w:left="2160" w:hanging="360"/>
      </w:pPr>
      <w:rPr>
        <w:rFonts w:ascii="Arial" w:hAnsi="Arial" w:hint="default"/>
      </w:rPr>
    </w:lvl>
    <w:lvl w:ilvl="3" w:tplc="C60439FC" w:tentative="1">
      <w:start w:val="1"/>
      <w:numFmt w:val="bullet"/>
      <w:lvlText w:val="•"/>
      <w:lvlJc w:val="left"/>
      <w:pPr>
        <w:tabs>
          <w:tab w:val="num" w:pos="2880"/>
        </w:tabs>
        <w:ind w:left="2880" w:hanging="360"/>
      </w:pPr>
      <w:rPr>
        <w:rFonts w:ascii="Arial" w:hAnsi="Arial" w:hint="default"/>
      </w:rPr>
    </w:lvl>
    <w:lvl w:ilvl="4" w:tplc="F21265D4" w:tentative="1">
      <w:start w:val="1"/>
      <w:numFmt w:val="bullet"/>
      <w:lvlText w:val="•"/>
      <w:lvlJc w:val="left"/>
      <w:pPr>
        <w:tabs>
          <w:tab w:val="num" w:pos="3600"/>
        </w:tabs>
        <w:ind w:left="3600" w:hanging="360"/>
      </w:pPr>
      <w:rPr>
        <w:rFonts w:ascii="Arial" w:hAnsi="Arial" w:hint="default"/>
      </w:rPr>
    </w:lvl>
    <w:lvl w:ilvl="5" w:tplc="12B2BD9A" w:tentative="1">
      <w:start w:val="1"/>
      <w:numFmt w:val="bullet"/>
      <w:lvlText w:val="•"/>
      <w:lvlJc w:val="left"/>
      <w:pPr>
        <w:tabs>
          <w:tab w:val="num" w:pos="4320"/>
        </w:tabs>
        <w:ind w:left="4320" w:hanging="360"/>
      </w:pPr>
      <w:rPr>
        <w:rFonts w:ascii="Arial" w:hAnsi="Arial" w:hint="default"/>
      </w:rPr>
    </w:lvl>
    <w:lvl w:ilvl="6" w:tplc="6444F980" w:tentative="1">
      <w:start w:val="1"/>
      <w:numFmt w:val="bullet"/>
      <w:lvlText w:val="•"/>
      <w:lvlJc w:val="left"/>
      <w:pPr>
        <w:tabs>
          <w:tab w:val="num" w:pos="5040"/>
        </w:tabs>
        <w:ind w:left="5040" w:hanging="360"/>
      </w:pPr>
      <w:rPr>
        <w:rFonts w:ascii="Arial" w:hAnsi="Arial" w:hint="default"/>
      </w:rPr>
    </w:lvl>
    <w:lvl w:ilvl="7" w:tplc="65DC1646" w:tentative="1">
      <w:start w:val="1"/>
      <w:numFmt w:val="bullet"/>
      <w:lvlText w:val="•"/>
      <w:lvlJc w:val="left"/>
      <w:pPr>
        <w:tabs>
          <w:tab w:val="num" w:pos="5760"/>
        </w:tabs>
        <w:ind w:left="5760" w:hanging="360"/>
      </w:pPr>
      <w:rPr>
        <w:rFonts w:ascii="Arial" w:hAnsi="Arial" w:hint="default"/>
      </w:rPr>
    </w:lvl>
    <w:lvl w:ilvl="8" w:tplc="041AB72A" w:tentative="1">
      <w:start w:val="1"/>
      <w:numFmt w:val="bullet"/>
      <w:lvlText w:val="•"/>
      <w:lvlJc w:val="left"/>
      <w:pPr>
        <w:tabs>
          <w:tab w:val="num" w:pos="6480"/>
        </w:tabs>
        <w:ind w:left="6480" w:hanging="360"/>
      </w:pPr>
      <w:rPr>
        <w:rFonts w:ascii="Arial" w:hAnsi="Arial" w:hint="default"/>
      </w:rPr>
    </w:lvl>
  </w:abstractNum>
  <w:abstractNum w:abstractNumId="140" w15:restartNumberingAfterBreak="0">
    <w:nsid w:val="7CBE5296"/>
    <w:multiLevelType w:val="hybridMultilevel"/>
    <w:tmpl w:val="F120D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CC01E22"/>
    <w:multiLevelType w:val="hybridMultilevel"/>
    <w:tmpl w:val="3EACB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CDD7EBF"/>
    <w:multiLevelType w:val="hybridMultilevel"/>
    <w:tmpl w:val="9076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CFF1D7E"/>
    <w:multiLevelType w:val="hybridMultilevel"/>
    <w:tmpl w:val="2578ED76"/>
    <w:lvl w:ilvl="0" w:tplc="B4025D0E">
      <w:start w:val="1"/>
      <w:numFmt w:val="bullet"/>
      <w:lvlText w:val="•"/>
      <w:lvlJc w:val="left"/>
      <w:pPr>
        <w:tabs>
          <w:tab w:val="num" w:pos="720"/>
        </w:tabs>
        <w:ind w:left="720" w:hanging="360"/>
      </w:pPr>
      <w:rPr>
        <w:rFonts w:ascii="Arial" w:hAnsi="Arial" w:hint="default"/>
      </w:rPr>
    </w:lvl>
    <w:lvl w:ilvl="1" w:tplc="7C88EFB6">
      <w:start w:val="1"/>
      <w:numFmt w:val="bullet"/>
      <w:lvlText w:val="•"/>
      <w:lvlJc w:val="left"/>
      <w:pPr>
        <w:tabs>
          <w:tab w:val="num" w:pos="1440"/>
        </w:tabs>
        <w:ind w:left="1440" w:hanging="360"/>
      </w:pPr>
      <w:rPr>
        <w:rFonts w:ascii="Arial" w:hAnsi="Arial" w:hint="default"/>
      </w:rPr>
    </w:lvl>
    <w:lvl w:ilvl="2" w:tplc="BF9441C2" w:tentative="1">
      <w:start w:val="1"/>
      <w:numFmt w:val="bullet"/>
      <w:lvlText w:val="•"/>
      <w:lvlJc w:val="left"/>
      <w:pPr>
        <w:tabs>
          <w:tab w:val="num" w:pos="2160"/>
        </w:tabs>
        <w:ind w:left="2160" w:hanging="360"/>
      </w:pPr>
      <w:rPr>
        <w:rFonts w:ascii="Arial" w:hAnsi="Arial" w:hint="default"/>
      </w:rPr>
    </w:lvl>
    <w:lvl w:ilvl="3" w:tplc="12627EF0" w:tentative="1">
      <w:start w:val="1"/>
      <w:numFmt w:val="bullet"/>
      <w:lvlText w:val="•"/>
      <w:lvlJc w:val="left"/>
      <w:pPr>
        <w:tabs>
          <w:tab w:val="num" w:pos="2880"/>
        </w:tabs>
        <w:ind w:left="2880" w:hanging="360"/>
      </w:pPr>
      <w:rPr>
        <w:rFonts w:ascii="Arial" w:hAnsi="Arial" w:hint="default"/>
      </w:rPr>
    </w:lvl>
    <w:lvl w:ilvl="4" w:tplc="31946BFE" w:tentative="1">
      <w:start w:val="1"/>
      <w:numFmt w:val="bullet"/>
      <w:lvlText w:val="•"/>
      <w:lvlJc w:val="left"/>
      <w:pPr>
        <w:tabs>
          <w:tab w:val="num" w:pos="3600"/>
        </w:tabs>
        <w:ind w:left="3600" w:hanging="360"/>
      </w:pPr>
      <w:rPr>
        <w:rFonts w:ascii="Arial" w:hAnsi="Arial" w:hint="default"/>
      </w:rPr>
    </w:lvl>
    <w:lvl w:ilvl="5" w:tplc="62862A30" w:tentative="1">
      <w:start w:val="1"/>
      <w:numFmt w:val="bullet"/>
      <w:lvlText w:val="•"/>
      <w:lvlJc w:val="left"/>
      <w:pPr>
        <w:tabs>
          <w:tab w:val="num" w:pos="4320"/>
        </w:tabs>
        <w:ind w:left="4320" w:hanging="360"/>
      </w:pPr>
      <w:rPr>
        <w:rFonts w:ascii="Arial" w:hAnsi="Arial" w:hint="default"/>
      </w:rPr>
    </w:lvl>
    <w:lvl w:ilvl="6" w:tplc="C1683C00" w:tentative="1">
      <w:start w:val="1"/>
      <w:numFmt w:val="bullet"/>
      <w:lvlText w:val="•"/>
      <w:lvlJc w:val="left"/>
      <w:pPr>
        <w:tabs>
          <w:tab w:val="num" w:pos="5040"/>
        </w:tabs>
        <w:ind w:left="5040" w:hanging="360"/>
      </w:pPr>
      <w:rPr>
        <w:rFonts w:ascii="Arial" w:hAnsi="Arial" w:hint="default"/>
      </w:rPr>
    </w:lvl>
    <w:lvl w:ilvl="7" w:tplc="5E569964" w:tentative="1">
      <w:start w:val="1"/>
      <w:numFmt w:val="bullet"/>
      <w:lvlText w:val="•"/>
      <w:lvlJc w:val="left"/>
      <w:pPr>
        <w:tabs>
          <w:tab w:val="num" w:pos="5760"/>
        </w:tabs>
        <w:ind w:left="5760" w:hanging="360"/>
      </w:pPr>
      <w:rPr>
        <w:rFonts w:ascii="Arial" w:hAnsi="Arial" w:hint="default"/>
      </w:rPr>
    </w:lvl>
    <w:lvl w:ilvl="8" w:tplc="F656C2F4"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E443A53"/>
    <w:multiLevelType w:val="hybridMultilevel"/>
    <w:tmpl w:val="8200C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FB8174C"/>
    <w:multiLevelType w:val="hybridMultilevel"/>
    <w:tmpl w:val="DB68AB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86098831">
    <w:abstractNumId w:val="88"/>
  </w:num>
  <w:num w:numId="2" w16cid:durableId="603346345">
    <w:abstractNumId w:val="92"/>
  </w:num>
  <w:num w:numId="3" w16cid:durableId="1647198203">
    <w:abstractNumId w:val="20"/>
  </w:num>
  <w:num w:numId="4" w16cid:durableId="814496127">
    <w:abstractNumId w:val="18"/>
  </w:num>
  <w:num w:numId="5" w16cid:durableId="1979144587">
    <w:abstractNumId w:val="122"/>
  </w:num>
  <w:num w:numId="6" w16cid:durableId="2058241860">
    <w:abstractNumId w:val="121"/>
  </w:num>
  <w:num w:numId="7" w16cid:durableId="208882625">
    <w:abstractNumId w:val="123"/>
  </w:num>
  <w:num w:numId="8" w16cid:durableId="1586259587">
    <w:abstractNumId w:val="98"/>
  </w:num>
  <w:num w:numId="9" w16cid:durableId="1672679413">
    <w:abstractNumId w:val="24"/>
  </w:num>
  <w:num w:numId="10" w16cid:durableId="1751853789">
    <w:abstractNumId w:val="116"/>
  </w:num>
  <w:num w:numId="11" w16cid:durableId="898857249">
    <w:abstractNumId w:val="57"/>
  </w:num>
  <w:num w:numId="12" w16cid:durableId="144052749">
    <w:abstractNumId w:val="22"/>
  </w:num>
  <w:num w:numId="13" w16cid:durableId="1531870467">
    <w:abstractNumId w:val="141"/>
  </w:num>
  <w:num w:numId="14" w16cid:durableId="1441997714">
    <w:abstractNumId w:val="13"/>
  </w:num>
  <w:num w:numId="15" w16cid:durableId="337731974">
    <w:abstractNumId w:val="134"/>
  </w:num>
  <w:num w:numId="16" w16cid:durableId="1773352078">
    <w:abstractNumId w:val="111"/>
  </w:num>
  <w:num w:numId="17" w16cid:durableId="113601547">
    <w:abstractNumId w:val="41"/>
  </w:num>
  <w:num w:numId="18" w16cid:durableId="24215042">
    <w:abstractNumId w:val="50"/>
  </w:num>
  <w:num w:numId="19" w16cid:durableId="437414073">
    <w:abstractNumId w:val="135"/>
  </w:num>
  <w:num w:numId="20" w16cid:durableId="1379431177">
    <w:abstractNumId w:val="118"/>
  </w:num>
  <w:num w:numId="21" w16cid:durableId="1530875379">
    <w:abstractNumId w:val="142"/>
  </w:num>
  <w:num w:numId="22" w16cid:durableId="893083989">
    <w:abstractNumId w:val="33"/>
  </w:num>
  <w:num w:numId="23" w16cid:durableId="385760601">
    <w:abstractNumId w:val="120"/>
  </w:num>
  <w:num w:numId="24" w16cid:durableId="1836071496">
    <w:abstractNumId w:val="96"/>
  </w:num>
  <w:num w:numId="25" w16cid:durableId="262809717">
    <w:abstractNumId w:val="7"/>
  </w:num>
  <w:num w:numId="26" w16cid:durableId="134445592">
    <w:abstractNumId w:val="70"/>
  </w:num>
  <w:num w:numId="27" w16cid:durableId="1759523283">
    <w:abstractNumId w:val="85"/>
  </w:num>
  <w:num w:numId="28" w16cid:durableId="1576085061">
    <w:abstractNumId w:val="25"/>
  </w:num>
  <w:num w:numId="29" w16cid:durableId="1736078811">
    <w:abstractNumId w:val="31"/>
  </w:num>
  <w:num w:numId="30" w16cid:durableId="562377453">
    <w:abstractNumId w:val="73"/>
  </w:num>
  <w:num w:numId="31" w16cid:durableId="601912088">
    <w:abstractNumId w:val="84"/>
  </w:num>
  <w:num w:numId="32" w16cid:durableId="2084525553">
    <w:abstractNumId w:val="76"/>
  </w:num>
  <w:num w:numId="33" w16cid:durableId="387917607">
    <w:abstractNumId w:val="14"/>
  </w:num>
  <w:num w:numId="34" w16cid:durableId="530848178">
    <w:abstractNumId w:val="72"/>
  </w:num>
  <w:num w:numId="35" w16cid:durableId="405347760">
    <w:abstractNumId w:val="136"/>
  </w:num>
  <w:num w:numId="36" w16cid:durableId="923688170">
    <w:abstractNumId w:val="91"/>
  </w:num>
  <w:num w:numId="37" w16cid:durableId="397095426">
    <w:abstractNumId w:val="47"/>
  </w:num>
  <w:num w:numId="38" w16cid:durableId="1943099447">
    <w:abstractNumId w:val="17"/>
  </w:num>
  <w:num w:numId="39" w16cid:durableId="1817603176">
    <w:abstractNumId w:val="34"/>
  </w:num>
  <w:num w:numId="40" w16cid:durableId="178398980">
    <w:abstractNumId w:val="105"/>
  </w:num>
  <w:num w:numId="41" w16cid:durableId="1372028503">
    <w:abstractNumId w:val="36"/>
  </w:num>
  <w:num w:numId="42" w16cid:durableId="1035620927">
    <w:abstractNumId w:val="2"/>
  </w:num>
  <w:num w:numId="43" w16cid:durableId="124589130">
    <w:abstractNumId w:val="23"/>
  </w:num>
  <w:num w:numId="44" w16cid:durableId="557472295">
    <w:abstractNumId w:val="79"/>
  </w:num>
  <w:num w:numId="45" w16cid:durableId="452141707">
    <w:abstractNumId w:val="97"/>
  </w:num>
  <w:num w:numId="46" w16cid:durableId="77095965">
    <w:abstractNumId w:val="128"/>
  </w:num>
  <w:num w:numId="47" w16cid:durableId="1015612744">
    <w:abstractNumId w:val="1"/>
  </w:num>
  <w:num w:numId="48" w16cid:durableId="1828547302">
    <w:abstractNumId w:val="80"/>
  </w:num>
  <w:num w:numId="49" w16cid:durableId="215313300">
    <w:abstractNumId w:val="19"/>
  </w:num>
  <w:num w:numId="50" w16cid:durableId="1745491345">
    <w:abstractNumId w:val="9"/>
  </w:num>
  <w:num w:numId="51" w16cid:durableId="448012773">
    <w:abstractNumId w:val="138"/>
  </w:num>
  <w:num w:numId="52" w16cid:durableId="1382897475">
    <w:abstractNumId w:val="21"/>
  </w:num>
  <w:num w:numId="53" w16cid:durableId="31931543">
    <w:abstractNumId w:val="67"/>
  </w:num>
  <w:num w:numId="54" w16cid:durableId="1726829660">
    <w:abstractNumId w:val="89"/>
  </w:num>
  <w:num w:numId="55" w16cid:durableId="506869769">
    <w:abstractNumId w:val="140"/>
  </w:num>
  <w:num w:numId="56" w16cid:durableId="1020205732">
    <w:abstractNumId w:val="69"/>
  </w:num>
  <w:num w:numId="57" w16cid:durableId="1967656726">
    <w:abstractNumId w:val="99"/>
  </w:num>
  <w:num w:numId="58" w16cid:durableId="2110349476">
    <w:abstractNumId w:val="74"/>
  </w:num>
  <w:num w:numId="59" w16cid:durableId="1415735585">
    <w:abstractNumId w:val="114"/>
  </w:num>
  <w:num w:numId="60" w16cid:durableId="2146728379">
    <w:abstractNumId w:val="81"/>
  </w:num>
  <w:num w:numId="61" w16cid:durableId="692458385">
    <w:abstractNumId w:val="82"/>
  </w:num>
  <w:num w:numId="62" w16cid:durableId="741680999">
    <w:abstractNumId w:val="78"/>
  </w:num>
  <w:num w:numId="63" w16cid:durableId="1833450784">
    <w:abstractNumId w:val="59"/>
  </w:num>
  <w:num w:numId="64" w16cid:durableId="115296376">
    <w:abstractNumId w:val="113"/>
  </w:num>
  <w:num w:numId="65" w16cid:durableId="278413102">
    <w:abstractNumId w:val="93"/>
  </w:num>
  <w:num w:numId="66" w16cid:durableId="1147550832">
    <w:abstractNumId w:val="101"/>
  </w:num>
  <w:num w:numId="67" w16cid:durableId="2033990371">
    <w:abstractNumId w:val="100"/>
  </w:num>
  <w:num w:numId="68" w16cid:durableId="367680751">
    <w:abstractNumId w:val="12"/>
  </w:num>
  <w:num w:numId="69" w16cid:durableId="1207061082">
    <w:abstractNumId w:val="63"/>
  </w:num>
  <w:num w:numId="70" w16cid:durableId="1983533400">
    <w:abstractNumId w:val="110"/>
  </w:num>
  <w:num w:numId="71" w16cid:durableId="1740978042">
    <w:abstractNumId w:val="77"/>
  </w:num>
  <w:num w:numId="72" w16cid:durableId="2046321877">
    <w:abstractNumId w:val="52"/>
  </w:num>
  <w:num w:numId="73" w16cid:durableId="748037744">
    <w:abstractNumId w:val="51"/>
  </w:num>
  <w:num w:numId="74" w16cid:durableId="1151601678">
    <w:abstractNumId w:val="53"/>
  </w:num>
  <w:num w:numId="75" w16cid:durableId="933711231">
    <w:abstractNumId w:val="65"/>
  </w:num>
  <w:num w:numId="76" w16cid:durableId="817115211">
    <w:abstractNumId w:val="104"/>
  </w:num>
  <w:num w:numId="77" w16cid:durableId="157310723">
    <w:abstractNumId w:val="54"/>
  </w:num>
  <w:num w:numId="78" w16cid:durableId="266305137">
    <w:abstractNumId w:val="125"/>
  </w:num>
  <w:num w:numId="79" w16cid:durableId="1729381249">
    <w:abstractNumId w:val="124"/>
  </w:num>
  <w:num w:numId="80" w16cid:durableId="1013386075">
    <w:abstractNumId w:val="102"/>
  </w:num>
  <w:num w:numId="81" w16cid:durableId="1902718087">
    <w:abstractNumId w:val="103"/>
  </w:num>
  <w:num w:numId="82" w16cid:durableId="1860267353">
    <w:abstractNumId w:val="60"/>
  </w:num>
  <w:num w:numId="83" w16cid:durableId="781652789">
    <w:abstractNumId w:val="3"/>
  </w:num>
  <w:num w:numId="84" w16cid:durableId="1009529908">
    <w:abstractNumId w:val="3"/>
  </w:num>
  <w:num w:numId="85" w16cid:durableId="1503663237">
    <w:abstractNumId w:val="107"/>
  </w:num>
  <w:num w:numId="86" w16cid:durableId="1187136387">
    <w:abstractNumId w:val="64"/>
  </w:num>
  <w:num w:numId="87" w16cid:durableId="74397900">
    <w:abstractNumId w:val="83"/>
  </w:num>
  <w:num w:numId="88" w16cid:durableId="1885289944">
    <w:abstractNumId w:val="87"/>
  </w:num>
  <w:num w:numId="89" w16cid:durableId="138153108">
    <w:abstractNumId w:val="62"/>
  </w:num>
  <w:num w:numId="90" w16cid:durableId="33236497">
    <w:abstractNumId w:val="11"/>
  </w:num>
  <w:num w:numId="91" w16cid:durableId="2029670546">
    <w:abstractNumId w:val="68"/>
  </w:num>
  <w:num w:numId="92" w16cid:durableId="1953003545">
    <w:abstractNumId w:val="131"/>
  </w:num>
  <w:num w:numId="93" w16cid:durableId="1390420123">
    <w:abstractNumId w:val="45"/>
  </w:num>
  <w:num w:numId="94" w16cid:durableId="375617562">
    <w:abstractNumId w:val="15"/>
  </w:num>
  <w:num w:numId="95" w16cid:durableId="138768055">
    <w:abstractNumId w:val="43"/>
  </w:num>
  <w:num w:numId="96" w16cid:durableId="489755916">
    <w:abstractNumId w:val="29"/>
  </w:num>
  <w:num w:numId="97" w16cid:durableId="207498498">
    <w:abstractNumId w:val="119"/>
  </w:num>
  <w:num w:numId="98" w16cid:durableId="395863418">
    <w:abstractNumId w:val="86"/>
  </w:num>
  <w:num w:numId="99" w16cid:durableId="796410236">
    <w:abstractNumId w:val="109"/>
  </w:num>
  <w:num w:numId="100" w16cid:durableId="322973347">
    <w:abstractNumId w:val="106"/>
  </w:num>
  <w:num w:numId="101" w16cid:durableId="163279413">
    <w:abstractNumId w:val="48"/>
  </w:num>
  <w:num w:numId="102" w16cid:durableId="1651133089">
    <w:abstractNumId w:val="55"/>
  </w:num>
  <w:num w:numId="103" w16cid:durableId="1265308529">
    <w:abstractNumId w:val="144"/>
  </w:num>
  <w:num w:numId="104" w16cid:durableId="1631593021">
    <w:abstractNumId w:val="40"/>
  </w:num>
  <w:num w:numId="105" w16cid:durableId="158692808">
    <w:abstractNumId w:val="126"/>
  </w:num>
  <w:num w:numId="106" w16cid:durableId="1031951935">
    <w:abstractNumId w:val="90"/>
  </w:num>
  <w:num w:numId="107" w16cid:durableId="996230122">
    <w:abstractNumId w:val="61"/>
  </w:num>
  <w:num w:numId="108" w16cid:durableId="1504783853">
    <w:abstractNumId w:val="46"/>
  </w:num>
  <w:num w:numId="109" w16cid:durableId="62720290">
    <w:abstractNumId w:val="28"/>
  </w:num>
  <w:num w:numId="110" w16cid:durableId="807431536">
    <w:abstractNumId w:val="139"/>
  </w:num>
  <w:num w:numId="111" w16cid:durableId="1207108390">
    <w:abstractNumId w:val="112"/>
  </w:num>
  <w:num w:numId="112" w16cid:durableId="943919463">
    <w:abstractNumId w:val="75"/>
  </w:num>
  <w:num w:numId="113" w16cid:durableId="886330824">
    <w:abstractNumId w:val="44"/>
  </w:num>
  <w:num w:numId="114" w16cid:durableId="784467374">
    <w:abstractNumId w:val="35"/>
  </w:num>
  <w:num w:numId="115" w16cid:durableId="48499249">
    <w:abstractNumId w:val="26"/>
  </w:num>
  <w:num w:numId="116" w16cid:durableId="52320010">
    <w:abstractNumId w:val="95"/>
  </w:num>
  <w:num w:numId="117" w16cid:durableId="645548255">
    <w:abstractNumId w:val="94"/>
  </w:num>
  <w:num w:numId="118" w16cid:durableId="127434262">
    <w:abstractNumId w:val="58"/>
  </w:num>
  <w:num w:numId="119" w16cid:durableId="856188207">
    <w:abstractNumId w:val="133"/>
  </w:num>
  <w:num w:numId="120" w16cid:durableId="845828405">
    <w:abstractNumId w:val="28"/>
  </w:num>
  <w:num w:numId="121" w16cid:durableId="502820143">
    <w:abstractNumId w:val="117"/>
  </w:num>
  <w:num w:numId="122" w16cid:durableId="1704670729">
    <w:abstractNumId w:val="143"/>
  </w:num>
  <w:num w:numId="123" w16cid:durableId="174998498">
    <w:abstractNumId w:val="56"/>
  </w:num>
  <w:num w:numId="124" w16cid:durableId="936673001">
    <w:abstractNumId w:val="30"/>
  </w:num>
  <w:num w:numId="125" w16cid:durableId="2010718703">
    <w:abstractNumId w:val="145"/>
  </w:num>
  <w:num w:numId="126" w16cid:durableId="411660057">
    <w:abstractNumId w:val="10"/>
  </w:num>
  <w:num w:numId="127" w16cid:durableId="985813338">
    <w:abstractNumId w:val="130"/>
  </w:num>
  <w:num w:numId="128" w16cid:durableId="1809711888">
    <w:abstractNumId w:val="27"/>
  </w:num>
  <w:num w:numId="129" w16cid:durableId="1412848725">
    <w:abstractNumId w:val="32"/>
  </w:num>
  <w:num w:numId="130" w16cid:durableId="760905625">
    <w:abstractNumId w:val="4"/>
  </w:num>
  <w:num w:numId="131" w16cid:durableId="830874798">
    <w:abstractNumId w:val="129"/>
  </w:num>
  <w:num w:numId="132" w16cid:durableId="981808931">
    <w:abstractNumId w:val="127"/>
  </w:num>
  <w:num w:numId="133" w16cid:durableId="551306928">
    <w:abstractNumId w:val="115"/>
  </w:num>
  <w:num w:numId="134" w16cid:durableId="799421271">
    <w:abstractNumId w:val="49"/>
  </w:num>
  <w:num w:numId="135" w16cid:durableId="1900096789">
    <w:abstractNumId w:val="108"/>
  </w:num>
  <w:num w:numId="136" w16cid:durableId="764496664">
    <w:abstractNumId w:val="39"/>
  </w:num>
  <w:num w:numId="137" w16cid:durableId="1447893323">
    <w:abstractNumId w:val="37"/>
  </w:num>
  <w:num w:numId="138" w16cid:durableId="2085028504">
    <w:abstractNumId w:val="132"/>
  </w:num>
  <w:num w:numId="139" w16cid:durableId="1121806293">
    <w:abstractNumId w:val="42"/>
  </w:num>
  <w:num w:numId="140" w16cid:durableId="1647129290">
    <w:abstractNumId w:val="16"/>
  </w:num>
  <w:num w:numId="141" w16cid:durableId="756748250">
    <w:abstractNumId w:val="71"/>
  </w:num>
  <w:num w:numId="142" w16cid:durableId="1263682118">
    <w:abstractNumId w:val="66"/>
  </w:num>
  <w:num w:numId="143" w16cid:durableId="1723402820">
    <w:abstractNumId w:val="0"/>
  </w:num>
  <w:num w:numId="144" w16cid:durableId="983312586">
    <w:abstractNumId w:val="137"/>
  </w:num>
  <w:num w:numId="145" w16cid:durableId="999886404">
    <w:abstractNumId w:val="8"/>
  </w:num>
  <w:num w:numId="146" w16cid:durableId="1145271890">
    <w:abstractNumId w:val="6"/>
  </w:num>
  <w:num w:numId="147" w16cid:durableId="1019820869">
    <w:abstractNumId w:val="5"/>
  </w:num>
  <w:num w:numId="148" w16cid:durableId="1899196103">
    <w:abstractNumId w:val="38"/>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displayBackgroundShape/>
  <w:attachedTemplate r:id="rId1"/>
  <w:linkStyles/>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1F1"/>
    <w:rsid w:val="00002881"/>
    <w:rsid w:val="0000355C"/>
    <w:rsid w:val="00004469"/>
    <w:rsid w:val="00006166"/>
    <w:rsid w:val="000114EB"/>
    <w:rsid w:val="00012424"/>
    <w:rsid w:val="000132B3"/>
    <w:rsid w:val="000146A7"/>
    <w:rsid w:val="00014FB4"/>
    <w:rsid w:val="000150EE"/>
    <w:rsid w:val="00016D25"/>
    <w:rsid w:val="000225CE"/>
    <w:rsid w:val="00022D75"/>
    <w:rsid w:val="00023A08"/>
    <w:rsid w:val="000254D9"/>
    <w:rsid w:val="00026698"/>
    <w:rsid w:val="0003126C"/>
    <w:rsid w:val="00035034"/>
    <w:rsid w:val="00035831"/>
    <w:rsid w:val="00036086"/>
    <w:rsid w:val="000370A3"/>
    <w:rsid w:val="00037A87"/>
    <w:rsid w:val="00040BBD"/>
    <w:rsid w:val="000457BB"/>
    <w:rsid w:val="0004593C"/>
    <w:rsid w:val="00050B27"/>
    <w:rsid w:val="0005203C"/>
    <w:rsid w:val="000527AE"/>
    <w:rsid w:val="00054F9C"/>
    <w:rsid w:val="00055884"/>
    <w:rsid w:val="00057999"/>
    <w:rsid w:val="00057C0E"/>
    <w:rsid w:val="00057EEC"/>
    <w:rsid w:val="00060733"/>
    <w:rsid w:val="0006253D"/>
    <w:rsid w:val="0006430F"/>
    <w:rsid w:val="000670B6"/>
    <w:rsid w:val="000677E3"/>
    <w:rsid w:val="0007176B"/>
    <w:rsid w:val="0007194E"/>
    <w:rsid w:val="000773D7"/>
    <w:rsid w:val="000819CA"/>
    <w:rsid w:val="00082F16"/>
    <w:rsid w:val="00082FAA"/>
    <w:rsid w:val="0008479C"/>
    <w:rsid w:val="00085933"/>
    <w:rsid w:val="00086263"/>
    <w:rsid w:val="00091A8D"/>
    <w:rsid w:val="00091C4F"/>
    <w:rsid w:val="00091CA5"/>
    <w:rsid w:val="000935EC"/>
    <w:rsid w:val="00095536"/>
    <w:rsid w:val="000968B3"/>
    <w:rsid w:val="0009733C"/>
    <w:rsid w:val="000A0A3A"/>
    <w:rsid w:val="000A122E"/>
    <w:rsid w:val="000A4802"/>
    <w:rsid w:val="000A48F6"/>
    <w:rsid w:val="000A6DF2"/>
    <w:rsid w:val="000B2FE3"/>
    <w:rsid w:val="000B661A"/>
    <w:rsid w:val="000B7FEE"/>
    <w:rsid w:val="000C465A"/>
    <w:rsid w:val="000C687E"/>
    <w:rsid w:val="000C79F5"/>
    <w:rsid w:val="000D18CB"/>
    <w:rsid w:val="000D31EB"/>
    <w:rsid w:val="000E1CD7"/>
    <w:rsid w:val="000E4AB2"/>
    <w:rsid w:val="000E5D92"/>
    <w:rsid w:val="000E67E5"/>
    <w:rsid w:val="000E688E"/>
    <w:rsid w:val="000E6C7D"/>
    <w:rsid w:val="000F0104"/>
    <w:rsid w:val="000F2939"/>
    <w:rsid w:val="000F2D7E"/>
    <w:rsid w:val="000F3819"/>
    <w:rsid w:val="000F402D"/>
    <w:rsid w:val="000F4230"/>
    <w:rsid w:val="000F4742"/>
    <w:rsid w:val="000F48B1"/>
    <w:rsid w:val="000F515C"/>
    <w:rsid w:val="000F5A34"/>
    <w:rsid w:val="0010007E"/>
    <w:rsid w:val="00100EDB"/>
    <w:rsid w:val="0010104C"/>
    <w:rsid w:val="00103547"/>
    <w:rsid w:val="0010389C"/>
    <w:rsid w:val="0010604D"/>
    <w:rsid w:val="00107A73"/>
    <w:rsid w:val="001106F7"/>
    <w:rsid w:val="00115818"/>
    <w:rsid w:val="00115FB1"/>
    <w:rsid w:val="001177C9"/>
    <w:rsid w:val="001250C0"/>
    <w:rsid w:val="00125731"/>
    <w:rsid w:val="00127578"/>
    <w:rsid w:val="001342AC"/>
    <w:rsid w:val="001347AF"/>
    <w:rsid w:val="00134924"/>
    <w:rsid w:val="00135878"/>
    <w:rsid w:val="001406CD"/>
    <w:rsid w:val="00144D18"/>
    <w:rsid w:val="001452F5"/>
    <w:rsid w:val="00145770"/>
    <w:rsid w:val="001457F1"/>
    <w:rsid w:val="001507E5"/>
    <w:rsid w:val="00150D98"/>
    <w:rsid w:val="001519F1"/>
    <w:rsid w:val="00152806"/>
    <w:rsid w:val="00153533"/>
    <w:rsid w:val="0015392C"/>
    <w:rsid w:val="0015431C"/>
    <w:rsid w:val="00155C92"/>
    <w:rsid w:val="00155E9B"/>
    <w:rsid w:val="00156912"/>
    <w:rsid w:val="00161F28"/>
    <w:rsid w:val="001637DE"/>
    <w:rsid w:val="00165F06"/>
    <w:rsid w:val="00166427"/>
    <w:rsid w:val="00166AB6"/>
    <w:rsid w:val="00167C0B"/>
    <w:rsid w:val="0017002C"/>
    <w:rsid w:val="00172DB6"/>
    <w:rsid w:val="00175A86"/>
    <w:rsid w:val="00177ABC"/>
    <w:rsid w:val="00180639"/>
    <w:rsid w:val="00183CEE"/>
    <w:rsid w:val="001841F3"/>
    <w:rsid w:val="0018578B"/>
    <w:rsid w:val="00185FD7"/>
    <w:rsid w:val="0018619B"/>
    <w:rsid w:val="00191D28"/>
    <w:rsid w:val="001929B2"/>
    <w:rsid w:val="00193EBC"/>
    <w:rsid w:val="00195007"/>
    <w:rsid w:val="001A19C3"/>
    <w:rsid w:val="001A35F9"/>
    <w:rsid w:val="001A3DDF"/>
    <w:rsid w:val="001A563C"/>
    <w:rsid w:val="001B2B89"/>
    <w:rsid w:val="001B2F4D"/>
    <w:rsid w:val="001C0357"/>
    <w:rsid w:val="001C0DAE"/>
    <w:rsid w:val="001C0EF7"/>
    <w:rsid w:val="001C342E"/>
    <w:rsid w:val="001C4242"/>
    <w:rsid w:val="001C4617"/>
    <w:rsid w:val="001C4F80"/>
    <w:rsid w:val="001C543C"/>
    <w:rsid w:val="001C663F"/>
    <w:rsid w:val="001C75AC"/>
    <w:rsid w:val="001C77EB"/>
    <w:rsid w:val="001D03BA"/>
    <w:rsid w:val="001D13B3"/>
    <w:rsid w:val="001D3AAA"/>
    <w:rsid w:val="001D6EBE"/>
    <w:rsid w:val="001E03B6"/>
    <w:rsid w:val="001E12A1"/>
    <w:rsid w:val="001E2C10"/>
    <w:rsid w:val="001E38A4"/>
    <w:rsid w:val="001E56FC"/>
    <w:rsid w:val="001E58E7"/>
    <w:rsid w:val="001E765B"/>
    <w:rsid w:val="001F0BA0"/>
    <w:rsid w:val="001F1A0E"/>
    <w:rsid w:val="001F39F3"/>
    <w:rsid w:val="001F4111"/>
    <w:rsid w:val="001F7D89"/>
    <w:rsid w:val="002026B3"/>
    <w:rsid w:val="00203DDE"/>
    <w:rsid w:val="0020600E"/>
    <w:rsid w:val="002101F5"/>
    <w:rsid w:val="00210558"/>
    <w:rsid w:val="0021066C"/>
    <w:rsid w:val="00211EA7"/>
    <w:rsid w:val="00213597"/>
    <w:rsid w:val="00214805"/>
    <w:rsid w:val="00214CB3"/>
    <w:rsid w:val="00215B4F"/>
    <w:rsid w:val="00215D3E"/>
    <w:rsid w:val="00216AD7"/>
    <w:rsid w:val="00217CA2"/>
    <w:rsid w:val="00221959"/>
    <w:rsid w:val="00221B74"/>
    <w:rsid w:val="00221F9E"/>
    <w:rsid w:val="002247CC"/>
    <w:rsid w:val="00225353"/>
    <w:rsid w:val="00226163"/>
    <w:rsid w:val="002272E9"/>
    <w:rsid w:val="0022761A"/>
    <w:rsid w:val="00232760"/>
    <w:rsid w:val="00232EE4"/>
    <w:rsid w:val="00233519"/>
    <w:rsid w:val="00233FB3"/>
    <w:rsid w:val="0023631E"/>
    <w:rsid w:val="00236EF7"/>
    <w:rsid w:val="0023749E"/>
    <w:rsid w:val="00237760"/>
    <w:rsid w:val="002447C1"/>
    <w:rsid w:val="00244B33"/>
    <w:rsid w:val="00245E05"/>
    <w:rsid w:val="00250AFC"/>
    <w:rsid w:val="002512F1"/>
    <w:rsid w:val="0025140A"/>
    <w:rsid w:val="00255AF4"/>
    <w:rsid w:val="002566A4"/>
    <w:rsid w:val="00256E84"/>
    <w:rsid w:val="002571C5"/>
    <w:rsid w:val="0026086A"/>
    <w:rsid w:val="00260F3E"/>
    <w:rsid w:val="002624E7"/>
    <w:rsid w:val="00263449"/>
    <w:rsid w:val="002636CB"/>
    <w:rsid w:val="00263A1C"/>
    <w:rsid w:val="0026402A"/>
    <w:rsid w:val="00264CBB"/>
    <w:rsid w:val="0026527D"/>
    <w:rsid w:val="00265573"/>
    <w:rsid w:val="00265CF4"/>
    <w:rsid w:val="00266084"/>
    <w:rsid w:val="00267287"/>
    <w:rsid w:val="00271D05"/>
    <w:rsid w:val="00273584"/>
    <w:rsid w:val="00273EE6"/>
    <w:rsid w:val="002749C4"/>
    <w:rsid w:val="00274CFF"/>
    <w:rsid w:val="00275E39"/>
    <w:rsid w:val="002815E0"/>
    <w:rsid w:val="00282C21"/>
    <w:rsid w:val="002832E7"/>
    <w:rsid w:val="00284B72"/>
    <w:rsid w:val="002865B0"/>
    <w:rsid w:val="002871B5"/>
    <w:rsid w:val="00293992"/>
    <w:rsid w:val="002960D8"/>
    <w:rsid w:val="00296983"/>
    <w:rsid w:val="00296C4C"/>
    <w:rsid w:val="0029751E"/>
    <w:rsid w:val="002A1DD2"/>
    <w:rsid w:val="002A4C41"/>
    <w:rsid w:val="002A4E3B"/>
    <w:rsid w:val="002A519D"/>
    <w:rsid w:val="002A6678"/>
    <w:rsid w:val="002A66DC"/>
    <w:rsid w:val="002B582B"/>
    <w:rsid w:val="002B6F56"/>
    <w:rsid w:val="002B74D5"/>
    <w:rsid w:val="002C10BB"/>
    <w:rsid w:val="002C1498"/>
    <w:rsid w:val="002C2B11"/>
    <w:rsid w:val="002C4B00"/>
    <w:rsid w:val="002C5DF0"/>
    <w:rsid w:val="002C63FE"/>
    <w:rsid w:val="002D064B"/>
    <w:rsid w:val="002D37B6"/>
    <w:rsid w:val="002D4ECA"/>
    <w:rsid w:val="002D51D6"/>
    <w:rsid w:val="002D541B"/>
    <w:rsid w:val="002D5E2A"/>
    <w:rsid w:val="002E03A3"/>
    <w:rsid w:val="002E1345"/>
    <w:rsid w:val="002E3E41"/>
    <w:rsid w:val="002E4C4F"/>
    <w:rsid w:val="002E5744"/>
    <w:rsid w:val="002E5FC8"/>
    <w:rsid w:val="002E6F1F"/>
    <w:rsid w:val="002E772F"/>
    <w:rsid w:val="002F0CEC"/>
    <w:rsid w:val="002F1081"/>
    <w:rsid w:val="002F2ECC"/>
    <w:rsid w:val="0030088B"/>
    <w:rsid w:val="00300C57"/>
    <w:rsid w:val="003011D1"/>
    <w:rsid w:val="00301AD8"/>
    <w:rsid w:val="003027B2"/>
    <w:rsid w:val="003029FC"/>
    <w:rsid w:val="0030545D"/>
    <w:rsid w:val="00311BEA"/>
    <w:rsid w:val="00312964"/>
    <w:rsid w:val="00317CB9"/>
    <w:rsid w:val="00321ADE"/>
    <w:rsid w:val="00324F35"/>
    <w:rsid w:val="0032791F"/>
    <w:rsid w:val="00327B7B"/>
    <w:rsid w:val="00330040"/>
    <w:rsid w:val="003351A4"/>
    <w:rsid w:val="00335E40"/>
    <w:rsid w:val="00342901"/>
    <w:rsid w:val="0034334F"/>
    <w:rsid w:val="00343546"/>
    <w:rsid w:val="003440F4"/>
    <w:rsid w:val="003445B5"/>
    <w:rsid w:val="00345117"/>
    <w:rsid w:val="003457D8"/>
    <w:rsid w:val="0034623A"/>
    <w:rsid w:val="00346F18"/>
    <w:rsid w:val="00347A29"/>
    <w:rsid w:val="003502D7"/>
    <w:rsid w:val="003504D9"/>
    <w:rsid w:val="00350DAB"/>
    <w:rsid w:val="00351CDE"/>
    <w:rsid w:val="003543F6"/>
    <w:rsid w:val="003606C1"/>
    <w:rsid w:val="00360FCA"/>
    <w:rsid w:val="003611AD"/>
    <w:rsid w:val="00361686"/>
    <w:rsid w:val="00361BE3"/>
    <w:rsid w:val="00362290"/>
    <w:rsid w:val="00362D3C"/>
    <w:rsid w:val="00363370"/>
    <w:rsid w:val="00363C07"/>
    <w:rsid w:val="00364850"/>
    <w:rsid w:val="0037018C"/>
    <w:rsid w:val="00371A88"/>
    <w:rsid w:val="00371C6E"/>
    <w:rsid w:val="003751B1"/>
    <w:rsid w:val="003804C4"/>
    <w:rsid w:val="00382DCC"/>
    <w:rsid w:val="00383F78"/>
    <w:rsid w:val="003844D4"/>
    <w:rsid w:val="00384F8F"/>
    <w:rsid w:val="00387742"/>
    <w:rsid w:val="003923C7"/>
    <w:rsid w:val="0039298F"/>
    <w:rsid w:val="00395FC4"/>
    <w:rsid w:val="00397146"/>
    <w:rsid w:val="003A3480"/>
    <w:rsid w:val="003A39C1"/>
    <w:rsid w:val="003A3A04"/>
    <w:rsid w:val="003A4518"/>
    <w:rsid w:val="003A4D5A"/>
    <w:rsid w:val="003A515E"/>
    <w:rsid w:val="003A5DD7"/>
    <w:rsid w:val="003B04EC"/>
    <w:rsid w:val="003B0687"/>
    <w:rsid w:val="003B17B0"/>
    <w:rsid w:val="003B2A1B"/>
    <w:rsid w:val="003B446A"/>
    <w:rsid w:val="003B45F9"/>
    <w:rsid w:val="003B4C9A"/>
    <w:rsid w:val="003B50DE"/>
    <w:rsid w:val="003B669F"/>
    <w:rsid w:val="003B6C4B"/>
    <w:rsid w:val="003C0330"/>
    <w:rsid w:val="003C0549"/>
    <w:rsid w:val="003C0708"/>
    <w:rsid w:val="003C212A"/>
    <w:rsid w:val="003C3C8D"/>
    <w:rsid w:val="003C3E97"/>
    <w:rsid w:val="003C4A79"/>
    <w:rsid w:val="003D1A69"/>
    <w:rsid w:val="003D1AF6"/>
    <w:rsid w:val="003D22B6"/>
    <w:rsid w:val="003D24A6"/>
    <w:rsid w:val="003D260D"/>
    <w:rsid w:val="003D5036"/>
    <w:rsid w:val="003D614A"/>
    <w:rsid w:val="003E4EB9"/>
    <w:rsid w:val="003E6B72"/>
    <w:rsid w:val="003F0294"/>
    <w:rsid w:val="003F0527"/>
    <w:rsid w:val="003F4CFE"/>
    <w:rsid w:val="00400A3E"/>
    <w:rsid w:val="004027AA"/>
    <w:rsid w:val="00407136"/>
    <w:rsid w:val="00407A5F"/>
    <w:rsid w:val="00411858"/>
    <w:rsid w:val="00415A73"/>
    <w:rsid w:val="00420E50"/>
    <w:rsid w:val="00427B77"/>
    <w:rsid w:val="004309A6"/>
    <w:rsid w:val="00431B3B"/>
    <w:rsid w:val="00437111"/>
    <w:rsid w:val="00442B9F"/>
    <w:rsid w:val="00443CCB"/>
    <w:rsid w:val="00444FE7"/>
    <w:rsid w:val="00445161"/>
    <w:rsid w:val="0044673B"/>
    <w:rsid w:val="00450EAF"/>
    <w:rsid w:val="00451DC8"/>
    <w:rsid w:val="00452C45"/>
    <w:rsid w:val="00453667"/>
    <w:rsid w:val="00454678"/>
    <w:rsid w:val="00456A11"/>
    <w:rsid w:val="00460D80"/>
    <w:rsid w:val="00460DBA"/>
    <w:rsid w:val="0046312A"/>
    <w:rsid w:val="00464A13"/>
    <w:rsid w:val="00466D52"/>
    <w:rsid w:val="004672CD"/>
    <w:rsid w:val="004673D6"/>
    <w:rsid w:val="00470541"/>
    <w:rsid w:val="00470E46"/>
    <w:rsid w:val="004724CD"/>
    <w:rsid w:val="00473339"/>
    <w:rsid w:val="00473670"/>
    <w:rsid w:val="00474316"/>
    <w:rsid w:val="00476023"/>
    <w:rsid w:val="00476C80"/>
    <w:rsid w:val="004801C8"/>
    <w:rsid w:val="00481331"/>
    <w:rsid w:val="00484658"/>
    <w:rsid w:val="0049218A"/>
    <w:rsid w:val="00492221"/>
    <w:rsid w:val="00492B09"/>
    <w:rsid w:val="00493D91"/>
    <w:rsid w:val="00494089"/>
    <w:rsid w:val="00497710"/>
    <w:rsid w:val="00497B21"/>
    <w:rsid w:val="004A0527"/>
    <w:rsid w:val="004A0FAC"/>
    <w:rsid w:val="004A1858"/>
    <w:rsid w:val="004A190A"/>
    <w:rsid w:val="004A24E8"/>
    <w:rsid w:val="004A533B"/>
    <w:rsid w:val="004A7E88"/>
    <w:rsid w:val="004B3820"/>
    <w:rsid w:val="004B5A69"/>
    <w:rsid w:val="004B5EAE"/>
    <w:rsid w:val="004B689E"/>
    <w:rsid w:val="004C0FC1"/>
    <w:rsid w:val="004C1967"/>
    <w:rsid w:val="004C31B9"/>
    <w:rsid w:val="004C4FEB"/>
    <w:rsid w:val="004C5F41"/>
    <w:rsid w:val="004C7625"/>
    <w:rsid w:val="004D0143"/>
    <w:rsid w:val="004D0EED"/>
    <w:rsid w:val="004D35CD"/>
    <w:rsid w:val="004D37CE"/>
    <w:rsid w:val="004D5E05"/>
    <w:rsid w:val="004D5FC7"/>
    <w:rsid w:val="004D6D12"/>
    <w:rsid w:val="004E0F1A"/>
    <w:rsid w:val="004E3062"/>
    <w:rsid w:val="004E34CB"/>
    <w:rsid w:val="004E5782"/>
    <w:rsid w:val="004E7D6C"/>
    <w:rsid w:val="004F0ABB"/>
    <w:rsid w:val="004F1298"/>
    <w:rsid w:val="004F17AB"/>
    <w:rsid w:val="004F39A5"/>
    <w:rsid w:val="004F3C9B"/>
    <w:rsid w:val="004F4AE6"/>
    <w:rsid w:val="004F53D5"/>
    <w:rsid w:val="004F6506"/>
    <w:rsid w:val="004F70ED"/>
    <w:rsid w:val="00502B01"/>
    <w:rsid w:val="00504122"/>
    <w:rsid w:val="0050618D"/>
    <w:rsid w:val="00506F09"/>
    <w:rsid w:val="005120C7"/>
    <w:rsid w:val="00512F26"/>
    <w:rsid w:val="005131E9"/>
    <w:rsid w:val="00514AD5"/>
    <w:rsid w:val="00514C14"/>
    <w:rsid w:val="00515550"/>
    <w:rsid w:val="00515C0E"/>
    <w:rsid w:val="00516E4A"/>
    <w:rsid w:val="00517954"/>
    <w:rsid w:val="00517B35"/>
    <w:rsid w:val="00520156"/>
    <w:rsid w:val="00520D17"/>
    <w:rsid w:val="00522947"/>
    <w:rsid w:val="005238C9"/>
    <w:rsid w:val="00524A7C"/>
    <w:rsid w:val="00527626"/>
    <w:rsid w:val="00530793"/>
    <w:rsid w:val="005314F3"/>
    <w:rsid w:val="00532273"/>
    <w:rsid w:val="005343A0"/>
    <w:rsid w:val="00535626"/>
    <w:rsid w:val="0053604B"/>
    <w:rsid w:val="0054050E"/>
    <w:rsid w:val="005408A1"/>
    <w:rsid w:val="00540A4D"/>
    <w:rsid w:val="00543A18"/>
    <w:rsid w:val="00546C30"/>
    <w:rsid w:val="00547E68"/>
    <w:rsid w:val="00553675"/>
    <w:rsid w:val="00554A09"/>
    <w:rsid w:val="00554A7D"/>
    <w:rsid w:val="00561827"/>
    <w:rsid w:val="00561C10"/>
    <w:rsid w:val="00561EEB"/>
    <w:rsid w:val="005626D3"/>
    <w:rsid w:val="005632B7"/>
    <w:rsid w:val="00563735"/>
    <w:rsid w:val="00567043"/>
    <w:rsid w:val="00570E1F"/>
    <w:rsid w:val="00572C90"/>
    <w:rsid w:val="00575120"/>
    <w:rsid w:val="00580637"/>
    <w:rsid w:val="005806B5"/>
    <w:rsid w:val="00580CDA"/>
    <w:rsid w:val="00581FA5"/>
    <w:rsid w:val="005824B6"/>
    <w:rsid w:val="005829D8"/>
    <w:rsid w:val="00583B2F"/>
    <w:rsid w:val="0059031E"/>
    <w:rsid w:val="00590A53"/>
    <w:rsid w:val="00591D52"/>
    <w:rsid w:val="00593095"/>
    <w:rsid w:val="005957A0"/>
    <w:rsid w:val="00595B66"/>
    <w:rsid w:val="00596B40"/>
    <w:rsid w:val="00596CFC"/>
    <w:rsid w:val="005976F9"/>
    <w:rsid w:val="005A07DC"/>
    <w:rsid w:val="005A32C3"/>
    <w:rsid w:val="005A6556"/>
    <w:rsid w:val="005A6EC6"/>
    <w:rsid w:val="005A70A6"/>
    <w:rsid w:val="005A7641"/>
    <w:rsid w:val="005B01F1"/>
    <w:rsid w:val="005B2C75"/>
    <w:rsid w:val="005B3B85"/>
    <w:rsid w:val="005B403C"/>
    <w:rsid w:val="005B4897"/>
    <w:rsid w:val="005B775B"/>
    <w:rsid w:val="005B7EA0"/>
    <w:rsid w:val="005C0EF4"/>
    <w:rsid w:val="005C1E50"/>
    <w:rsid w:val="005C4080"/>
    <w:rsid w:val="005C5313"/>
    <w:rsid w:val="005C658D"/>
    <w:rsid w:val="005D070D"/>
    <w:rsid w:val="005D07A2"/>
    <w:rsid w:val="005D3735"/>
    <w:rsid w:val="005D4207"/>
    <w:rsid w:val="005D5D53"/>
    <w:rsid w:val="005D6A3E"/>
    <w:rsid w:val="005E04F2"/>
    <w:rsid w:val="005E0563"/>
    <w:rsid w:val="005E128B"/>
    <w:rsid w:val="005E1CCA"/>
    <w:rsid w:val="005E2053"/>
    <w:rsid w:val="005E23FA"/>
    <w:rsid w:val="005E2A73"/>
    <w:rsid w:val="005E3081"/>
    <w:rsid w:val="005E3563"/>
    <w:rsid w:val="005E49AF"/>
    <w:rsid w:val="005E5DAA"/>
    <w:rsid w:val="005E6135"/>
    <w:rsid w:val="005E623C"/>
    <w:rsid w:val="005F03C5"/>
    <w:rsid w:val="005F2303"/>
    <w:rsid w:val="005F2B4C"/>
    <w:rsid w:val="005F3DBA"/>
    <w:rsid w:val="005F5BB7"/>
    <w:rsid w:val="005F73D9"/>
    <w:rsid w:val="0060089D"/>
    <w:rsid w:val="00601826"/>
    <w:rsid w:val="00601AE1"/>
    <w:rsid w:val="00602EEC"/>
    <w:rsid w:val="00605247"/>
    <w:rsid w:val="00605BC5"/>
    <w:rsid w:val="00605EE9"/>
    <w:rsid w:val="00606801"/>
    <w:rsid w:val="0061096E"/>
    <w:rsid w:val="006121B8"/>
    <w:rsid w:val="00612D66"/>
    <w:rsid w:val="00613F40"/>
    <w:rsid w:val="0061427F"/>
    <w:rsid w:val="00615974"/>
    <w:rsid w:val="00615A25"/>
    <w:rsid w:val="00622D6E"/>
    <w:rsid w:val="00623EC4"/>
    <w:rsid w:val="00626B82"/>
    <w:rsid w:val="00627870"/>
    <w:rsid w:val="00632503"/>
    <w:rsid w:val="00636339"/>
    <w:rsid w:val="006372FC"/>
    <w:rsid w:val="006406D2"/>
    <w:rsid w:val="00640884"/>
    <w:rsid w:val="00640AF4"/>
    <w:rsid w:val="00642E29"/>
    <w:rsid w:val="00645217"/>
    <w:rsid w:val="006462B5"/>
    <w:rsid w:val="00646CEE"/>
    <w:rsid w:val="00652595"/>
    <w:rsid w:val="0065373A"/>
    <w:rsid w:val="00653B69"/>
    <w:rsid w:val="006570F7"/>
    <w:rsid w:val="00657212"/>
    <w:rsid w:val="00657F45"/>
    <w:rsid w:val="006620C4"/>
    <w:rsid w:val="0066354D"/>
    <w:rsid w:val="00663D3A"/>
    <w:rsid w:val="006649F6"/>
    <w:rsid w:val="006679CB"/>
    <w:rsid w:val="0067013C"/>
    <w:rsid w:val="00671CAF"/>
    <w:rsid w:val="006725A0"/>
    <w:rsid w:val="00673B7C"/>
    <w:rsid w:val="00674545"/>
    <w:rsid w:val="006756D0"/>
    <w:rsid w:val="0068081F"/>
    <w:rsid w:val="00681334"/>
    <w:rsid w:val="00686D16"/>
    <w:rsid w:val="006923C5"/>
    <w:rsid w:val="006950F3"/>
    <w:rsid w:val="0069647F"/>
    <w:rsid w:val="006A09C9"/>
    <w:rsid w:val="006A2F85"/>
    <w:rsid w:val="006A49C7"/>
    <w:rsid w:val="006A54D8"/>
    <w:rsid w:val="006B2997"/>
    <w:rsid w:val="006B2FAD"/>
    <w:rsid w:val="006B3AC9"/>
    <w:rsid w:val="006B45AE"/>
    <w:rsid w:val="006C10B5"/>
    <w:rsid w:val="006C5490"/>
    <w:rsid w:val="006C59E7"/>
    <w:rsid w:val="006D088F"/>
    <w:rsid w:val="006D12BE"/>
    <w:rsid w:val="006D1CC2"/>
    <w:rsid w:val="006D4B83"/>
    <w:rsid w:val="006D5BEA"/>
    <w:rsid w:val="006D77B6"/>
    <w:rsid w:val="006D798C"/>
    <w:rsid w:val="006E1594"/>
    <w:rsid w:val="006E40BE"/>
    <w:rsid w:val="006E5296"/>
    <w:rsid w:val="006E6EDE"/>
    <w:rsid w:val="006F0074"/>
    <w:rsid w:val="006F0716"/>
    <w:rsid w:val="006F17E9"/>
    <w:rsid w:val="006F24EF"/>
    <w:rsid w:val="006F34C4"/>
    <w:rsid w:val="006F43ED"/>
    <w:rsid w:val="006F6B67"/>
    <w:rsid w:val="006F7257"/>
    <w:rsid w:val="00700149"/>
    <w:rsid w:val="00701D09"/>
    <w:rsid w:val="00702CF8"/>
    <w:rsid w:val="00703840"/>
    <w:rsid w:val="007057D1"/>
    <w:rsid w:val="00707426"/>
    <w:rsid w:val="00710076"/>
    <w:rsid w:val="00712FB2"/>
    <w:rsid w:val="007162F0"/>
    <w:rsid w:val="00716785"/>
    <w:rsid w:val="00717B52"/>
    <w:rsid w:val="00720697"/>
    <w:rsid w:val="00722AB3"/>
    <w:rsid w:val="00722AFD"/>
    <w:rsid w:val="007249BF"/>
    <w:rsid w:val="007272B1"/>
    <w:rsid w:val="00730F63"/>
    <w:rsid w:val="007313EF"/>
    <w:rsid w:val="007323E9"/>
    <w:rsid w:val="007337FA"/>
    <w:rsid w:val="00733865"/>
    <w:rsid w:val="00735F1A"/>
    <w:rsid w:val="0074043E"/>
    <w:rsid w:val="00740D9F"/>
    <w:rsid w:val="00742D91"/>
    <w:rsid w:val="00745235"/>
    <w:rsid w:val="007467F7"/>
    <w:rsid w:val="00746A58"/>
    <w:rsid w:val="0074739A"/>
    <w:rsid w:val="00752655"/>
    <w:rsid w:val="0075368C"/>
    <w:rsid w:val="00755AF8"/>
    <w:rsid w:val="00756A39"/>
    <w:rsid w:val="00756CFF"/>
    <w:rsid w:val="00760027"/>
    <w:rsid w:val="0076205C"/>
    <w:rsid w:val="0076377D"/>
    <w:rsid w:val="00764552"/>
    <w:rsid w:val="00766D15"/>
    <w:rsid w:val="007679B5"/>
    <w:rsid w:val="007767BA"/>
    <w:rsid w:val="00782244"/>
    <w:rsid w:val="007834E0"/>
    <w:rsid w:val="0078488C"/>
    <w:rsid w:val="00785FB0"/>
    <w:rsid w:val="00786E96"/>
    <w:rsid w:val="00787048"/>
    <w:rsid w:val="00790EF7"/>
    <w:rsid w:val="00791FCD"/>
    <w:rsid w:val="007925B6"/>
    <w:rsid w:val="007931A3"/>
    <w:rsid w:val="00795D06"/>
    <w:rsid w:val="007970F7"/>
    <w:rsid w:val="007A1591"/>
    <w:rsid w:val="007A1EB3"/>
    <w:rsid w:val="007A68AC"/>
    <w:rsid w:val="007B093E"/>
    <w:rsid w:val="007B4E6F"/>
    <w:rsid w:val="007B5153"/>
    <w:rsid w:val="007B5754"/>
    <w:rsid w:val="007C0FE1"/>
    <w:rsid w:val="007C2D37"/>
    <w:rsid w:val="007C3492"/>
    <w:rsid w:val="007C4C47"/>
    <w:rsid w:val="007C70CB"/>
    <w:rsid w:val="007D1604"/>
    <w:rsid w:val="007D4085"/>
    <w:rsid w:val="007D53F0"/>
    <w:rsid w:val="007D65DC"/>
    <w:rsid w:val="007D7371"/>
    <w:rsid w:val="007D7590"/>
    <w:rsid w:val="007D7622"/>
    <w:rsid w:val="007D76D1"/>
    <w:rsid w:val="007E252A"/>
    <w:rsid w:val="007E4BCA"/>
    <w:rsid w:val="007E4ED9"/>
    <w:rsid w:val="007E59B2"/>
    <w:rsid w:val="007E6062"/>
    <w:rsid w:val="007E66FD"/>
    <w:rsid w:val="007F4931"/>
    <w:rsid w:val="007F641B"/>
    <w:rsid w:val="0080189B"/>
    <w:rsid w:val="00801CBF"/>
    <w:rsid w:val="0080212A"/>
    <w:rsid w:val="008023D4"/>
    <w:rsid w:val="00804E41"/>
    <w:rsid w:val="0080556E"/>
    <w:rsid w:val="0081111B"/>
    <w:rsid w:val="00812D7E"/>
    <w:rsid w:val="008131C2"/>
    <w:rsid w:val="00813981"/>
    <w:rsid w:val="00817E05"/>
    <w:rsid w:val="008201D2"/>
    <w:rsid w:val="008217B4"/>
    <w:rsid w:val="00821FBB"/>
    <w:rsid w:val="00822159"/>
    <w:rsid w:val="00823075"/>
    <w:rsid w:val="00823195"/>
    <w:rsid w:val="00823C08"/>
    <w:rsid w:val="00824157"/>
    <w:rsid w:val="00825CAB"/>
    <w:rsid w:val="00825FCB"/>
    <w:rsid w:val="00826B59"/>
    <w:rsid w:val="0083059D"/>
    <w:rsid w:val="00832AC8"/>
    <w:rsid w:val="00832DCA"/>
    <w:rsid w:val="008333E7"/>
    <w:rsid w:val="00834366"/>
    <w:rsid w:val="00834DB6"/>
    <w:rsid w:val="00835CE0"/>
    <w:rsid w:val="0083614D"/>
    <w:rsid w:val="00841138"/>
    <w:rsid w:val="00841CF8"/>
    <w:rsid w:val="008460BE"/>
    <w:rsid w:val="008501B5"/>
    <w:rsid w:val="00850232"/>
    <w:rsid w:val="008534F3"/>
    <w:rsid w:val="0085424F"/>
    <w:rsid w:val="00855859"/>
    <w:rsid w:val="00855B4F"/>
    <w:rsid w:val="008625A6"/>
    <w:rsid w:val="00871FF5"/>
    <w:rsid w:val="00873B3F"/>
    <w:rsid w:val="00874109"/>
    <w:rsid w:val="00874758"/>
    <w:rsid w:val="00874F50"/>
    <w:rsid w:val="0087529D"/>
    <w:rsid w:val="00875683"/>
    <w:rsid w:val="008763A1"/>
    <w:rsid w:val="00876CD7"/>
    <w:rsid w:val="00876FA7"/>
    <w:rsid w:val="008777EC"/>
    <w:rsid w:val="0088386C"/>
    <w:rsid w:val="00884178"/>
    <w:rsid w:val="0089051F"/>
    <w:rsid w:val="008905CD"/>
    <w:rsid w:val="00890A48"/>
    <w:rsid w:val="00893CBA"/>
    <w:rsid w:val="00894B40"/>
    <w:rsid w:val="00895551"/>
    <w:rsid w:val="00896496"/>
    <w:rsid w:val="00897EE6"/>
    <w:rsid w:val="008A2D66"/>
    <w:rsid w:val="008A3F5E"/>
    <w:rsid w:val="008A627B"/>
    <w:rsid w:val="008A742F"/>
    <w:rsid w:val="008B1260"/>
    <w:rsid w:val="008B1FE1"/>
    <w:rsid w:val="008B21C5"/>
    <w:rsid w:val="008B2703"/>
    <w:rsid w:val="008B2ADC"/>
    <w:rsid w:val="008B3265"/>
    <w:rsid w:val="008B436F"/>
    <w:rsid w:val="008C0025"/>
    <w:rsid w:val="008C0812"/>
    <w:rsid w:val="008C1B3D"/>
    <w:rsid w:val="008C1EF7"/>
    <w:rsid w:val="008C1F5B"/>
    <w:rsid w:val="008C4351"/>
    <w:rsid w:val="008C4ADA"/>
    <w:rsid w:val="008C5CF8"/>
    <w:rsid w:val="008C76D7"/>
    <w:rsid w:val="008D1F32"/>
    <w:rsid w:val="008E0B36"/>
    <w:rsid w:val="008E1B9E"/>
    <w:rsid w:val="008E42EC"/>
    <w:rsid w:val="008E605C"/>
    <w:rsid w:val="008E606F"/>
    <w:rsid w:val="008E79C1"/>
    <w:rsid w:val="008E7DA5"/>
    <w:rsid w:val="008F0277"/>
    <w:rsid w:val="008F207D"/>
    <w:rsid w:val="008F21D0"/>
    <w:rsid w:val="008F3EE7"/>
    <w:rsid w:val="008F43EE"/>
    <w:rsid w:val="008F4DEF"/>
    <w:rsid w:val="008F54FA"/>
    <w:rsid w:val="008F7B4F"/>
    <w:rsid w:val="00901365"/>
    <w:rsid w:val="00902181"/>
    <w:rsid w:val="009032C2"/>
    <w:rsid w:val="00905AF8"/>
    <w:rsid w:val="00906161"/>
    <w:rsid w:val="009070B2"/>
    <w:rsid w:val="0091033B"/>
    <w:rsid w:val="00911A1E"/>
    <w:rsid w:val="00912DF3"/>
    <w:rsid w:val="00917EC9"/>
    <w:rsid w:val="009203D4"/>
    <w:rsid w:val="00926DFE"/>
    <w:rsid w:val="00927891"/>
    <w:rsid w:val="00933669"/>
    <w:rsid w:val="00933EFA"/>
    <w:rsid w:val="009365C8"/>
    <w:rsid w:val="00936808"/>
    <w:rsid w:val="00940D2F"/>
    <w:rsid w:val="0094482F"/>
    <w:rsid w:val="00946083"/>
    <w:rsid w:val="00946FAE"/>
    <w:rsid w:val="009474C1"/>
    <w:rsid w:val="00950653"/>
    <w:rsid w:val="00951E5E"/>
    <w:rsid w:val="00952146"/>
    <w:rsid w:val="00952A7A"/>
    <w:rsid w:val="009550BE"/>
    <w:rsid w:val="0095538C"/>
    <w:rsid w:val="00956EB5"/>
    <w:rsid w:val="00957E5E"/>
    <w:rsid w:val="00960D7F"/>
    <w:rsid w:val="009612AA"/>
    <w:rsid w:val="009665DF"/>
    <w:rsid w:val="00971FBA"/>
    <w:rsid w:val="00973411"/>
    <w:rsid w:val="00974576"/>
    <w:rsid w:val="00975AEE"/>
    <w:rsid w:val="00975FA5"/>
    <w:rsid w:val="00976A17"/>
    <w:rsid w:val="00981413"/>
    <w:rsid w:val="009814B8"/>
    <w:rsid w:val="00983D7A"/>
    <w:rsid w:val="00985E54"/>
    <w:rsid w:val="00985EAE"/>
    <w:rsid w:val="0098637A"/>
    <w:rsid w:val="00987484"/>
    <w:rsid w:val="009908BD"/>
    <w:rsid w:val="00994233"/>
    <w:rsid w:val="0099434C"/>
    <w:rsid w:val="009956C6"/>
    <w:rsid w:val="009971FA"/>
    <w:rsid w:val="009A06FD"/>
    <w:rsid w:val="009A10FF"/>
    <w:rsid w:val="009A1911"/>
    <w:rsid w:val="009A3A05"/>
    <w:rsid w:val="009A53A3"/>
    <w:rsid w:val="009A5EE8"/>
    <w:rsid w:val="009A72D9"/>
    <w:rsid w:val="009B15A3"/>
    <w:rsid w:val="009B1D61"/>
    <w:rsid w:val="009B33CF"/>
    <w:rsid w:val="009B3DF3"/>
    <w:rsid w:val="009B4289"/>
    <w:rsid w:val="009B480B"/>
    <w:rsid w:val="009B62DC"/>
    <w:rsid w:val="009B633E"/>
    <w:rsid w:val="009B65F6"/>
    <w:rsid w:val="009C5C74"/>
    <w:rsid w:val="009C66A3"/>
    <w:rsid w:val="009C66F3"/>
    <w:rsid w:val="009C6D64"/>
    <w:rsid w:val="009C6F86"/>
    <w:rsid w:val="009C7326"/>
    <w:rsid w:val="009C7581"/>
    <w:rsid w:val="009D00FD"/>
    <w:rsid w:val="009D0E83"/>
    <w:rsid w:val="009D1D34"/>
    <w:rsid w:val="009D4699"/>
    <w:rsid w:val="009D485D"/>
    <w:rsid w:val="009D4867"/>
    <w:rsid w:val="009D4C2D"/>
    <w:rsid w:val="009D4E07"/>
    <w:rsid w:val="009D4F53"/>
    <w:rsid w:val="009D5B9F"/>
    <w:rsid w:val="009D6399"/>
    <w:rsid w:val="009D7510"/>
    <w:rsid w:val="009E0CC0"/>
    <w:rsid w:val="009E6787"/>
    <w:rsid w:val="009F0653"/>
    <w:rsid w:val="009F25FB"/>
    <w:rsid w:val="009F4076"/>
    <w:rsid w:val="009F49D7"/>
    <w:rsid w:val="009F4B9C"/>
    <w:rsid w:val="009F5805"/>
    <w:rsid w:val="00A010F6"/>
    <w:rsid w:val="00A0188D"/>
    <w:rsid w:val="00A019D8"/>
    <w:rsid w:val="00A03F7D"/>
    <w:rsid w:val="00A05560"/>
    <w:rsid w:val="00A0616C"/>
    <w:rsid w:val="00A061C9"/>
    <w:rsid w:val="00A06C37"/>
    <w:rsid w:val="00A141EB"/>
    <w:rsid w:val="00A1686A"/>
    <w:rsid w:val="00A16D5B"/>
    <w:rsid w:val="00A204C1"/>
    <w:rsid w:val="00A21F34"/>
    <w:rsid w:val="00A22E93"/>
    <w:rsid w:val="00A242EF"/>
    <w:rsid w:val="00A24F95"/>
    <w:rsid w:val="00A272CC"/>
    <w:rsid w:val="00A32CBF"/>
    <w:rsid w:val="00A32DA3"/>
    <w:rsid w:val="00A32EBB"/>
    <w:rsid w:val="00A34435"/>
    <w:rsid w:val="00A34D30"/>
    <w:rsid w:val="00A34E0A"/>
    <w:rsid w:val="00A352C0"/>
    <w:rsid w:val="00A358E5"/>
    <w:rsid w:val="00A37AC3"/>
    <w:rsid w:val="00A405E3"/>
    <w:rsid w:val="00A409F3"/>
    <w:rsid w:val="00A40C3E"/>
    <w:rsid w:val="00A4771F"/>
    <w:rsid w:val="00A50902"/>
    <w:rsid w:val="00A50E6F"/>
    <w:rsid w:val="00A50E9C"/>
    <w:rsid w:val="00A51C8E"/>
    <w:rsid w:val="00A52EAE"/>
    <w:rsid w:val="00A52F26"/>
    <w:rsid w:val="00A53752"/>
    <w:rsid w:val="00A55395"/>
    <w:rsid w:val="00A56A26"/>
    <w:rsid w:val="00A574AB"/>
    <w:rsid w:val="00A57E66"/>
    <w:rsid w:val="00A6058C"/>
    <w:rsid w:val="00A613F1"/>
    <w:rsid w:val="00A62244"/>
    <w:rsid w:val="00A64697"/>
    <w:rsid w:val="00A64A86"/>
    <w:rsid w:val="00A73C0E"/>
    <w:rsid w:val="00A73D8A"/>
    <w:rsid w:val="00A743EA"/>
    <w:rsid w:val="00A76654"/>
    <w:rsid w:val="00A77319"/>
    <w:rsid w:val="00A77AB3"/>
    <w:rsid w:val="00A804D9"/>
    <w:rsid w:val="00A8333F"/>
    <w:rsid w:val="00A876AE"/>
    <w:rsid w:val="00A942CE"/>
    <w:rsid w:val="00A94A5F"/>
    <w:rsid w:val="00A96878"/>
    <w:rsid w:val="00A96E5B"/>
    <w:rsid w:val="00A9728D"/>
    <w:rsid w:val="00AA0DA8"/>
    <w:rsid w:val="00AA1098"/>
    <w:rsid w:val="00AA3C5C"/>
    <w:rsid w:val="00AB0222"/>
    <w:rsid w:val="00AB087E"/>
    <w:rsid w:val="00AB20F7"/>
    <w:rsid w:val="00AB4BB4"/>
    <w:rsid w:val="00AB51B4"/>
    <w:rsid w:val="00AB580E"/>
    <w:rsid w:val="00AB71EC"/>
    <w:rsid w:val="00AC1079"/>
    <w:rsid w:val="00AC2235"/>
    <w:rsid w:val="00AC30FF"/>
    <w:rsid w:val="00AC4D62"/>
    <w:rsid w:val="00AC5160"/>
    <w:rsid w:val="00AC5E6C"/>
    <w:rsid w:val="00AD3247"/>
    <w:rsid w:val="00AD589D"/>
    <w:rsid w:val="00AD785E"/>
    <w:rsid w:val="00AE1B67"/>
    <w:rsid w:val="00AE6138"/>
    <w:rsid w:val="00AE7677"/>
    <w:rsid w:val="00AF50DB"/>
    <w:rsid w:val="00AF5551"/>
    <w:rsid w:val="00AF730C"/>
    <w:rsid w:val="00B00A89"/>
    <w:rsid w:val="00B00BA7"/>
    <w:rsid w:val="00B00E06"/>
    <w:rsid w:val="00B013F8"/>
    <w:rsid w:val="00B01491"/>
    <w:rsid w:val="00B05251"/>
    <w:rsid w:val="00B107CC"/>
    <w:rsid w:val="00B12E13"/>
    <w:rsid w:val="00B12E2A"/>
    <w:rsid w:val="00B13467"/>
    <w:rsid w:val="00B13922"/>
    <w:rsid w:val="00B14064"/>
    <w:rsid w:val="00B23777"/>
    <w:rsid w:val="00B23934"/>
    <w:rsid w:val="00B23BF7"/>
    <w:rsid w:val="00B25493"/>
    <w:rsid w:val="00B31369"/>
    <w:rsid w:val="00B3224E"/>
    <w:rsid w:val="00B32B39"/>
    <w:rsid w:val="00B3363A"/>
    <w:rsid w:val="00B3658A"/>
    <w:rsid w:val="00B366D5"/>
    <w:rsid w:val="00B36978"/>
    <w:rsid w:val="00B36F22"/>
    <w:rsid w:val="00B408D5"/>
    <w:rsid w:val="00B41D53"/>
    <w:rsid w:val="00B432B1"/>
    <w:rsid w:val="00B45B73"/>
    <w:rsid w:val="00B45B95"/>
    <w:rsid w:val="00B45FD0"/>
    <w:rsid w:val="00B45FD7"/>
    <w:rsid w:val="00B50D06"/>
    <w:rsid w:val="00B5147D"/>
    <w:rsid w:val="00B519C8"/>
    <w:rsid w:val="00B52784"/>
    <w:rsid w:val="00B55BBF"/>
    <w:rsid w:val="00B56A83"/>
    <w:rsid w:val="00B570F0"/>
    <w:rsid w:val="00B60070"/>
    <w:rsid w:val="00B60933"/>
    <w:rsid w:val="00B62E3F"/>
    <w:rsid w:val="00B62ED9"/>
    <w:rsid w:val="00B63A0D"/>
    <w:rsid w:val="00B63B6E"/>
    <w:rsid w:val="00B65759"/>
    <w:rsid w:val="00B6682A"/>
    <w:rsid w:val="00B7238D"/>
    <w:rsid w:val="00B73E5F"/>
    <w:rsid w:val="00B816FD"/>
    <w:rsid w:val="00B81D11"/>
    <w:rsid w:val="00B82A74"/>
    <w:rsid w:val="00B85699"/>
    <w:rsid w:val="00B86F1F"/>
    <w:rsid w:val="00B878B2"/>
    <w:rsid w:val="00B87F23"/>
    <w:rsid w:val="00B9060C"/>
    <w:rsid w:val="00B93A4D"/>
    <w:rsid w:val="00B93C8F"/>
    <w:rsid w:val="00B9614F"/>
    <w:rsid w:val="00B962E6"/>
    <w:rsid w:val="00B9750D"/>
    <w:rsid w:val="00B97776"/>
    <w:rsid w:val="00BA0355"/>
    <w:rsid w:val="00BA07A5"/>
    <w:rsid w:val="00BA0863"/>
    <w:rsid w:val="00BA2869"/>
    <w:rsid w:val="00BA2D11"/>
    <w:rsid w:val="00BA57CC"/>
    <w:rsid w:val="00BA5F5A"/>
    <w:rsid w:val="00BA60CE"/>
    <w:rsid w:val="00BA6F12"/>
    <w:rsid w:val="00BA7EC4"/>
    <w:rsid w:val="00BB0E2F"/>
    <w:rsid w:val="00BB1546"/>
    <w:rsid w:val="00BB1A4F"/>
    <w:rsid w:val="00BB3594"/>
    <w:rsid w:val="00BB385D"/>
    <w:rsid w:val="00BB6B1F"/>
    <w:rsid w:val="00BB6D59"/>
    <w:rsid w:val="00BB7801"/>
    <w:rsid w:val="00BC0F4A"/>
    <w:rsid w:val="00BC1F3E"/>
    <w:rsid w:val="00BC5BD4"/>
    <w:rsid w:val="00BC6B10"/>
    <w:rsid w:val="00BC7D98"/>
    <w:rsid w:val="00BD11C3"/>
    <w:rsid w:val="00BD35DF"/>
    <w:rsid w:val="00BD40A8"/>
    <w:rsid w:val="00BD47FB"/>
    <w:rsid w:val="00BD5CA1"/>
    <w:rsid w:val="00BD6913"/>
    <w:rsid w:val="00BD7B30"/>
    <w:rsid w:val="00BE038A"/>
    <w:rsid w:val="00BE1639"/>
    <w:rsid w:val="00BE3E73"/>
    <w:rsid w:val="00BE44E7"/>
    <w:rsid w:val="00BE49C6"/>
    <w:rsid w:val="00BE4E91"/>
    <w:rsid w:val="00BF2BF9"/>
    <w:rsid w:val="00BF2C58"/>
    <w:rsid w:val="00BF4D90"/>
    <w:rsid w:val="00BF6025"/>
    <w:rsid w:val="00BF74DF"/>
    <w:rsid w:val="00BF7DE9"/>
    <w:rsid w:val="00C00C34"/>
    <w:rsid w:val="00C01774"/>
    <w:rsid w:val="00C01C9B"/>
    <w:rsid w:val="00C02CD1"/>
    <w:rsid w:val="00C03753"/>
    <w:rsid w:val="00C038A6"/>
    <w:rsid w:val="00C05502"/>
    <w:rsid w:val="00C05662"/>
    <w:rsid w:val="00C06152"/>
    <w:rsid w:val="00C06626"/>
    <w:rsid w:val="00C0715B"/>
    <w:rsid w:val="00C11214"/>
    <w:rsid w:val="00C11A54"/>
    <w:rsid w:val="00C11E1B"/>
    <w:rsid w:val="00C12425"/>
    <w:rsid w:val="00C141F9"/>
    <w:rsid w:val="00C1523F"/>
    <w:rsid w:val="00C155EB"/>
    <w:rsid w:val="00C1757C"/>
    <w:rsid w:val="00C17750"/>
    <w:rsid w:val="00C2086A"/>
    <w:rsid w:val="00C2120D"/>
    <w:rsid w:val="00C22240"/>
    <w:rsid w:val="00C237E7"/>
    <w:rsid w:val="00C239F5"/>
    <w:rsid w:val="00C24088"/>
    <w:rsid w:val="00C258DC"/>
    <w:rsid w:val="00C26717"/>
    <w:rsid w:val="00C274D9"/>
    <w:rsid w:val="00C30153"/>
    <w:rsid w:val="00C33A68"/>
    <w:rsid w:val="00C35888"/>
    <w:rsid w:val="00C35E38"/>
    <w:rsid w:val="00C36AC6"/>
    <w:rsid w:val="00C36C07"/>
    <w:rsid w:val="00C371F1"/>
    <w:rsid w:val="00C37456"/>
    <w:rsid w:val="00C40E9C"/>
    <w:rsid w:val="00C41135"/>
    <w:rsid w:val="00C42B63"/>
    <w:rsid w:val="00C43E9D"/>
    <w:rsid w:val="00C43FA7"/>
    <w:rsid w:val="00C4634B"/>
    <w:rsid w:val="00C46B69"/>
    <w:rsid w:val="00C5050C"/>
    <w:rsid w:val="00C518BE"/>
    <w:rsid w:val="00C52154"/>
    <w:rsid w:val="00C53442"/>
    <w:rsid w:val="00C54AE8"/>
    <w:rsid w:val="00C556F4"/>
    <w:rsid w:val="00C56BA0"/>
    <w:rsid w:val="00C572E6"/>
    <w:rsid w:val="00C57BCD"/>
    <w:rsid w:val="00C63AF2"/>
    <w:rsid w:val="00C64C67"/>
    <w:rsid w:val="00C67BCB"/>
    <w:rsid w:val="00C70B2E"/>
    <w:rsid w:val="00C719F5"/>
    <w:rsid w:val="00C76BBA"/>
    <w:rsid w:val="00C77C93"/>
    <w:rsid w:val="00C81850"/>
    <w:rsid w:val="00C852CF"/>
    <w:rsid w:val="00C8588A"/>
    <w:rsid w:val="00C878AC"/>
    <w:rsid w:val="00C87D32"/>
    <w:rsid w:val="00C87E35"/>
    <w:rsid w:val="00C90201"/>
    <w:rsid w:val="00C918C2"/>
    <w:rsid w:val="00C971DB"/>
    <w:rsid w:val="00CA20F7"/>
    <w:rsid w:val="00CA2174"/>
    <w:rsid w:val="00CA7181"/>
    <w:rsid w:val="00CA7457"/>
    <w:rsid w:val="00CA7E99"/>
    <w:rsid w:val="00CB25AF"/>
    <w:rsid w:val="00CB4622"/>
    <w:rsid w:val="00CB5030"/>
    <w:rsid w:val="00CB58D1"/>
    <w:rsid w:val="00CB7596"/>
    <w:rsid w:val="00CC1645"/>
    <w:rsid w:val="00CC337D"/>
    <w:rsid w:val="00CC38E5"/>
    <w:rsid w:val="00CC4210"/>
    <w:rsid w:val="00CC51A1"/>
    <w:rsid w:val="00CC5784"/>
    <w:rsid w:val="00CC57A2"/>
    <w:rsid w:val="00CC601D"/>
    <w:rsid w:val="00CD1D3F"/>
    <w:rsid w:val="00CD67BE"/>
    <w:rsid w:val="00CD708A"/>
    <w:rsid w:val="00CE0CDD"/>
    <w:rsid w:val="00CE3B72"/>
    <w:rsid w:val="00CE54B1"/>
    <w:rsid w:val="00CE5907"/>
    <w:rsid w:val="00CE7DD1"/>
    <w:rsid w:val="00CF0BE3"/>
    <w:rsid w:val="00CF0FF1"/>
    <w:rsid w:val="00CF191A"/>
    <w:rsid w:val="00CF2744"/>
    <w:rsid w:val="00CF3A61"/>
    <w:rsid w:val="00CF3EF0"/>
    <w:rsid w:val="00D00424"/>
    <w:rsid w:val="00D04D83"/>
    <w:rsid w:val="00D052AA"/>
    <w:rsid w:val="00D05B6A"/>
    <w:rsid w:val="00D06CDB"/>
    <w:rsid w:val="00D12474"/>
    <w:rsid w:val="00D15E14"/>
    <w:rsid w:val="00D16C37"/>
    <w:rsid w:val="00D17455"/>
    <w:rsid w:val="00D1770F"/>
    <w:rsid w:val="00D1774A"/>
    <w:rsid w:val="00D177C4"/>
    <w:rsid w:val="00D17BBD"/>
    <w:rsid w:val="00D20EF8"/>
    <w:rsid w:val="00D21EE0"/>
    <w:rsid w:val="00D223B5"/>
    <w:rsid w:val="00D22995"/>
    <w:rsid w:val="00D233C4"/>
    <w:rsid w:val="00D2349A"/>
    <w:rsid w:val="00D23E9F"/>
    <w:rsid w:val="00D2565D"/>
    <w:rsid w:val="00D30F5F"/>
    <w:rsid w:val="00D32321"/>
    <w:rsid w:val="00D34D8F"/>
    <w:rsid w:val="00D42647"/>
    <w:rsid w:val="00D42D64"/>
    <w:rsid w:val="00D43B02"/>
    <w:rsid w:val="00D44AB2"/>
    <w:rsid w:val="00D44C82"/>
    <w:rsid w:val="00D46367"/>
    <w:rsid w:val="00D47194"/>
    <w:rsid w:val="00D526A2"/>
    <w:rsid w:val="00D53B51"/>
    <w:rsid w:val="00D5469D"/>
    <w:rsid w:val="00D55DD6"/>
    <w:rsid w:val="00D563BA"/>
    <w:rsid w:val="00D563F4"/>
    <w:rsid w:val="00D605E3"/>
    <w:rsid w:val="00D60A5C"/>
    <w:rsid w:val="00D60DD4"/>
    <w:rsid w:val="00D619DD"/>
    <w:rsid w:val="00D62C61"/>
    <w:rsid w:val="00D63241"/>
    <w:rsid w:val="00D643F5"/>
    <w:rsid w:val="00D70212"/>
    <w:rsid w:val="00D7037D"/>
    <w:rsid w:val="00D705D0"/>
    <w:rsid w:val="00D712E0"/>
    <w:rsid w:val="00D7138B"/>
    <w:rsid w:val="00D72300"/>
    <w:rsid w:val="00D72435"/>
    <w:rsid w:val="00D73352"/>
    <w:rsid w:val="00D805E3"/>
    <w:rsid w:val="00D81357"/>
    <w:rsid w:val="00D83C66"/>
    <w:rsid w:val="00D86A27"/>
    <w:rsid w:val="00D86CDB"/>
    <w:rsid w:val="00D86E25"/>
    <w:rsid w:val="00D873D5"/>
    <w:rsid w:val="00D87F8E"/>
    <w:rsid w:val="00D92A76"/>
    <w:rsid w:val="00D93F78"/>
    <w:rsid w:val="00D952D9"/>
    <w:rsid w:val="00DA177F"/>
    <w:rsid w:val="00DA1B7B"/>
    <w:rsid w:val="00DA2AE7"/>
    <w:rsid w:val="00DA4AFC"/>
    <w:rsid w:val="00DA6621"/>
    <w:rsid w:val="00DA6C7E"/>
    <w:rsid w:val="00DA719C"/>
    <w:rsid w:val="00DA7EAE"/>
    <w:rsid w:val="00DB17DE"/>
    <w:rsid w:val="00DB4D70"/>
    <w:rsid w:val="00DB519B"/>
    <w:rsid w:val="00DB69AC"/>
    <w:rsid w:val="00DC0B31"/>
    <w:rsid w:val="00DC610D"/>
    <w:rsid w:val="00DD13CB"/>
    <w:rsid w:val="00DD6259"/>
    <w:rsid w:val="00DE10BB"/>
    <w:rsid w:val="00DE3169"/>
    <w:rsid w:val="00DE3910"/>
    <w:rsid w:val="00DE4FB9"/>
    <w:rsid w:val="00DE66EF"/>
    <w:rsid w:val="00DE6916"/>
    <w:rsid w:val="00DE7007"/>
    <w:rsid w:val="00DF11E5"/>
    <w:rsid w:val="00DF3842"/>
    <w:rsid w:val="00DF3D4E"/>
    <w:rsid w:val="00DF42F3"/>
    <w:rsid w:val="00DF544D"/>
    <w:rsid w:val="00DF5A68"/>
    <w:rsid w:val="00DF611B"/>
    <w:rsid w:val="00DF6F49"/>
    <w:rsid w:val="00E02CA3"/>
    <w:rsid w:val="00E03249"/>
    <w:rsid w:val="00E04502"/>
    <w:rsid w:val="00E047BE"/>
    <w:rsid w:val="00E16ACC"/>
    <w:rsid w:val="00E17EAC"/>
    <w:rsid w:val="00E20A20"/>
    <w:rsid w:val="00E20A7B"/>
    <w:rsid w:val="00E211DB"/>
    <w:rsid w:val="00E2403D"/>
    <w:rsid w:val="00E2585A"/>
    <w:rsid w:val="00E26B58"/>
    <w:rsid w:val="00E27D9A"/>
    <w:rsid w:val="00E30AC1"/>
    <w:rsid w:val="00E3110C"/>
    <w:rsid w:val="00E31CFB"/>
    <w:rsid w:val="00E32A2C"/>
    <w:rsid w:val="00E34547"/>
    <w:rsid w:val="00E36EC5"/>
    <w:rsid w:val="00E37AF9"/>
    <w:rsid w:val="00E4028D"/>
    <w:rsid w:val="00E40FA4"/>
    <w:rsid w:val="00E414F6"/>
    <w:rsid w:val="00E420A8"/>
    <w:rsid w:val="00E42B05"/>
    <w:rsid w:val="00E42B9D"/>
    <w:rsid w:val="00E43864"/>
    <w:rsid w:val="00E44895"/>
    <w:rsid w:val="00E46720"/>
    <w:rsid w:val="00E51163"/>
    <w:rsid w:val="00E51F15"/>
    <w:rsid w:val="00E53C64"/>
    <w:rsid w:val="00E540FF"/>
    <w:rsid w:val="00E613C8"/>
    <w:rsid w:val="00E61488"/>
    <w:rsid w:val="00E65EB4"/>
    <w:rsid w:val="00E669B6"/>
    <w:rsid w:val="00E66C26"/>
    <w:rsid w:val="00E70798"/>
    <w:rsid w:val="00E71840"/>
    <w:rsid w:val="00E72CB5"/>
    <w:rsid w:val="00E7480F"/>
    <w:rsid w:val="00E75490"/>
    <w:rsid w:val="00E77346"/>
    <w:rsid w:val="00E773F0"/>
    <w:rsid w:val="00E77A0A"/>
    <w:rsid w:val="00E80E14"/>
    <w:rsid w:val="00E80F72"/>
    <w:rsid w:val="00E81189"/>
    <w:rsid w:val="00E816D7"/>
    <w:rsid w:val="00E82232"/>
    <w:rsid w:val="00E82400"/>
    <w:rsid w:val="00E8266C"/>
    <w:rsid w:val="00E8532A"/>
    <w:rsid w:val="00E87A72"/>
    <w:rsid w:val="00E910C2"/>
    <w:rsid w:val="00E91D71"/>
    <w:rsid w:val="00E92150"/>
    <w:rsid w:val="00E92522"/>
    <w:rsid w:val="00E964CD"/>
    <w:rsid w:val="00EA571F"/>
    <w:rsid w:val="00EA5E18"/>
    <w:rsid w:val="00EA72C3"/>
    <w:rsid w:val="00EB0ABB"/>
    <w:rsid w:val="00EB1002"/>
    <w:rsid w:val="00EB1ECB"/>
    <w:rsid w:val="00EB1F13"/>
    <w:rsid w:val="00EB4307"/>
    <w:rsid w:val="00EB4900"/>
    <w:rsid w:val="00EB4E48"/>
    <w:rsid w:val="00EB5223"/>
    <w:rsid w:val="00EC0870"/>
    <w:rsid w:val="00EC1633"/>
    <w:rsid w:val="00EC5A0B"/>
    <w:rsid w:val="00EC7CF6"/>
    <w:rsid w:val="00ED1198"/>
    <w:rsid w:val="00ED2669"/>
    <w:rsid w:val="00ED375E"/>
    <w:rsid w:val="00ED5A7B"/>
    <w:rsid w:val="00EE0620"/>
    <w:rsid w:val="00EE1F70"/>
    <w:rsid w:val="00EE253F"/>
    <w:rsid w:val="00EE25D9"/>
    <w:rsid w:val="00EE263E"/>
    <w:rsid w:val="00EE33DC"/>
    <w:rsid w:val="00EE3E29"/>
    <w:rsid w:val="00EE6BE3"/>
    <w:rsid w:val="00EF0AA7"/>
    <w:rsid w:val="00EF1982"/>
    <w:rsid w:val="00EF4FE4"/>
    <w:rsid w:val="00EF58E5"/>
    <w:rsid w:val="00F0017E"/>
    <w:rsid w:val="00F0045C"/>
    <w:rsid w:val="00F00660"/>
    <w:rsid w:val="00F04BC6"/>
    <w:rsid w:val="00F07BDF"/>
    <w:rsid w:val="00F11581"/>
    <w:rsid w:val="00F14149"/>
    <w:rsid w:val="00F1432E"/>
    <w:rsid w:val="00F15B46"/>
    <w:rsid w:val="00F16601"/>
    <w:rsid w:val="00F16ED9"/>
    <w:rsid w:val="00F176F7"/>
    <w:rsid w:val="00F17BF7"/>
    <w:rsid w:val="00F22BE8"/>
    <w:rsid w:val="00F2372E"/>
    <w:rsid w:val="00F239E9"/>
    <w:rsid w:val="00F2426E"/>
    <w:rsid w:val="00F2610F"/>
    <w:rsid w:val="00F30C17"/>
    <w:rsid w:val="00F325B3"/>
    <w:rsid w:val="00F33830"/>
    <w:rsid w:val="00F342BB"/>
    <w:rsid w:val="00F37D28"/>
    <w:rsid w:val="00F4049C"/>
    <w:rsid w:val="00F42FEA"/>
    <w:rsid w:val="00F45B47"/>
    <w:rsid w:val="00F5085E"/>
    <w:rsid w:val="00F555A9"/>
    <w:rsid w:val="00F557D2"/>
    <w:rsid w:val="00F5653B"/>
    <w:rsid w:val="00F56DBF"/>
    <w:rsid w:val="00F56E16"/>
    <w:rsid w:val="00F57176"/>
    <w:rsid w:val="00F577C7"/>
    <w:rsid w:val="00F57F3E"/>
    <w:rsid w:val="00F61DF1"/>
    <w:rsid w:val="00F6290C"/>
    <w:rsid w:val="00F64598"/>
    <w:rsid w:val="00F64659"/>
    <w:rsid w:val="00F65CA0"/>
    <w:rsid w:val="00F70587"/>
    <w:rsid w:val="00F71A8B"/>
    <w:rsid w:val="00F71B1E"/>
    <w:rsid w:val="00F72FBA"/>
    <w:rsid w:val="00F74984"/>
    <w:rsid w:val="00F75E90"/>
    <w:rsid w:val="00F775DF"/>
    <w:rsid w:val="00F77AF3"/>
    <w:rsid w:val="00F80246"/>
    <w:rsid w:val="00F81E7B"/>
    <w:rsid w:val="00F830BE"/>
    <w:rsid w:val="00F832F3"/>
    <w:rsid w:val="00F8335B"/>
    <w:rsid w:val="00F838B0"/>
    <w:rsid w:val="00F849BF"/>
    <w:rsid w:val="00F84A5A"/>
    <w:rsid w:val="00F86330"/>
    <w:rsid w:val="00F87C59"/>
    <w:rsid w:val="00F904CF"/>
    <w:rsid w:val="00F9104C"/>
    <w:rsid w:val="00F91CE8"/>
    <w:rsid w:val="00F91E88"/>
    <w:rsid w:val="00F94659"/>
    <w:rsid w:val="00F95F18"/>
    <w:rsid w:val="00F97624"/>
    <w:rsid w:val="00FA20E7"/>
    <w:rsid w:val="00FA3CEB"/>
    <w:rsid w:val="00FA5B96"/>
    <w:rsid w:val="00FA5D50"/>
    <w:rsid w:val="00FA70BA"/>
    <w:rsid w:val="00FB0C3A"/>
    <w:rsid w:val="00FB100E"/>
    <w:rsid w:val="00FB147B"/>
    <w:rsid w:val="00FB3473"/>
    <w:rsid w:val="00FC0AEB"/>
    <w:rsid w:val="00FC12E8"/>
    <w:rsid w:val="00FC492A"/>
    <w:rsid w:val="00FC51C8"/>
    <w:rsid w:val="00FC5BBB"/>
    <w:rsid w:val="00FC6F1B"/>
    <w:rsid w:val="00FD1315"/>
    <w:rsid w:val="00FD27A5"/>
    <w:rsid w:val="00FD3B0A"/>
    <w:rsid w:val="00FD4F4A"/>
    <w:rsid w:val="00FD50F7"/>
    <w:rsid w:val="00FD6382"/>
    <w:rsid w:val="00FD6451"/>
    <w:rsid w:val="00FD6644"/>
    <w:rsid w:val="00FD6B2C"/>
    <w:rsid w:val="00FD6F59"/>
    <w:rsid w:val="00FD70F0"/>
    <w:rsid w:val="00FE20AB"/>
    <w:rsid w:val="00FE33F5"/>
    <w:rsid w:val="00FE44BB"/>
    <w:rsid w:val="00FE498F"/>
    <w:rsid w:val="00FE56F2"/>
    <w:rsid w:val="00FE5EA2"/>
    <w:rsid w:val="00FE5F89"/>
    <w:rsid w:val="00FE6D74"/>
    <w:rsid w:val="00FE7DB6"/>
    <w:rsid w:val="00FF2DB8"/>
    <w:rsid w:val="00FF3C49"/>
    <w:rsid w:val="00FF5463"/>
    <w:rsid w:val="00FF6D69"/>
    <w:rsid w:val="00FF7028"/>
    <w:rsid w:val="00FF7436"/>
    <w:rsid w:val="02927754"/>
    <w:rsid w:val="04554309"/>
    <w:rsid w:val="04765EB0"/>
    <w:rsid w:val="058BC11E"/>
    <w:rsid w:val="05D1CBA9"/>
    <w:rsid w:val="0A080963"/>
    <w:rsid w:val="0A2F7254"/>
    <w:rsid w:val="0B19FE5C"/>
    <w:rsid w:val="0C4FDC37"/>
    <w:rsid w:val="0DBBB562"/>
    <w:rsid w:val="0DED286D"/>
    <w:rsid w:val="10AA34A6"/>
    <w:rsid w:val="14948637"/>
    <w:rsid w:val="1613B36D"/>
    <w:rsid w:val="1776063A"/>
    <w:rsid w:val="183DC6CF"/>
    <w:rsid w:val="18E05174"/>
    <w:rsid w:val="1C438DA8"/>
    <w:rsid w:val="1E3DD517"/>
    <w:rsid w:val="1E8063AF"/>
    <w:rsid w:val="211A31DC"/>
    <w:rsid w:val="22A581C5"/>
    <w:rsid w:val="24DAD35A"/>
    <w:rsid w:val="2647A848"/>
    <w:rsid w:val="26532F3C"/>
    <w:rsid w:val="2659179A"/>
    <w:rsid w:val="277E725E"/>
    <w:rsid w:val="2A43068B"/>
    <w:rsid w:val="2D4B86BF"/>
    <w:rsid w:val="2FF3D6E6"/>
    <w:rsid w:val="2FF9B107"/>
    <w:rsid w:val="301C7667"/>
    <w:rsid w:val="317E0E66"/>
    <w:rsid w:val="343F804D"/>
    <w:rsid w:val="3636930C"/>
    <w:rsid w:val="36D8AE3C"/>
    <w:rsid w:val="370742CE"/>
    <w:rsid w:val="377C88B9"/>
    <w:rsid w:val="3819DA80"/>
    <w:rsid w:val="3BA45826"/>
    <w:rsid w:val="3D2897FA"/>
    <w:rsid w:val="3E9983F7"/>
    <w:rsid w:val="3EE9C714"/>
    <w:rsid w:val="40D1B5B0"/>
    <w:rsid w:val="437D49FD"/>
    <w:rsid w:val="45C7C225"/>
    <w:rsid w:val="4767DA10"/>
    <w:rsid w:val="48EAF3E2"/>
    <w:rsid w:val="4A6B67E4"/>
    <w:rsid w:val="4E527B8A"/>
    <w:rsid w:val="4E7AFB1D"/>
    <w:rsid w:val="4FF950DD"/>
    <w:rsid w:val="508386AF"/>
    <w:rsid w:val="53D111EC"/>
    <w:rsid w:val="55CDCB74"/>
    <w:rsid w:val="57EE4C56"/>
    <w:rsid w:val="5900B696"/>
    <w:rsid w:val="5A0BEFA6"/>
    <w:rsid w:val="5A76A76F"/>
    <w:rsid w:val="5C37CA7C"/>
    <w:rsid w:val="5EE1FEA6"/>
    <w:rsid w:val="61730D94"/>
    <w:rsid w:val="61CD1396"/>
    <w:rsid w:val="640EADD3"/>
    <w:rsid w:val="682A5EC4"/>
    <w:rsid w:val="6A7E3BE1"/>
    <w:rsid w:val="6C3DBC73"/>
    <w:rsid w:val="6FFE75C8"/>
    <w:rsid w:val="70ECD6DC"/>
    <w:rsid w:val="713588BC"/>
    <w:rsid w:val="71FE1A49"/>
    <w:rsid w:val="7E136A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9F6D1"/>
  <w15:chartTrackingRefBased/>
  <w15:docId w15:val="{1D870522-3B1F-4DC9-AA33-3D49BA03D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357"/>
    <w:pPr>
      <w:spacing w:line="480" w:lineRule="atLeast"/>
    </w:pPr>
    <w:rPr>
      <w:rFonts w:ascii="Poppins" w:hAnsi="Poppins"/>
    </w:rPr>
  </w:style>
  <w:style w:type="paragraph" w:styleId="Heading1">
    <w:name w:val="heading 1"/>
    <w:next w:val="Normal"/>
    <w:link w:val="Heading1Char"/>
    <w:uiPriority w:val="9"/>
    <w:qFormat/>
    <w:rsid w:val="00D81357"/>
    <w:pPr>
      <w:spacing w:after="240" w:line="480" w:lineRule="exact"/>
      <w:outlineLvl w:val="0"/>
    </w:pPr>
    <w:rPr>
      <w:rFonts w:ascii="Baloo 2" w:hAnsi="Baloo 2" w:cs="Baloo 2"/>
      <w:b/>
      <w:bCs/>
      <w:color w:val="2078AE"/>
      <w:sz w:val="40"/>
      <w:szCs w:val="40"/>
    </w:rPr>
  </w:style>
  <w:style w:type="paragraph" w:styleId="Heading2">
    <w:name w:val="heading 2"/>
    <w:next w:val="thumbnail"/>
    <w:link w:val="Heading2Char"/>
    <w:uiPriority w:val="9"/>
    <w:unhideWhenUsed/>
    <w:qFormat/>
    <w:rsid w:val="00D81357"/>
    <w:pPr>
      <w:keepNext/>
      <w:spacing w:before="360" w:after="240" w:line="480" w:lineRule="atLeast"/>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D81357"/>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rsid w:val="00D8135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81357"/>
  </w:style>
  <w:style w:type="character" w:customStyle="1" w:styleId="Heading2Char">
    <w:name w:val="Heading 2 Char"/>
    <w:basedOn w:val="DefaultParagraphFont"/>
    <w:link w:val="Heading2"/>
    <w:uiPriority w:val="9"/>
    <w:rsid w:val="00D81357"/>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D81357"/>
    <w:rPr>
      <w:rFonts w:ascii="Baloo 2" w:hAnsi="Baloo 2" w:cs="Baloo 2"/>
      <w:b/>
      <w:bCs/>
      <w:color w:val="2078AE"/>
      <w:sz w:val="40"/>
      <w:szCs w:val="40"/>
    </w:rPr>
  </w:style>
  <w:style w:type="paragraph" w:styleId="ListParagraph">
    <w:name w:val="List Paragraph"/>
    <w:basedOn w:val="Normal"/>
    <w:uiPriority w:val="34"/>
    <w:qFormat/>
    <w:rsid w:val="00C371F1"/>
    <w:pPr>
      <w:ind w:left="720"/>
      <w:contextualSpacing/>
    </w:pPr>
  </w:style>
  <w:style w:type="character" w:styleId="Hyperlink">
    <w:name w:val="Hyperlink"/>
    <w:basedOn w:val="DefaultParagraphFont"/>
    <w:uiPriority w:val="99"/>
    <w:unhideWhenUsed/>
    <w:rsid w:val="00D81357"/>
    <w:rPr>
      <w:color w:val="0000FF"/>
      <w:u w:val="single"/>
    </w:rPr>
  </w:style>
  <w:style w:type="paragraph" w:styleId="CommentText">
    <w:name w:val="annotation text"/>
    <w:basedOn w:val="Normal"/>
    <w:link w:val="CommentTextChar"/>
    <w:uiPriority w:val="99"/>
    <w:unhideWhenUsed/>
    <w:rsid w:val="00D81357"/>
    <w:rPr>
      <w:sz w:val="20"/>
      <w:szCs w:val="20"/>
    </w:rPr>
  </w:style>
  <w:style w:type="character" w:customStyle="1" w:styleId="CommentTextChar">
    <w:name w:val="Comment Text Char"/>
    <w:basedOn w:val="DefaultParagraphFont"/>
    <w:link w:val="CommentText"/>
    <w:uiPriority w:val="99"/>
    <w:rsid w:val="00D81357"/>
    <w:rPr>
      <w:rFonts w:ascii="Poppins" w:hAnsi="Poppins"/>
      <w:sz w:val="20"/>
      <w:szCs w:val="20"/>
    </w:rPr>
  </w:style>
  <w:style w:type="character" w:styleId="CommentReference">
    <w:name w:val="annotation reference"/>
    <w:basedOn w:val="DefaultParagraphFont"/>
    <w:uiPriority w:val="99"/>
    <w:semiHidden/>
    <w:unhideWhenUsed/>
    <w:rsid w:val="00D81357"/>
    <w:rPr>
      <w:sz w:val="16"/>
      <w:szCs w:val="16"/>
    </w:rPr>
  </w:style>
  <w:style w:type="character" w:styleId="FollowedHyperlink">
    <w:name w:val="FollowedHyperlink"/>
    <w:basedOn w:val="DefaultParagraphFont"/>
    <w:uiPriority w:val="99"/>
    <w:semiHidden/>
    <w:unhideWhenUsed/>
    <w:rsid w:val="00D81357"/>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D81357"/>
    <w:rPr>
      <w:b/>
      <w:bCs/>
    </w:rPr>
  </w:style>
  <w:style w:type="character" w:customStyle="1" w:styleId="CommentSubjectChar">
    <w:name w:val="Comment Subject Char"/>
    <w:basedOn w:val="CommentTextChar"/>
    <w:link w:val="CommentSubject"/>
    <w:uiPriority w:val="99"/>
    <w:semiHidden/>
    <w:rsid w:val="00D81357"/>
    <w:rPr>
      <w:rFonts w:ascii="Poppins" w:hAnsi="Poppins"/>
      <w:b/>
      <w:bCs/>
      <w:sz w:val="20"/>
      <w:szCs w:val="20"/>
    </w:rPr>
  </w:style>
  <w:style w:type="paragraph" w:styleId="NormalWeb">
    <w:name w:val="Normal (Web)"/>
    <w:basedOn w:val="Normal"/>
    <w:uiPriority w:val="99"/>
    <w:unhideWhenUsed/>
    <w:rsid w:val="00D81357"/>
    <w:pPr>
      <w:spacing w:before="100" w:beforeAutospacing="1" w:after="100" w:afterAutospacing="1"/>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D81357"/>
    <w:rPr>
      <w:color w:val="605E5C"/>
      <w:shd w:val="clear" w:color="auto" w:fill="E1DFDD"/>
    </w:rPr>
  </w:style>
  <w:style w:type="paragraph" w:styleId="Revision">
    <w:name w:val="Revision"/>
    <w:hidden/>
    <w:uiPriority w:val="99"/>
    <w:semiHidden/>
    <w:rsid w:val="00D81357"/>
    <w:pPr>
      <w:spacing w:line="480" w:lineRule="atLeast"/>
    </w:pPr>
  </w:style>
  <w:style w:type="paragraph" w:customStyle="1" w:styleId="ListM5">
    <w:name w:val="ListM5"/>
    <w:basedOn w:val="Normal"/>
    <w:qFormat/>
    <w:rsid w:val="00D81357"/>
    <w:pPr>
      <w:numPr>
        <w:numId w:val="31"/>
      </w:numPr>
      <w:contextualSpacing/>
    </w:pPr>
    <w:rPr>
      <w:rFonts w:ascii="Calibri" w:eastAsia="Calibri" w:hAnsi="Calibri" w:cs="Calibri"/>
      <w:kern w:val="0"/>
      <w14:ligatures w14:val="none"/>
    </w:rPr>
  </w:style>
  <w:style w:type="paragraph" w:styleId="Header">
    <w:name w:val="header"/>
    <w:basedOn w:val="Normal"/>
    <w:link w:val="HeaderChar"/>
    <w:uiPriority w:val="99"/>
    <w:unhideWhenUsed/>
    <w:rsid w:val="00D81357"/>
    <w:pPr>
      <w:tabs>
        <w:tab w:val="center" w:pos="4680"/>
        <w:tab w:val="right" w:pos="9360"/>
      </w:tabs>
    </w:pPr>
  </w:style>
  <w:style w:type="character" w:customStyle="1" w:styleId="HeaderChar">
    <w:name w:val="Header Char"/>
    <w:basedOn w:val="DefaultParagraphFont"/>
    <w:link w:val="Header"/>
    <w:uiPriority w:val="99"/>
    <w:rsid w:val="00D81357"/>
    <w:rPr>
      <w:rFonts w:ascii="Poppins" w:hAnsi="Poppins"/>
    </w:rPr>
  </w:style>
  <w:style w:type="paragraph" w:styleId="Footer">
    <w:name w:val="footer"/>
    <w:basedOn w:val="Normal"/>
    <w:link w:val="FooterChar"/>
    <w:uiPriority w:val="99"/>
    <w:unhideWhenUsed/>
    <w:rsid w:val="00D81357"/>
    <w:pPr>
      <w:tabs>
        <w:tab w:val="center" w:pos="4680"/>
        <w:tab w:val="right" w:pos="9360"/>
      </w:tabs>
    </w:pPr>
  </w:style>
  <w:style w:type="character" w:customStyle="1" w:styleId="FooterChar">
    <w:name w:val="Footer Char"/>
    <w:basedOn w:val="DefaultParagraphFont"/>
    <w:link w:val="Footer"/>
    <w:uiPriority w:val="99"/>
    <w:rsid w:val="00D81357"/>
    <w:rPr>
      <w:rFonts w:ascii="Poppins" w:hAnsi="Poppins"/>
    </w:rPr>
  </w:style>
  <w:style w:type="paragraph" w:styleId="ListBullet">
    <w:name w:val="List Bullet"/>
    <w:basedOn w:val="Normal"/>
    <w:autoRedefine/>
    <w:uiPriority w:val="99"/>
    <w:unhideWhenUsed/>
    <w:rsid w:val="00D81357"/>
    <w:pPr>
      <w:numPr>
        <w:numId w:val="35"/>
      </w:numPr>
      <w:spacing w:line="240" w:lineRule="auto"/>
      <w:contextualSpacing/>
    </w:pPr>
    <w:rPr>
      <w:rFonts w:eastAsia="Times New Roman" w:cstheme="minorHAnsi"/>
      <w:color w:val="0F173D"/>
      <w:kern w:val="0"/>
      <w:sz w:val="22"/>
      <w14:ligatures w14:val="none"/>
    </w:rPr>
  </w:style>
  <w:style w:type="character" w:styleId="PageNumber">
    <w:name w:val="page number"/>
    <w:basedOn w:val="DefaultParagraphFont"/>
    <w:uiPriority w:val="99"/>
    <w:semiHidden/>
    <w:unhideWhenUsed/>
    <w:rsid w:val="00D81357"/>
  </w:style>
  <w:style w:type="paragraph" w:styleId="BodyText">
    <w:name w:val="Body Text"/>
    <w:basedOn w:val="Normal"/>
    <w:link w:val="BodyTextChar"/>
    <w:uiPriority w:val="99"/>
    <w:unhideWhenUsed/>
    <w:rsid w:val="00D81357"/>
    <w:pPr>
      <w:spacing w:before="120" w:after="120" w:line="240" w:lineRule="auto"/>
    </w:pPr>
    <w:rPr>
      <w:color w:val="0F173D"/>
      <w:sz w:val="22"/>
      <w:szCs w:val="22"/>
    </w:rPr>
  </w:style>
  <w:style w:type="character" w:customStyle="1" w:styleId="BodyTextChar">
    <w:name w:val="Body Text Char"/>
    <w:basedOn w:val="DefaultParagraphFont"/>
    <w:link w:val="BodyText"/>
    <w:uiPriority w:val="99"/>
    <w:rsid w:val="00D81357"/>
    <w:rPr>
      <w:rFonts w:ascii="Poppins" w:hAnsi="Poppins"/>
      <w:color w:val="0F173D"/>
      <w:sz w:val="22"/>
      <w:szCs w:val="22"/>
    </w:rPr>
  </w:style>
  <w:style w:type="paragraph" w:styleId="ListBullet2">
    <w:name w:val="List Bullet 2"/>
    <w:basedOn w:val="Normal"/>
    <w:autoRedefine/>
    <w:uiPriority w:val="99"/>
    <w:unhideWhenUsed/>
    <w:rsid w:val="00D81357"/>
    <w:pPr>
      <w:numPr>
        <w:ilvl w:val="1"/>
        <w:numId w:val="126"/>
      </w:numPr>
      <w:spacing w:line="240" w:lineRule="auto"/>
      <w:contextualSpacing/>
    </w:pPr>
    <w:rPr>
      <w:rFonts w:eastAsia="Times New Roman" w:cstheme="minorHAnsi"/>
      <w:color w:val="0F173D"/>
      <w:kern w:val="0"/>
      <w:sz w:val="22"/>
      <w14:ligatures w14:val="none"/>
    </w:rPr>
  </w:style>
  <w:style w:type="numbering" w:customStyle="1" w:styleId="ImportedStyle1">
    <w:name w:val="Imported Style 1"/>
    <w:rsid w:val="00AB20F7"/>
    <w:pPr>
      <w:numPr>
        <w:numId w:val="48"/>
      </w:numPr>
    </w:pPr>
  </w:style>
  <w:style w:type="paragraph" w:customStyle="1" w:styleId="Bullets">
    <w:name w:val="Bullets"/>
    <w:basedOn w:val="ListParagraph"/>
    <w:qFormat/>
    <w:rsid w:val="00AB20F7"/>
    <w:pPr>
      <w:numPr>
        <w:numId w:val="49"/>
      </w:numPr>
      <w:pBdr>
        <w:top w:val="nil"/>
        <w:left w:val="nil"/>
        <w:bottom w:val="nil"/>
        <w:right w:val="nil"/>
        <w:between w:val="nil"/>
        <w:bar w:val="nil"/>
      </w:pBdr>
      <w:contextualSpacing w:val="0"/>
    </w:pPr>
    <w:rPr>
      <w:rFonts w:ascii="Calibri" w:eastAsia="Arial Unicode MS" w:hAnsi="Calibri" w:cs="Arial Unicode MS"/>
      <w:color w:val="000000"/>
      <w:u w:color="000000"/>
      <w:bdr w:val="nil"/>
      <w14:ligatures w14:val="none"/>
    </w:rPr>
  </w:style>
  <w:style w:type="character" w:customStyle="1" w:styleId="Heading3Char">
    <w:name w:val="Heading 3 Char"/>
    <w:basedOn w:val="DefaultParagraphFont"/>
    <w:link w:val="Heading3"/>
    <w:uiPriority w:val="9"/>
    <w:rsid w:val="00D81357"/>
    <w:rPr>
      <w:rFonts w:ascii="Poppins" w:eastAsia="+mn-ea" w:hAnsi="Poppins" w:cstheme="minorHAnsi"/>
      <w:b/>
      <w:bCs/>
      <w:color w:val="0F173D"/>
      <w:kern w:val="24"/>
      <w14:ligatures w14:val="none"/>
    </w:rPr>
  </w:style>
  <w:style w:type="table" w:styleId="TableGrid">
    <w:name w:val="Table Grid"/>
    <w:basedOn w:val="TableNormal"/>
    <w:uiPriority w:val="39"/>
    <w:rsid w:val="00E40FA4"/>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6290C"/>
  </w:style>
  <w:style w:type="character" w:customStyle="1" w:styleId="eop">
    <w:name w:val="eop"/>
    <w:basedOn w:val="DefaultParagraphFont"/>
    <w:rsid w:val="00F6290C"/>
  </w:style>
  <w:style w:type="paragraph" w:customStyle="1" w:styleId="pf0">
    <w:name w:val="pf0"/>
    <w:basedOn w:val="Normal"/>
    <w:rsid w:val="006A54D8"/>
    <w:pPr>
      <w:spacing w:before="100" w:beforeAutospacing="1" w:after="100" w:afterAutospacing="1"/>
    </w:pPr>
    <w:rPr>
      <w:rFonts w:ascii="Times New Roman" w:eastAsia="Times New Roman" w:hAnsi="Times New Roman" w:cs="Times New Roman"/>
      <w:kern w:val="0"/>
      <w14:ligatures w14:val="none"/>
    </w:rPr>
  </w:style>
  <w:style w:type="character" w:customStyle="1" w:styleId="cf01">
    <w:name w:val="cf01"/>
    <w:basedOn w:val="DefaultParagraphFont"/>
    <w:rsid w:val="006A54D8"/>
    <w:rPr>
      <w:rFonts w:ascii="Segoe UI" w:hAnsi="Segoe UI" w:cs="Segoe UI" w:hint="default"/>
      <w:sz w:val="18"/>
      <w:szCs w:val="18"/>
    </w:rPr>
  </w:style>
  <w:style w:type="paragraph" w:customStyle="1" w:styleId="Microtitle">
    <w:name w:val="Microtitle"/>
    <w:qFormat/>
    <w:rsid w:val="00D81357"/>
    <w:pPr>
      <w:spacing w:line="480" w:lineRule="atLeast"/>
    </w:pPr>
    <w:rPr>
      <w:rFonts w:ascii="Poppins SemiBold" w:hAnsi="Poppins SemiBold" w:cs="Poppins SemiBold"/>
      <w:color w:val="000000" w:themeColor="text1"/>
      <w:sz w:val="28"/>
      <w:szCs w:val="28"/>
    </w:rPr>
  </w:style>
  <w:style w:type="paragraph" w:styleId="List5">
    <w:name w:val="List 5"/>
    <w:basedOn w:val="Normal"/>
    <w:uiPriority w:val="99"/>
    <w:unhideWhenUsed/>
    <w:rsid w:val="00D81357"/>
    <w:pPr>
      <w:ind w:left="1800" w:hanging="360"/>
      <w:contextualSpacing/>
    </w:pPr>
  </w:style>
  <w:style w:type="paragraph" w:styleId="ListBullet3">
    <w:name w:val="List Bullet 3"/>
    <w:basedOn w:val="Normal"/>
    <w:uiPriority w:val="99"/>
    <w:unhideWhenUsed/>
    <w:rsid w:val="00D81357"/>
    <w:pPr>
      <w:numPr>
        <w:ilvl w:val="2"/>
        <w:numId w:val="34"/>
      </w:numPr>
      <w:contextualSpacing/>
    </w:pPr>
    <w:rPr>
      <w:color w:val="0F173D"/>
      <w:sz w:val="22"/>
    </w:rPr>
  </w:style>
  <w:style w:type="paragraph" w:customStyle="1" w:styleId="thumbnail">
    <w:name w:val="thumbnail"/>
    <w:basedOn w:val="Normal"/>
    <w:next w:val="BodyText"/>
    <w:qFormat/>
    <w:rsid w:val="00D81357"/>
    <w:pPr>
      <w:keepNext/>
      <w:jc w:val="center"/>
    </w:pPr>
  </w:style>
  <w:style w:type="character" w:styleId="BookTitle">
    <w:name w:val="Book Title"/>
    <w:basedOn w:val="DefaultParagraphFont"/>
    <w:uiPriority w:val="33"/>
    <w:qFormat/>
    <w:rsid w:val="00D86E25"/>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58833">
      <w:bodyDiv w:val="1"/>
      <w:marLeft w:val="0"/>
      <w:marRight w:val="0"/>
      <w:marTop w:val="0"/>
      <w:marBottom w:val="0"/>
      <w:divBdr>
        <w:top w:val="none" w:sz="0" w:space="0" w:color="auto"/>
        <w:left w:val="none" w:sz="0" w:space="0" w:color="auto"/>
        <w:bottom w:val="none" w:sz="0" w:space="0" w:color="auto"/>
        <w:right w:val="none" w:sz="0" w:space="0" w:color="auto"/>
      </w:divBdr>
      <w:divsChild>
        <w:div w:id="972833660">
          <w:marLeft w:val="0"/>
          <w:marRight w:val="0"/>
          <w:marTop w:val="0"/>
          <w:marBottom w:val="0"/>
          <w:divBdr>
            <w:top w:val="none" w:sz="0" w:space="0" w:color="auto"/>
            <w:left w:val="none" w:sz="0" w:space="0" w:color="auto"/>
            <w:bottom w:val="none" w:sz="0" w:space="0" w:color="auto"/>
            <w:right w:val="none" w:sz="0" w:space="0" w:color="auto"/>
          </w:divBdr>
        </w:div>
        <w:div w:id="1490706937">
          <w:marLeft w:val="0"/>
          <w:marRight w:val="0"/>
          <w:marTop w:val="0"/>
          <w:marBottom w:val="0"/>
          <w:divBdr>
            <w:top w:val="none" w:sz="0" w:space="0" w:color="auto"/>
            <w:left w:val="none" w:sz="0" w:space="0" w:color="auto"/>
            <w:bottom w:val="none" w:sz="0" w:space="0" w:color="auto"/>
            <w:right w:val="none" w:sz="0" w:space="0" w:color="auto"/>
          </w:divBdr>
        </w:div>
      </w:divsChild>
    </w:div>
    <w:div w:id="28723431">
      <w:bodyDiv w:val="1"/>
      <w:marLeft w:val="0"/>
      <w:marRight w:val="0"/>
      <w:marTop w:val="0"/>
      <w:marBottom w:val="0"/>
      <w:divBdr>
        <w:top w:val="none" w:sz="0" w:space="0" w:color="auto"/>
        <w:left w:val="none" w:sz="0" w:space="0" w:color="auto"/>
        <w:bottom w:val="none" w:sz="0" w:space="0" w:color="auto"/>
        <w:right w:val="none" w:sz="0" w:space="0" w:color="auto"/>
      </w:divBdr>
    </w:div>
    <w:div w:id="438258531">
      <w:bodyDiv w:val="1"/>
      <w:marLeft w:val="0"/>
      <w:marRight w:val="0"/>
      <w:marTop w:val="0"/>
      <w:marBottom w:val="0"/>
      <w:divBdr>
        <w:top w:val="none" w:sz="0" w:space="0" w:color="auto"/>
        <w:left w:val="none" w:sz="0" w:space="0" w:color="auto"/>
        <w:bottom w:val="none" w:sz="0" w:space="0" w:color="auto"/>
        <w:right w:val="none" w:sz="0" w:space="0" w:color="auto"/>
      </w:divBdr>
    </w:div>
    <w:div w:id="674579862">
      <w:bodyDiv w:val="1"/>
      <w:marLeft w:val="0"/>
      <w:marRight w:val="0"/>
      <w:marTop w:val="0"/>
      <w:marBottom w:val="0"/>
      <w:divBdr>
        <w:top w:val="none" w:sz="0" w:space="0" w:color="auto"/>
        <w:left w:val="none" w:sz="0" w:space="0" w:color="auto"/>
        <w:bottom w:val="none" w:sz="0" w:space="0" w:color="auto"/>
        <w:right w:val="none" w:sz="0" w:space="0" w:color="auto"/>
      </w:divBdr>
    </w:div>
    <w:div w:id="747309403">
      <w:bodyDiv w:val="1"/>
      <w:marLeft w:val="0"/>
      <w:marRight w:val="0"/>
      <w:marTop w:val="0"/>
      <w:marBottom w:val="0"/>
      <w:divBdr>
        <w:top w:val="none" w:sz="0" w:space="0" w:color="auto"/>
        <w:left w:val="none" w:sz="0" w:space="0" w:color="auto"/>
        <w:bottom w:val="none" w:sz="0" w:space="0" w:color="auto"/>
        <w:right w:val="none" w:sz="0" w:space="0" w:color="auto"/>
      </w:divBdr>
    </w:div>
    <w:div w:id="1081025142">
      <w:bodyDiv w:val="1"/>
      <w:marLeft w:val="0"/>
      <w:marRight w:val="0"/>
      <w:marTop w:val="0"/>
      <w:marBottom w:val="0"/>
      <w:divBdr>
        <w:top w:val="none" w:sz="0" w:space="0" w:color="auto"/>
        <w:left w:val="none" w:sz="0" w:space="0" w:color="auto"/>
        <w:bottom w:val="none" w:sz="0" w:space="0" w:color="auto"/>
        <w:right w:val="none" w:sz="0" w:space="0" w:color="auto"/>
      </w:divBdr>
      <w:divsChild>
        <w:div w:id="9377475">
          <w:marLeft w:val="0"/>
          <w:marRight w:val="0"/>
          <w:marTop w:val="0"/>
          <w:marBottom w:val="0"/>
          <w:divBdr>
            <w:top w:val="none" w:sz="0" w:space="0" w:color="auto"/>
            <w:left w:val="none" w:sz="0" w:space="0" w:color="auto"/>
            <w:bottom w:val="none" w:sz="0" w:space="0" w:color="auto"/>
            <w:right w:val="none" w:sz="0" w:space="0" w:color="auto"/>
          </w:divBdr>
        </w:div>
      </w:divsChild>
    </w:div>
    <w:div w:id="1141800885">
      <w:bodyDiv w:val="1"/>
      <w:marLeft w:val="0"/>
      <w:marRight w:val="0"/>
      <w:marTop w:val="0"/>
      <w:marBottom w:val="0"/>
      <w:divBdr>
        <w:top w:val="none" w:sz="0" w:space="0" w:color="auto"/>
        <w:left w:val="none" w:sz="0" w:space="0" w:color="auto"/>
        <w:bottom w:val="none" w:sz="0" w:space="0" w:color="auto"/>
        <w:right w:val="none" w:sz="0" w:space="0" w:color="auto"/>
      </w:divBdr>
    </w:div>
    <w:div w:id="1384450907">
      <w:bodyDiv w:val="1"/>
      <w:marLeft w:val="0"/>
      <w:marRight w:val="0"/>
      <w:marTop w:val="0"/>
      <w:marBottom w:val="0"/>
      <w:divBdr>
        <w:top w:val="none" w:sz="0" w:space="0" w:color="auto"/>
        <w:left w:val="none" w:sz="0" w:space="0" w:color="auto"/>
        <w:bottom w:val="none" w:sz="0" w:space="0" w:color="auto"/>
        <w:right w:val="none" w:sz="0" w:space="0" w:color="auto"/>
      </w:divBdr>
    </w:div>
    <w:div w:id="1493449765">
      <w:bodyDiv w:val="1"/>
      <w:marLeft w:val="0"/>
      <w:marRight w:val="0"/>
      <w:marTop w:val="0"/>
      <w:marBottom w:val="0"/>
      <w:divBdr>
        <w:top w:val="none" w:sz="0" w:space="0" w:color="auto"/>
        <w:left w:val="none" w:sz="0" w:space="0" w:color="auto"/>
        <w:bottom w:val="none" w:sz="0" w:space="0" w:color="auto"/>
        <w:right w:val="none" w:sz="0" w:space="0" w:color="auto"/>
      </w:divBdr>
    </w:div>
    <w:div w:id="1542941253">
      <w:bodyDiv w:val="1"/>
      <w:marLeft w:val="0"/>
      <w:marRight w:val="0"/>
      <w:marTop w:val="0"/>
      <w:marBottom w:val="0"/>
      <w:divBdr>
        <w:top w:val="none" w:sz="0" w:space="0" w:color="auto"/>
        <w:left w:val="none" w:sz="0" w:space="0" w:color="auto"/>
        <w:bottom w:val="none" w:sz="0" w:space="0" w:color="auto"/>
        <w:right w:val="none" w:sz="0" w:space="0" w:color="auto"/>
      </w:divBdr>
    </w:div>
    <w:div w:id="1601178476">
      <w:bodyDiv w:val="1"/>
      <w:marLeft w:val="0"/>
      <w:marRight w:val="0"/>
      <w:marTop w:val="0"/>
      <w:marBottom w:val="0"/>
      <w:divBdr>
        <w:top w:val="none" w:sz="0" w:space="0" w:color="auto"/>
        <w:left w:val="none" w:sz="0" w:space="0" w:color="auto"/>
        <w:bottom w:val="none" w:sz="0" w:space="0" w:color="auto"/>
        <w:right w:val="none" w:sz="0" w:space="0" w:color="auto"/>
      </w:divBdr>
    </w:div>
    <w:div w:id="1736971285">
      <w:bodyDiv w:val="1"/>
      <w:marLeft w:val="0"/>
      <w:marRight w:val="0"/>
      <w:marTop w:val="0"/>
      <w:marBottom w:val="0"/>
      <w:divBdr>
        <w:top w:val="none" w:sz="0" w:space="0" w:color="auto"/>
        <w:left w:val="none" w:sz="0" w:space="0" w:color="auto"/>
        <w:bottom w:val="none" w:sz="0" w:space="0" w:color="auto"/>
        <w:right w:val="none" w:sz="0" w:space="0" w:color="auto"/>
      </w:divBdr>
    </w:div>
    <w:div w:id="1910071712">
      <w:bodyDiv w:val="1"/>
      <w:marLeft w:val="0"/>
      <w:marRight w:val="0"/>
      <w:marTop w:val="0"/>
      <w:marBottom w:val="0"/>
      <w:divBdr>
        <w:top w:val="none" w:sz="0" w:space="0" w:color="auto"/>
        <w:left w:val="none" w:sz="0" w:space="0" w:color="auto"/>
        <w:bottom w:val="none" w:sz="0" w:space="0" w:color="auto"/>
        <w:right w:val="none" w:sz="0" w:space="0" w:color="auto"/>
      </w:divBdr>
    </w:div>
    <w:div w:id="1923642534">
      <w:bodyDiv w:val="1"/>
      <w:marLeft w:val="0"/>
      <w:marRight w:val="0"/>
      <w:marTop w:val="0"/>
      <w:marBottom w:val="0"/>
      <w:divBdr>
        <w:top w:val="none" w:sz="0" w:space="0" w:color="auto"/>
        <w:left w:val="none" w:sz="0" w:space="0" w:color="auto"/>
        <w:bottom w:val="none" w:sz="0" w:space="0" w:color="auto"/>
        <w:right w:val="none" w:sz="0" w:space="0" w:color="auto"/>
      </w:divBdr>
    </w:div>
    <w:div w:id="211632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youtu.be/kJ0tOg8NiKs" TargetMode="External"/><Relationship Id="rId39" Type="http://schemas.openxmlformats.org/officeDocument/2006/relationships/hyperlink" Target="https://youtu.be/7kiyHdI2Ii8" TargetMode="External"/><Relationship Id="rId21" Type="http://schemas.openxmlformats.org/officeDocument/2006/relationships/hyperlink" Target="https://youtu.be/WWyRoEFdLDk" TargetMode="External"/><Relationship Id="rId34" Type="http://schemas.openxmlformats.org/officeDocument/2006/relationships/image" Target="media/image12.png"/><Relationship Id="rId42" Type="http://schemas.openxmlformats.org/officeDocument/2006/relationships/hyperlink" Target="https://youtu.be/u0Un6r5_HZM" TargetMode="External"/><Relationship Id="rId47" Type="http://schemas.openxmlformats.org/officeDocument/2006/relationships/image" Target="media/image17.png"/><Relationship Id="rId50" Type="http://schemas.openxmlformats.org/officeDocument/2006/relationships/image" Target="media/image19.png"/><Relationship Id="rId55" Type="http://schemas.openxmlformats.org/officeDocument/2006/relationships/image" Target="media/image23.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youtu.be/Zl2fidNnH1g" TargetMode="External"/><Relationship Id="rId11" Type="http://schemas.openxmlformats.org/officeDocument/2006/relationships/image" Target="media/image1.png"/><Relationship Id="rId24" Type="http://schemas.openxmlformats.org/officeDocument/2006/relationships/hyperlink" Target="https://youtu.be/u0Un6r5_HZM" TargetMode="External"/><Relationship Id="rId32" Type="http://schemas.openxmlformats.org/officeDocument/2006/relationships/hyperlink" Target="https://youtu.be/-v4NqPMGMcI" TargetMode="External"/><Relationship Id="rId37" Type="http://schemas.openxmlformats.org/officeDocument/2006/relationships/image" Target="media/image15.png"/><Relationship Id="rId40" Type="http://schemas.openxmlformats.org/officeDocument/2006/relationships/hyperlink" Target="https://youtu.be/Q6AzagxXBuY" TargetMode="External"/><Relationship Id="rId45" Type="http://schemas.openxmlformats.org/officeDocument/2006/relationships/hyperlink" Target="https://youtu.be/ojlA3U4uGOE" TargetMode="External"/><Relationship Id="rId53" Type="http://schemas.openxmlformats.org/officeDocument/2006/relationships/image" Target="media/image22.png"/><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footer" Target="footer3.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s://youtu.be/edygcR3HI1E" TargetMode="External"/><Relationship Id="rId27" Type="http://schemas.openxmlformats.org/officeDocument/2006/relationships/hyperlink" Target="https://youtu.be/ojlA3U4uGOE" TargetMode="External"/><Relationship Id="rId30" Type="http://schemas.openxmlformats.org/officeDocument/2006/relationships/hyperlink" Target="https://youtu.be/VvuGEXzFrV8" TargetMode="External"/><Relationship Id="rId35" Type="http://schemas.openxmlformats.org/officeDocument/2006/relationships/image" Target="media/image13.png"/><Relationship Id="rId43" Type="http://schemas.openxmlformats.org/officeDocument/2006/relationships/hyperlink" Target="https://youtu.be/oiX82oOUUho" TargetMode="External"/><Relationship Id="rId48" Type="http://schemas.openxmlformats.org/officeDocument/2006/relationships/image" Target="media/image18.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youtu.be/oiX82oOUUho"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youtu.be/v_8xwvKGbK0" TargetMode="External"/><Relationship Id="rId59"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hyperlink" Target="https://youtu.be/cbgRmmfJYOc" TargetMode="External"/><Relationship Id="rId54" Type="http://schemas.openxmlformats.org/officeDocument/2006/relationships/hyperlink" Target="https://cpe-earlyeducationpl.org/e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youtu.be/cbgRmmfJYOc" TargetMode="External"/><Relationship Id="rId28" Type="http://schemas.openxmlformats.org/officeDocument/2006/relationships/hyperlink" Target="https://youtu.be/v_8xwvKGbK0" TargetMode="External"/><Relationship Id="rId36" Type="http://schemas.openxmlformats.org/officeDocument/2006/relationships/image" Target="media/image14.png"/><Relationship Id="rId49" Type="http://schemas.openxmlformats.org/officeDocument/2006/relationships/hyperlink" Target="chrome-extension://efaidnbmnnnibpcajpcglclefindmkaj/https:/www.cdss.ca.gov/Portals/9/CCDD/Publications/itldf-ada-es.pdf" TargetMode="External"/><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hyperlink" Target="https://youtu.be/tW7CbnpC1cs" TargetMode="External"/><Relationship Id="rId44" Type="http://schemas.openxmlformats.org/officeDocument/2006/relationships/hyperlink" Target="https://youtu.be/kJ0tOg8NiKs" TargetMode="External"/><Relationship Id="rId52" Type="http://schemas.openxmlformats.org/officeDocument/2006/relationships/image" Target="media/image21.png"/><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sriniv24243/Download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ff0242a-1408-43e5-9f62-3bcb689d00e1">
      <Terms xmlns="http://schemas.microsoft.com/office/infopath/2007/PartnerControls"/>
    </lcf76f155ced4ddcb4097134ff3c332f>
    <TaxCatchAll xmlns="1492efbd-0efb-4b2a-8de6-4df501ca36c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9998F913F115B44A9E14E7DD122D037" ma:contentTypeVersion="16" ma:contentTypeDescription="Create a new document." ma:contentTypeScope="" ma:versionID="bad812fbcd2b7bb1b88839368f07e15e">
  <xsd:schema xmlns:xsd="http://www.w3.org/2001/XMLSchema" xmlns:xs="http://www.w3.org/2001/XMLSchema" xmlns:p="http://schemas.microsoft.com/office/2006/metadata/properties" xmlns:ns2="1492efbd-0efb-4b2a-8de6-4df501ca36ce" xmlns:ns3="dff0242a-1408-43e5-9f62-3bcb689d00e1" targetNamespace="http://schemas.microsoft.com/office/2006/metadata/properties" ma:root="true" ma:fieldsID="954ef8b0a19499b7d7af314161b6432d" ns2:_="" ns3:_="">
    <xsd:import namespace="1492efbd-0efb-4b2a-8de6-4df501ca36ce"/>
    <xsd:import namespace="dff0242a-1408-43e5-9f62-3bcb689d00e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BillingMetadata"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92efbd-0efb-4b2a-8de6-4df501ca36c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3f1a6f9-d132-49b3-ae66-c2da0fdf21c7}" ma:internalName="TaxCatchAll" ma:showField="CatchAllData" ma:web="1492efbd-0efb-4b2a-8de6-4df501ca36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f0242a-1408-43e5-9f62-3bcb689d00e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564e3ee-bcff-4be1-9620-ba5d8a73680f"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D511F5-45D4-412F-8325-7008EECAA21F}">
  <ds:schemaRefs>
    <ds:schemaRef ds:uri="http://schemas.openxmlformats.org/officeDocument/2006/bibliography"/>
  </ds:schemaRefs>
</ds:datastoreItem>
</file>

<file path=customXml/itemProps2.xml><?xml version="1.0" encoding="utf-8"?>
<ds:datastoreItem xmlns:ds="http://schemas.openxmlformats.org/officeDocument/2006/customXml" ds:itemID="{8F558723-E426-4EC9-AF2E-82C6E94B7351}">
  <ds:schemaRefs>
    <ds:schemaRef ds:uri="http://schemas.microsoft.com/sharepoint/v3/contenttype/forms"/>
  </ds:schemaRefs>
</ds:datastoreItem>
</file>

<file path=customXml/itemProps3.xml><?xml version="1.0" encoding="utf-8"?>
<ds:datastoreItem xmlns:ds="http://schemas.openxmlformats.org/officeDocument/2006/customXml" ds:itemID="{5FF886DF-6C55-451A-B8D0-3BD62CE50E15}">
  <ds:schemaRefs>
    <ds:schemaRef ds:uri="http://schemas.microsoft.com/office/2006/metadata/properties"/>
    <ds:schemaRef ds:uri="http://schemas.microsoft.com/office/infopath/2007/PartnerControls"/>
    <ds:schemaRef ds:uri="dff0242a-1408-43e5-9f62-3bcb689d00e1"/>
    <ds:schemaRef ds:uri="1492efbd-0efb-4b2a-8de6-4df501ca36ce"/>
  </ds:schemaRefs>
</ds:datastoreItem>
</file>

<file path=customXml/itemProps4.xml><?xml version="1.0" encoding="utf-8"?>
<ds:datastoreItem xmlns:ds="http://schemas.openxmlformats.org/officeDocument/2006/customXml" ds:itemID="{CE6D1215-5A7B-4C37-8046-7467966D72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92efbd-0efb-4b2a-8de6-4df501ca36ce"/>
    <ds:schemaRef ds:uri="dff0242a-1408-43e5-9f62-3bcb689d0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CPE Facilitator Notes Template.dotx</Template>
  <TotalTime>13</TotalTime>
  <Pages>28</Pages>
  <Words>5275</Words>
  <Characters>30812</Characters>
  <Application>Microsoft Office Word</Application>
  <DocSecurity>0</DocSecurity>
  <Lines>790</Lines>
  <Paragraphs>360</Paragraphs>
  <ScaleCrop>false</ScaleCrop>
  <HeadingPairs>
    <vt:vector size="2" baseType="variant">
      <vt:variant>
        <vt:lpstr>Title</vt:lpstr>
      </vt:variant>
      <vt:variant>
        <vt:i4>1</vt:i4>
      </vt:variant>
    </vt:vector>
  </HeadingPairs>
  <TitlesOfParts>
    <vt:vector size="1" baseType="lpstr">
      <vt:lpstr>Observación e investigación</vt:lpstr>
    </vt:vector>
  </TitlesOfParts>
  <Company/>
  <LinksUpToDate>false</LinksUpToDate>
  <CharactersWithSpaces>35727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Observación e investigación</dc:title>
  <dc:subject/>
  <dc:creator>CPE Count Play Explore for Early Education</dc:creator>
  <cp:keywords/>
  <dc:description/>
  <cp:lastModifiedBy>Grace Srinivasiah</cp:lastModifiedBy>
  <cp:revision>26</cp:revision>
  <dcterms:created xsi:type="dcterms:W3CDTF">2026-04-29T19:50:00Z</dcterms:created>
  <dcterms:modified xsi:type="dcterms:W3CDTF">2026-05-15T22:53:00Z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0x010100D9998F913F115B44A9E14E7DD122D037</vt:lpwstr>
  </property>
  <property fmtid="{D5CDD505-2E9C-101B-9397-08002B2CF9AE}" pid="3" name="GrammarlyDocumentId">
    <vt:lpwstr>99e23c90-295a-4fa6-8371-69e22f6ae242</vt:lpwstr>
  </property>
</Properties>
</file>