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EB2E04" w14:textId="1933F5BE" w:rsidR="00092C90" w:rsidRPr="00E55D9A" w:rsidRDefault="00A71485" w:rsidP="00B57596">
      <w:pPr>
        <w:pStyle w:val="Heading1"/>
        <w:rPr>
          <w:color w:val="B81452"/>
          <w:lang w:val="es-ES"/>
        </w:rPr>
      </w:pPr>
      <w:r w:rsidRPr="00E55D9A">
        <w:rPr>
          <w:color w:val="B81452"/>
          <w:lang w:val="es-ES"/>
        </w:rPr>
        <w:t>Las actitudes hacia la matemática cuentan</w:t>
      </w:r>
      <w:r w:rsidR="00873129" w:rsidRPr="00E55D9A">
        <w:rPr>
          <w:color w:val="B81452"/>
          <w:lang w:val="es-ES"/>
        </w:rPr>
        <w:t xml:space="preserve">: </w:t>
      </w:r>
      <w:r w:rsidR="00B57596" w:rsidRPr="00E55D9A">
        <w:rPr>
          <w:color w:val="B81452"/>
          <w:lang w:val="es-ES"/>
        </w:rPr>
        <w:t>Recién nacidos</w:t>
      </w:r>
      <w:r w:rsidR="007716B2" w:rsidRPr="00E55D9A">
        <w:rPr>
          <w:color w:val="B81452"/>
          <w:lang w:val="es-ES"/>
        </w:rPr>
        <w:t>–</w:t>
      </w:r>
      <w:r w:rsidR="00B57596" w:rsidRPr="00E55D9A">
        <w:rPr>
          <w:color w:val="B81452"/>
          <w:lang w:val="es-ES"/>
        </w:rPr>
        <w:t>8 años</w:t>
      </w:r>
    </w:p>
    <w:p w14:paraId="14414E34" w14:textId="77819FB3" w:rsidR="004A2753" w:rsidRDefault="004A2753" w:rsidP="004A2753">
      <w:pPr>
        <w:pStyle w:val="BodyText"/>
        <w:rPr>
          <w:lang w:val="es-ES"/>
        </w:rPr>
      </w:pPr>
      <w:r w:rsidRPr="00905081">
        <w:rPr>
          <w:lang w:val="es-US"/>
        </w:rPr>
        <w:t>Utilicen esta guía del facilitador junto con las diapositivas «</w:t>
      </w:r>
      <w:r w:rsidR="001F6A8E">
        <w:rPr>
          <w:lang w:val="es-US"/>
        </w:rPr>
        <w:t>Las actitudes hacia la matemá</w:t>
      </w:r>
      <w:r w:rsidR="00A96019">
        <w:rPr>
          <w:lang w:val="es-US"/>
        </w:rPr>
        <w:t>ti</w:t>
      </w:r>
      <w:r w:rsidR="001F6A8E">
        <w:rPr>
          <w:lang w:val="es-US"/>
        </w:rPr>
        <w:t>ca cuentan</w:t>
      </w:r>
      <w:r w:rsidRPr="00905081">
        <w:rPr>
          <w:lang w:val="es-US"/>
        </w:rPr>
        <w:t xml:space="preserve">». </w:t>
      </w:r>
      <w:r w:rsidR="00D75E57">
        <w:rPr>
          <w:lang w:val="es-US"/>
        </w:rPr>
        <w:t>Use e</w:t>
      </w:r>
      <w:r w:rsidRPr="00905081">
        <w:rPr>
          <w:lang w:val="es-US"/>
        </w:rPr>
        <w:t>sta guía del facilitador y el conjunto de diapositivas</w:t>
      </w:r>
      <w:r w:rsidR="00C051A3">
        <w:rPr>
          <w:lang w:val="es-US"/>
        </w:rPr>
        <w:t xml:space="preserve"> </w:t>
      </w:r>
      <w:r w:rsidR="00D75E57">
        <w:rPr>
          <w:lang w:val="es-US"/>
        </w:rPr>
        <w:t xml:space="preserve">con maestros </w:t>
      </w:r>
      <w:r w:rsidR="00DE0C64">
        <w:rPr>
          <w:lang w:val="es-US"/>
        </w:rPr>
        <w:t xml:space="preserve">de </w:t>
      </w:r>
      <w:r w:rsidR="00DE0C64" w:rsidRPr="00DE0C64">
        <w:rPr>
          <w:lang w:val="es-US"/>
        </w:rPr>
        <w:t>niños desde el nacimiento hasta los 8 años</w:t>
      </w:r>
      <w:r w:rsidR="00DE0C64">
        <w:rPr>
          <w:lang w:val="es-US"/>
        </w:rPr>
        <w:t xml:space="preserve">. </w:t>
      </w:r>
      <w:r w:rsidRPr="00905081">
        <w:rPr>
          <w:lang w:val="es-US"/>
        </w:rPr>
        <w:t xml:space="preserve">En esta guía, los facilitadores pueden encontrar temas de discusión, orientación para actividades y folletos, y debates en grupo. El mismo texto también se encuentra en la sección de notas de las diapositivas. </w:t>
      </w:r>
      <w:r w:rsidR="005E4898" w:rsidRPr="00240750">
        <w:rPr>
          <w:lang w:val="es-ES"/>
        </w:rPr>
        <w:t>Adapte esta guía del facilitador según el tamaño.</w:t>
      </w:r>
    </w:p>
    <w:p w14:paraId="37BF2DFB" w14:textId="77777777" w:rsidR="00F45AA3" w:rsidRDefault="00F45AA3" w:rsidP="004A2753">
      <w:pPr>
        <w:pStyle w:val="BodyText"/>
        <w:rPr>
          <w:lang w:val="es-ES"/>
        </w:rPr>
      </w:pPr>
    </w:p>
    <w:p w14:paraId="2E33398F" w14:textId="3C8B71AA" w:rsidR="00F45AA3" w:rsidRPr="00CE54AF" w:rsidRDefault="009E335B" w:rsidP="00F45AA3">
      <w:pPr>
        <w:pStyle w:val="Heading2"/>
        <w:rPr>
          <w:szCs w:val="32"/>
        </w:rPr>
      </w:pPr>
      <w:r w:rsidRPr="00905081">
        <w:rPr>
          <w:lang w:val="es-US"/>
        </w:rPr>
        <w:t>Resumen de la sesión</w:t>
      </w:r>
    </w:p>
    <w:tbl>
      <w:tblPr>
        <w:tblStyle w:val="TableGrid"/>
        <w:tblW w:w="0" w:type="auto"/>
        <w:tblLook w:val="04A0" w:firstRow="1" w:lastRow="0" w:firstColumn="1" w:lastColumn="0" w:noHBand="0" w:noVBand="1"/>
      </w:tblPr>
      <w:tblGrid>
        <w:gridCol w:w="1831"/>
        <w:gridCol w:w="5364"/>
        <w:gridCol w:w="2155"/>
      </w:tblGrid>
      <w:tr w:rsidR="00F45AA3" w:rsidRPr="00CE54AF" w14:paraId="567A4604" w14:textId="77777777" w:rsidTr="00D276AE">
        <w:tc>
          <w:tcPr>
            <w:tcW w:w="1831" w:type="dxa"/>
          </w:tcPr>
          <w:p w14:paraId="7E33E901" w14:textId="1DC38CFF" w:rsidR="00F45AA3" w:rsidRPr="00BF6F42" w:rsidRDefault="00BF6F42" w:rsidP="00D276AE">
            <w:pPr>
              <w:spacing w:line="240" w:lineRule="auto"/>
              <w:jc w:val="center"/>
              <w:rPr>
                <w:rFonts w:cs="Poppins"/>
                <w:sz w:val="22"/>
                <w:szCs w:val="22"/>
              </w:rPr>
            </w:pPr>
            <w:r w:rsidRPr="00BF6F42">
              <w:rPr>
                <w:rFonts w:cs="Poppins"/>
                <w:color w:val="0F173D"/>
                <w:sz w:val="22"/>
                <w:szCs w:val="22"/>
                <w:lang w:val="es-US"/>
              </w:rPr>
              <w:t>Números de diapositivas</w:t>
            </w:r>
          </w:p>
        </w:tc>
        <w:tc>
          <w:tcPr>
            <w:tcW w:w="5364" w:type="dxa"/>
          </w:tcPr>
          <w:p w14:paraId="287EC533" w14:textId="14773726" w:rsidR="00F45AA3" w:rsidRPr="007915F5" w:rsidRDefault="007915F5" w:rsidP="00D276AE">
            <w:pPr>
              <w:spacing w:line="240" w:lineRule="auto"/>
              <w:jc w:val="center"/>
              <w:rPr>
                <w:rFonts w:cs="Poppins"/>
                <w:sz w:val="22"/>
                <w:szCs w:val="22"/>
              </w:rPr>
            </w:pPr>
            <w:r w:rsidRPr="007915F5">
              <w:rPr>
                <w:rFonts w:cs="Poppins"/>
                <w:color w:val="0F173D"/>
                <w:sz w:val="22"/>
                <w:szCs w:val="22"/>
                <w:lang w:val="es-US"/>
              </w:rPr>
              <w:t>Resumen del contenido</w:t>
            </w:r>
          </w:p>
        </w:tc>
        <w:tc>
          <w:tcPr>
            <w:tcW w:w="2155" w:type="dxa"/>
          </w:tcPr>
          <w:p w14:paraId="225FF658" w14:textId="19B6BBAC" w:rsidR="00F45AA3" w:rsidRPr="006E7C60" w:rsidRDefault="006E7C60" w:rsidP="00D276AE">
            <w:pPr>
              <w:spacing w:line="240" w:lineRule="auto"/>
              <w:jc w:val="center"/>
              <w:rPr>
                <w:rFonts w:cs="Poppins"/>
                <w:sz w:val="22"/>
                <w:szCs w:val="22"/>
              </w:rPr>
            </w:pPr>
            <w:r w:rsidRPr="006E7C60">
              <w:rPr>
                <w:rFonts w:cs="Poppins"/>
                <w:color w:val="0F173D"/>
                <w:sz w:val="22"/>
                <w:szCs w:val="22"/>
                <w:lang w:val="es-US"/>
              </w:rPr>
              <w:t xml:space="preserve">Tiempo aproximado </w:t>
            </w:r>
            <w:r w:rsidRPr="006E7C60">
              <w:rPr>
                <w:rFonts w:cs="Poppins"/>
                <w:color w:val="0F173D"/>
                <w:sz w:val="22"/>
                <w:szCs w:val="22"/>
                <w:lang w:val="es-US"/>
              </w:rPr>
              <w:br/>
              <w:t>(en minutos)</w:t>
            </w:r>
          </w:p>
        </w:tc>
      </w:tr>
      <w:tr w:rsidR="00F45AA3" w:rsidRPr="00CE54AF" w14:paraId="627434D6" w14:textId="77777777" w:rsidTr="00D276AE">
        <w:tc>
          <w:tcPr>
            <w:tcW w:w="1831" w:type="dxa"/>
          </w:tcPr>
          <w:p w14:paraId="2BDCDC33" w14:textId="77777777" w:rsidR="00F45AA3" w:rsidRPr="00841462" w:rsidRDefault="00F45AA3" w:rsidP="00D276AE">
            <w:pPr>
              <w:spacing w:line="240" w:lineRule="auto"/>
              <w:rPr>
                <w:rFonts w:cs="Poppins"/>
                <w:sz w:val="22"/>
                <w:szCs w:val="22"/>
              </w:rPr>
            </w:pPr>
            <w:r w:rsidRPr="00841462">
              <w:rPr>
                <w:rFonts w:cs="Poppins"/>
                <w:sz w:val="22"/>
                <w:szCs w:val="22"/>
              </w:rPr>
              <w:t>1-4</w:t>
            </w:r>
          </w:p>
        </w:tc>
        <w:tc>
          <w:tcPr>
            <w:tcW w:w="5364" w:type="dxa"/>
          </w:tcPr>
          <w:p w14:paraId="52F854B6" w14:textId="0C394782" w:rsidR="00F45AA3" w:rsidRPr="00841462" w:rsidRDefault="00A8458E" w:rsidP="00D276AE">
            <w:pPr>
              <w:spacing w:line="240" w:lineRule="auto"/>
              <w:rPr>
                <w:rFonts w:cs="Poppins"/>
                <w:sz w:val="22"/>
                <w:szCs w:val="22"/>
              </w:rPr>
            </w:pPr>
            <w:r w:rsidRPr="00905081">
              <w:rPr>
                <w:rFonts w:cs="Poppins"/>
                <w:color w:val="0F173D"/>
                <w:sz w:val="22"/>
                <w:szCs w:val="22"/>
                <w:lang w:val="es-US"/>
              </w:rPr>
              <w:t>Introducción y metas de la sesión</w:t>
            </w:r>
          </w:p>
          <w:p w14:paraId="1BD6AF33" w14:textId="06C747AA" w:rsidR="00F45AA3" w:rsidRPr="00C11634" w:rsidRDefault="00F45AA3" w:rsidP="00F45AA3">
            <w:pPr>
              <w:pStyle w:val="ListParagraph"/>
              <w:numPr>
                <w:ilvl w:val="0"/>
                <w:numId w:val="90"/>
              </w:numPr>
              <w:spacing w:line="240" w:lineRule="auto"/>
              <w:contextualSpacing w:val="0"/>
              <w:rPr>
                <w:rFonts w:ascii="Poppins" w:hAnsi="Poppins" w:cs="Poppins"/>
                <w:sz w:val="22"/>
                <w:szCs w:val="22"/>
              </w:rPr>
            </w:pPr>
            <w:r>
              <w:rPr>
                <w:rFonts w:ascii="Poppins" w:hAnsi="Poppins" w:cs="Poppins"/>
                <w:sz w:val="22"/>
                <w:szCs w:val="22"/>
              </w:rPr>
              <w:t>Refle</w:t>
            </w:r>
            <w:r w:rsidR="00CC6314">
              <w:rPr>
                <w:rFonts w:ascii="Poppins" w:hAnsi="Poppins" w:cs="Poppins"/>
                <w:sz w:val="22"/>
                <w:szCs w:val="22"/>
              </w:rPr>
              <w:t>xi</w:t>
            </w:r>
            <w:r w:rsidR="00A6168C">
              <w:rPr>
                <w:rFonts w:ascii="Poppins" w:hAnsi="Poppins" w:cs="Poppins"/>
                <w:sz w:val="22"/>
                <w:szCs w:val="22"/>
              </w:rPr>
              <w:t>ó</w:t>
            </w:r>
            <w:r w:rsidR="00CC6314">
              <w:rPr>
                <w:rFonts w:ascii="Poppins" w:hAnsi="Poppins" w:cs="Poppins"/>
                <w:sz w:val="22"/>
                <w:szCs w:val="22"/>
              </w:rPr>
              <w:t>n</w:t>
            </w:r>
          </w:p>
        </w:tc>
        <w:tc>
          <w:tcPr>
            <w:tcW w:w="2155" w:type="dxa"/>
          </w:tcPr>
          <w:p w14:paraId="160BEC48" w14:textId="77777777" w:rsidR="00F45AA3" w:rsidRPr="00841462" w:rsidRDefault="00F45AA3" w:rsidP="00D276AE">
            <w:pPr>
              <w:spacing w:line="240" w:lineRule="auto"/>
              <w:jc w:val="center"/>
              <w:rPr>
                <w:rFonts w:cs="Poppins"/>
                <w:sz w:val="22"/>
                <w:szCs w:val="22"/>
              </w:rPr>
            </w:pPr>
            <w:r w:rsidRPr="00841462">
              <w:rPr>
                <w:rFonts w:cs="Poppins"/>
                <w:sz w:val="22"/>
                <w:szCs w:val="22"/>
              </w:rPr>
              <w:t>15</w:t>
            </w:r>
            <w:r>
              <w:rPr>
                <w:rFonts w:cs="Poppins"/>
                <w:sz w:val="22"/>
                <w:szCs w:val="22"/>
              </w:rPr>
              <w:t>-20</w:t>
            </w:r>
          </w:p>
        </w:tc>
      </w:tr>
      <w:tr w:rsidR="00F45AA3" w:rsidRPr="00CE54AF" w14:paraId="4A56AA9E" w14:textId="77777777" w:rsidTr="00D276AE">
        <w:tc>
          <w:tcPr>
            <w:tcW w:w="1831" w:type="dxa"/>
          </w:tcPr>
          <w:p w14:paraId="1F1BD5CD" w14:textId="77777777" w:rsidR="00F45AA3" w:rsidRPr="00841462" w:rsidRDefault="00F45AA3" w:rsidP="00D276AE">
            <w:pPr>
              <w:spacing w:line="240" w:lineRule="auto"/>
              <w:rPr>
                <w:rFonts w:cs="Poppins"/>
                <w:sz w:val="22"/>
                <w:szCs w:val="22"/>
              </w:rPr>
            </w:pPr>
            <w:r>
              <w:rPr>
                <w:rFonts w:cs="Poppins"/>
                <w:sz w:val="22"/>
                <w:szCs w:val="22"/>
              </w:rPr>
              <w:t>5-11</w:t>
            </w:r>
          </w:p>
        </w:tc>
        <w:tc>
          <w:tcPr>
            <w:tcW w:w="5364" w:type="dxa"/>
          </w:tcPr>
          <w:p w14:paraId="09E5EE12" w14:textId="061611B3" w:rsidR="00F45AA3" w:rsidRPr="00B010C5" w:rsidRDefault="00C246DB" w:rsidP="00D276AE">
            <w:pPr>
              <w:spacing w:line="240" w:lineRule="auto"/>
              <w:rPr>
                <w:rFonts w:cs="Poppins"/>
                <w:sz w:val="22"/>
                <w:szCs w:val="22"/>
              </w:rPr>
            </w:pPr>
            <w:r w:rsidRPr="00B010C5">
              <w:rPr>
                <w:rFonts w:cs="Poppins"/>
                <w:sz w:val="22"/>
                <w:szCs w:val="22"/>
              </w:rPr>
              <w:t>Reflexion</w:t>
            </w:r>
            <w:r w:rsidR="00B25D8D" w:rsidRPr="00B010C5">
              <w:rPr>
                <w:rFonts w:cs="Poppins"/>
                <w:sz w:val="22"/>
                <w:szCs w:val="22"/>
              </w:rPr>
              <w:t xml:space="preserve"> en experiencias vividas, </w:t>
            </w:r>
            <w:r w:rsidR="00B010C5" w:rsidRPr="00B010C5">
              <w:rPr>
                <w:color w:val="000000"/>
                <w:sz w:val="22"/>
                <w:szCs w:val="22"/>
                <w:lang w:val="es-ES"/>
              </w:rPr>
              <w:t>pensamientos</w:t>
            </w:r>
            <w:r w:rsidR="00B010C5" w:rsidRPr="00B010C5">
              <w:rPr>
                <w:color w:val="000000"/>
                <w:sz w:val="22"/>
                <w:szCs w:val="22"/>
                <w:lang w:val="es-ES"/>
              </w:rPr>
              <w:t xml:space="preserve"> y </w:t>
            </w:r>
            <w:r w:rsidR="00B25D8D" w:rsidRPr="00B010C5">
              <w:rPr>
                <w:color w:val="000000"/>
                <w:sz w:val="22"/>
                <w:szCs w:val="22"/>
                <w:lang w:val="es-ES"/>
              </w:rPr>
              <w:t xml:space="preserve">sentimientos </w:t>
            </w:r>
            <w:r w:rsidR="00B010C5" w:rsidRPr="00B010C5">
              <w:rPr>
                <w:color w:val="000000"/>
                <w:sz w:val="22"/>
                <w:szCs w:val="22"/>
                <w:lang w:val="es-ES"/>
              </w:rPr>
              <w:t>sobre la matemática.</w:t>
            </w:r>
          </w:p>
          <w:p w14:paraId="4F56D487" w14:textId="4A061477" w:rsidR="00C73265" w:rsidRDefault="00C73265" w:rsidP="00F45AA3">
            <w:pPr>
              <w:pStyle w:val="ListParagraph"/>
              <w:numPr>
                <w:ilvl w:val="0"/>
                <w:numId w:val="89"/>
              </w:numPr>
              <w:spacing w:line="240" w:lineRule="auto"/>
              <w:contextualSpacing w:val="0"/>
              <w:rPr>
                <w:rFonts w:ascii="Poppins" w:hAnsi="Poppins" w:cs="Poppins"/>
                <w:sz w:val="22"/>
                <w:szCs w:val="22"/>
              </w:rPr>
            </w:pPr>
            <w:r>
              <w:rPr>
                <w:rFonts w:ascii="Poppins" w:hAnsi="Poppins" w:cs="Poppins"/>
                <w:sz w:val="22"/>
                <w:szCs w:val="22"/>
              </w:rPr>
              <w:t>D</w:t>
            </w:r>
            <w:r w:rsidRPr="00C73265">
              <w:rPr>
                <w:rFonts w:ascii="Poppins" w:hAnsi="Poppins" w:cs="Poppins"/>
                <w:sz w:val="22"/>
                <w:szCs w:val="22"/>
              </w:rPr>
              <w:t xml:space="preserve">efinir la </w:t>
            </w:r>
            <w:r>
              <w:rPr>
                <w:rFonts w:ascii="Poppins" w:hAnsi="Poppins" w:cs="Poppins"/>
                <w:sz w:val="22"/>
                <w:szCs w:val="22"/>
              </w:rPr>
              <w:t>actitud</w:t>
            </w:r>
            <w:r w:rsidR="00D82198">
              <w:rPr>
                <w:rFonts w:ascii="Poppins" w:hAnsi="Poppins" w:cs="Poppins"/>
                <w:sz w:val="22"/>
                <w:szCs w:val="22"/>
              </w:rPr>
              <w:t xml:space="preserve"> hacia</w:t>
            </w:r>
            <w:r w:rsidRPr="00C73265">
              <w:rPr>
                <w:rFonts w:ascii="Poppins" w:hAnsi="Poppins" w:cs="Poppins"/>
                <w:sz w:val="22"/>
                <w:szCs w:val="22"/>
              </w:rPr>
              <w:t xml:space="preserve"> </w:t>
            </w:r>
            <w:r w:rsidR="004147E1">
              <w:rPr>
                <w:rFonts w:ascii="Poppins" w:hAnsi="Poppins" w:cs="Poppins"/>
                <w:sz w:val="22"/>
                <w:szCs w:val="22"/>
              </w:rPr>
              <w:t xml:space="preserve">la </w:t>
            </w:r>
            <w:r w:rsidRPr="00C73265">
              <w:rPr>
                <w:rFonts w:ascii="Poppins" w:hAnsi="Poppins" w:cs="Poppins"/>
                <w:sz w:val="22"/>
                <w:szCs w:val="22"/>
              </w:rPr>
              <w:t>matemática</w:t>
            </w:r>
          </w:p>
          <w:p w14:paraId="5171B257" w14:textId="320523D8" w:rsidR="00F45AA3" w:rsidRDefault="004147E1" w:rsidP="00F45AA3">
            <w:pPr>
              <w:pStyle w:val="ListParagraph"/>
              <w:numPr>
                <w:ilvl w:val="0"/>
                <w:numId w:val="89"/>
              </w:numPr>
              <w:spacing w:line="240" w:lineRule="auto"/>
              <w:contextualSpacing w:val="0"/>
              <w:rPr>
                <w:rFonts w:ascii="Poppins" w:hAnsi="Poppins" w:cs="Poppins"/>
                <w:sz w:val="22"/>
                <w:szCs w:val="22"/>
              </w:rPr>
            </w:pPr>
            <w:r w:rsidRPr="00967313">
              <w:rPr>
                <w:rFonts w:ascii="Poppins" w:hAnsi="Poppins" w:cs="Poppins"/>
                <w:sz w:val="22"/>
                <w:szCs w:val="22"/>
              </w:rPr>
              <w:t>C</w:t>
            </w:r>
            <w:r w:rsidRPr="00967313">
              <w:rPr>
                <w:rFonts w:ascii="Poppins" w:hAnsi="Poppins" w:cs="Poppins"/>
                <w:sz w:val="22"/>
                <w:szCs w:val="22"/>
              </w:rPr>
              <w:t xml:space="preserve">ómo </w:t>
            </w:r>
            <w:r w:rsidR="00A96019" w:rsidRPr="00967313">
              <w:rPr>
                <w:rFonts w:ascii="Poppins" w:hAnsi="Poppins" w:cs="Poppins"/>
                <w:sz w:val="22"/>
                <w:szCs w:val="22"/>
              </w:rPr>
              <w:t>l</w:t>
            </w:r>
            <w:r w:rsidR="00A96019" w:rsidRPr="00967313">
              <w:rPr>
                <w:rFonts w:ascii="Poppins" w:hAnsi="Poppins" w:cs="Poppins"/>
                <w:sz w:val="22"/>
                <w:szCs w:val="22"/>
                <w:lang w:val="es-US"/>
              </w:rPr>
              <w:t>as actitudes hacia la matemá</w:t>
            </w:r>
            <w:r w:rsidR="00967313" w:rsidRPr="00967313">
              <w:rPr>
                <w:rFonts w:ascii="Poppins" w:hAnsi="Poppins" w:cs="Poppins"/>
                <w:sz w:val="22"/>
                <w:szCs w:val="22"/>
                <w:lang w:val="es-US"/>
              </w:rPr>
              <w:t>ti</w:t>
            </w:r>
            <w:r w:rsidR="00A96019" w:rsidRPr="00967313">
              <w:rPr>
                <w:rFonts w:ascii="Poppins" w:hAnsi="Poppins" w:cs="Poppins"/>
                <w:sz w:val="22"/>
                <w:szCs w:val="22"/>
                <w:lang w:val="es-US"/>
              </w:rPr>
              <w:t>ca</w:t>
            </w:r>
            <w:r w:rsidR="00967313" w:rsidRPr="00967313">
              <w:rPr>
                <w:rFonts w:ascii="Poppins" w:hAnsi="Poppins" w:cs="Poppins"/>
                <w:sz w:val="22"/>
                <w:szCs w:val="22"/>
                <w:lang w:val="es-US"/>
              </w:rPr>
              <w:t xml:space="preserve"> y porque son importante</w:t>
            </w:r>
            <w:r w:rsidR="00967313">
              <w:rPr>
                <w:rFonts w:ascii="Poppins" w:hAnsi="Poppins" w:cs="Poppins"/>
                <w:sz w:val="22"/>
                <w:szCs w:val="22"/>
                <w:lang w:val="es-US"/>
              </w:rPr>
              <w:t>s</w:t>
            </w:r>
            <w:r w:rsidR="00967313">
              <w:rPr>
                <w:lang w:val="es-US"/>
              </w:rPr>
              <w:t xml:space="preserve"> </w:t>
            </w:r>
          </w:p>
          <w:p w14:paraId="11D38DF9" w14:textId="76D6894A" w:rsidR="00F45AA3" w:rsidRPr="00841462" w:rsidRDefault="00967313" w:rsidP="00F45AA3">
            <w:pPr>
              <w:pStyle w:val="ListParagraph"/>
              <w:numPr>
                <w:ilvl w:val="0"/>
                <w:numId w:val="89"/>
              </w:numPr>
              <w:spacing w:line="240" w:lineRule="auto"/>
              <w:contextualSpacing w:val="0"/>
              <w:rPr>
                <w:rFonts w:ascii="Poppins" w:hAnsi="Poppins" w:cs="Poppins"/>
                <w:sz w:val="22"/>
                <w:szCs w:val="22"/>
              </w:rPr>
            </w:pPr>
            <w:r>
              <w:rPr>
                <w:rFonts w:ascii="Poppins" w:hAnsi="Poppins" w:cs="Poppins"/>
                <w:sz w:val="22"/>
                <w:szCs w:val="22"/>
              </w:rPr>
              <w:t>Ref</w:t>
            </w:r>
            <w:r w:rsidR="00C03DC4">
              <w:rPr>
                <w:rFonts w:ascii="Poppins" w:hAnsi="Poppins" w:cs="Poppins"/>
                <w:sz w:val="22"/>
                <w:szCs w:val="22"/>
              </w:rPr>
              <w:t>le</w:t>
            </w:r>
            <w:r>
              <w:rPr>
                <w:rFonts w:ascii="Poppins" w:hAnsi="Poppins" w:cs="Poppins"/>
                <w:sz w:val="22"/>
                <w:szCs w:val="22"/>
              </w:rPr>
              <w:t>xionar del video</w:t>
            </w:r>
          </w:p>
        </w:tc>
        <w:tc>
          <w:tcPr>
            <w:tcW w:w="2155" w:type="dxa"/>
          </w:tcPr>
          <w:p w14:paraId="7BFA3F2D" w14:textId="77777777" w:rsidR="00F45AA3" w:rsidRPr="00841462" w:rsidRDefault="00F45AA3" w:rsidP="00D276AE">
            <w:pPr>
              <w:spacing w:line="240" w:lineRule="auto"/>
              <w:jc w:val="center"/>
              <w:rPr>
                <w:rFonts w:cs="Poppins"/>
                <w:sz w:val="22"/>
                <w:szCs w:val="22"/>
              </w:rPr>
            </w:pPr>
            <w:r w:rsidRPr="00841462">
              <w:rPr>
                <w:rFonts w:cs="Poppins"/>
                <w:sz w:val="22"/>
                <w:szCs w:val="22"/>
              </w:rPr>
              <w:t>20-30</w:t>
            </w:r>
          </w:p>
        </w:tc>
      </w:tr>
      <w:tr w:rsidR="00F45AA3" w:rsidRPr="00CE54AF" w14:paraId="5ECFC23F" w14:textId="77777777" w:rsidTr="00D276AE">
        <w:tc>
          <w:tcPr>
            <w:tcW w:w="1831" w:type="dxa"/>
          </w:tcPr>
          <w:p w14:paraId="79DC403E" w14:textId="77777777" w:rsidR="00F45AA3" w:rsidRPr="00841462" w:rsidRDefault="00F45AA3" w:rsidP="00D276AE">
            <w:pPr>
              <w:spacing w:line="240" w:lineRule="auto"/>
              <w:rPr>
                <w:rFonts w:cs="Poppins"/>
                <w:sz w:val="22"/>
                <w:szCs w:val="22"/>
              </w:rPr>
            </w:pPr>
            <w:r>
              <w:rPr>
                <w:rFonts w:cs="Poppins"/>
                <w:sz w:val="22"/>
                <w:szCs w:val="22"/>
              </w:rPr>
              <w:t>12-28</w:t>
            </w:r>
          </w:p>
        </w:tc>
        <w:tc>
          <w:tcPr>
            <w:tcW w:w="5364" w:type="dxa"/>
          </w:tcPr>
          <w:p w14:paraId="11998A5B" w14:textId="7863416B" w:rsidR="00F45AA3" w:rsidRPr="00841462" w:rsidRDefault="00F45AA3" w:rsidP="00D276AE">
            <w:pPr>
              <w:spacing w:line="240" w:lineRule="auto"/>
              <w:rPr>
                <w:rFonts w:cs="Poppins"/>
                <w:sz w:val="22"/>
                <w:szCs w:val="22"/>
              </w:rPr>
            </w:pPr>
            <w:r>
              <w:rPr>
                <w:rFonts w:cs="Poppins"/>
                <w:sz w:val="22"/>
                <w:szCs w:val="22"/>
              </w:rPr>
              <w:t>Identif</w:t>
            </w:r>
            <w:r w:rsidR="004B5620">
              <w:rPr>
                <w:rFonts w:cs="Poppins"/>
                <w:sz w:val="22"/>
                <w:szCs w:val="22"/>
              </w:rPr>
              <w:t xml:space="preserve">icación </w:t>
            </w:r>
            <w:r w:rsidR="00B83D93">
              <w:rPr>
                <w:rFonts w:cs="Poppins"/>
                <w:sz w:val="22"/>
                <w:szCs w:val="22"/>
              </w:rPr>
              <w:t>las</w:t>
            </w:r>
            <w:r w:rsidR="004B5620">
              <w:rPr>
                <w:rFonts w:cs="Poppins"/>
                <w:sz w:val="22"/>
                <w:szCs w:val="22"/>
              </w:rPr>
              <w:t xml:space="preserve"> </w:t>
            </w:r>
            <w:r w:rsidR="004B5620" w:rsidRPr="00870B18">
              <w:rPr>
                <w:rFonts w:cs="Poppins"/>
                <w:sz w:val="22"/>
                <w:szCs w:val="22"/>
              </w:rPr>
              <w:t xml:space="preserve">estrategias </w:t>
            </w:r>
            <w:r w:rsidR="00870B18" w:rsidRPr="00870B18">
              <w:rPr>
                <w:sz w:val="22"/>
                <w:szCs w:val="22"/>
                <w:lang w:val="es-ES"/>
              </w:rPr>
              <w:t>para promover una actitud positiva hacia la matemática</w:t>
            </w:r>
            <w:r w:rsidR="00870B18">
              <w:rPr>
                <w:rFonts w:cs="Poppins"/>
                <w:sz w:val="22"/>
                <w:szCs w:val="22"/>
              </w:rPr>
              <w:t xml:space="preserve"> </w:t>
            </w:r>
          </w:p>
          <w:p w14:paraId="4A5D73E3" w14:textId="11D50E31" w:rsidR="00F45AA3" w:rsidRDefault="00E1753A" w:rsidP="00F45AA3">
            <w:pPr>
              <w:pStyle w:val="ListParagraph"/>
              <w:numPr>
                <w:ilvl w:val="0"/>
                <w:numId w:val="91"/>
              </w:numPr>
              <w:spacing w:line="240" w:lineRule="auto"/>
              <w:contextualSpacing w:val="0"/>
              <w:rPr>
                <w:rFonts w:ascii="Poppins" w:hAnsi="Poppins" w:cs="Poppins"/>
                <w:sz w:val="22"/>
                <w:szCs w:val="22"/>
              </w:rPr>
            </w:pPr>
            <w:r>
              <w:rPr>
                <w:rFonts w:ascii="Poppins" w:hAnsi="Poppins" w:cs="Poppins"/>
                <w:sz w:val="22"/>
                <w:szCs w:val="22"/>
              </w:rPr>
              <w:t>Comprometer en</w:t>
            </w:r>
            <w:r w:rsidR="00F45AA3">
              <w:rPr>
                <w:rFonts w:ascii="Poppins" w:hAnsi="Poppins" w:cs="Poppins"/>
                <w:sz w:val="22"/>
                <w:szCs w:val="22"/>
              </w:rPr>
              <w:t xml:space="preserve"> </w:t>
            </w:r>
            <w:r w:rsidR="0039592D">
              <w:rPr>
                <w:rFonts w:ascii="Poppins" w:hAnsi="Poppins" w:cs="Poppins"/>
                <w:sz w:val="22"/>
                <w:szCs w:val="22"/>
              </w:rPr>
              <w:t xml:space="preserve">experiencias </w:t>
            </w:r>
            <w:r w:rsidR="00237A1E" w:rsidRPr="00237A1E">
              <w:rPr>
                <w:rFonts w:ascii="Poppins" w:hAnsi="Poppins" w:cs="Poppins"/>
                <w:sz w:val="22"/>
                <w:szCs w:val="22"/>
              </w:rPr>
              <w:t>matemáticas</w:t>
            </w:r>
            <w:r w:rsidR="00237A1E" w:rsidRPr="00237A1E">
              <w:rPr>
                <w:rFonts w:ascii="Poppins" w:hAnsi="Poppins" w:cs="Poppins"/>
                <w:sz w:val="22"/>
                <w:szCs w:val="22"/>
              </w:rPr>
              <w:t xml:space="preserve"> </w:t>
            </w:r>
            <w:r w:rsidR="0039592D">
              <w:rPr>
                <w:rFonts w:ascii="Poppins" w:hAnsi="Poppins" w:cs="Poppins"/>
                <w:sz w:val="22"/>
                <w:szCs w:val="22"/>
              </w:rPr>
              <w:t xml:space="preserve">lúdicas </w:t>
            </w:r>
          </w:p>
          <w:p w14:paraId="7E33B975" w14:textId="177A240A" w:rsidR="00F45AA3" w:rsidRPr="00B436DA" w:rsidRDefault="00B436DA" w:rsidP="00F45AA3">
            <w:pPr>
              <w:pStyle w:val="ListParagraph"/>
              <w:numPr>
                <w:ilvl w:val="0"/>
                <w:numId w:val="91"/>
              </w:numPr>
              <w:spacing w:line="240" w:lineRule="auto"/>
              <w:contextualSpacing w:val="0"/>
              <w:rPr>
                <w:rFonts w:ascii="Poppins" w:hAnsi="Poppins" w:cs="Poppins"/>
                <w:sz w:val="22"/>
                <w:szCs w:val="22"/>
              </w:rPr>
            </w:pPr>
            <w:r w:rsidRPr="00B436DA">
              <w:rPr>
                <w:rFonts w:ascii="Poppins" w:hAnsi="Poppins" w:cs="Poppins"/>
                <w:color w:val="0F173D"/>
                <w:sz w:val="22"/>
                <w:szCs w:val="22"/>
                <w:lang w:val="es-US"/>
              </w:rPr>
              <w:t>Actividad para adultos</w:t>
            </w:r>
          </w:p>
          <w:p w14:paraId="215EB039" w14:textId="311D48A6" w:rsidR="00F45AA3" w:rsidRPr="00841462" w:rsidRDefault="00F45AA3" w:rsidP="00F45AA3">
            <w:pPr>
              <w:pStyle w:val="ListParagraph"/>
              <w:numPr>
                <w:ilvl w:val="0"/>
                <w:numId w:val="91"/>
              </w:numPr>
              <w:spacing w:line="240" w:lineRule="auto"/>
              <w:contextualSpacing w:val="0"/>
              <w:rPr>
                <w:rFonts w:ascii="Poppins" w:hAnsi="Poppins" w:cs="Poppins"/>
                <w:sz w:val="22"/>
                <w:szCs w:val="22"/>
              </w:rPr>
            </w:pPr>
            <w:r>
              <w:rPr>
                <w:rFonts w:ascii="Poppins" w:hAnsi="Poppins" w:cs="Poppins"/>
                <w:sz w:val="22"/>
                <w:szCs w:val="22"/>
              </w:rPr>
              <w:t>Reco</w:t>
            </w:r>
            <w:r w:rsidR="007D53FE">
              <w:rPr>
                <w:rFonts w:ascii="Poppins" w:hAnsi="Poppins" w:cs="Poppins"/>
                <w:sz w:val="22"/>
                <w:szCs w:val="22"/>
              </w:rPr>
              <w:t>nocer</w:t>
            </w:r>
            <w:r>
              <w:rPr>
                <w:rFonts w:ascii="Poppins" w:hAnsi="Poppins" w:cs="Poppins"/>
                <w:sz w:val="22"/>
                <w:szCs w:val="22"/>
              </w:rPr>
              <w:t xml:space="preserve"> </w:t>
            </w:r>
            <w:r w:rsidR="007D53FE">
              <w:rPr>
                <w:rFonts w:ascii="Poppins" w:hAnsi="Poppins" w:cs="Poppins"/>
                <w:sz w:val="22"/>
                <w:szCs w:val="22"/>
              </w:rPr>
              <w:t>que</w:t>
            </w:r>
            <w:r>
              <w:rPr>
                <w:rFonts w:ascii="Poppins" w:hAnsi="Poppins" w:cs="Poppins"/>
                <w:sz w:val="22"/>
                <w:szCs w:val="22"/>
              </w:rPr>
              <w:t xml:space="preserve"> </w:t>
            </w:r>
            <w:r w:rsidR="00E80BE6" w:rsidRPr="00E80BE6">
              <w:rPr>
                <w:rFonts w:ascii="Poppins" w:hAnsi="Poppins" w:cs="Poppins"/>
                <w:sz w:val="22"/>
                <w:szCs w:val="22"/>
              </w:rPr>
              <w:t>las matemáticas son para todos</w:t>
            </w:r>
          </w:p>
          <w:p w14:paraId="489B31C7" w14:textId="236EEABC" w:rsidR="00F45AA3" w:rsidRDefault="003D4503" w:rsidP="00F45AA3">
            <w:pPr>
              <w:pStyle w:val="ListParagraph"/>
              <w:numPr>
                <w:ilvl w:val="0"/>
                <w:numId w:val="91"/>
              </w:numPr>
              <w:spacing w:line="240" w:lineRule="auto"/>
              <w:contextualSpacing w:val="0"/>
              <w:rPr>
                <w:rFonts w:ascii="Poppins" w:hAnsi="Poppins" w:cs="Poppins"/>
                <w:sz w:val="22"/>
                <w:szCs w:val="22"/>
              </w:rPr>
            </w:pPr>
            <w:r>
              <w:rPr>
                <w:rFonts w:ascii="Poppins" w:hAnsi="Poppins" w:cs="Poppins"/>
                <w:sz w:val="22"/>
                <w:szCs w:val="22"/>
              </w:rPr>
              <w:t>Reconocer</w:t>
            </w:r>
            <w:r w:rsidR="00F45AA3">
              <w:rPr>
                <w:rFonts w:ascii="Poppins" w:hAnsi="Poppins" w:cs="Poppins"/>
                <w:sz w:val="22"/>
                <w:szCs w:val="22"/>
              </w:rPr>
              <w:t xml:space="preserve"> </w:t>
            </w:r>
            <w:r w:rsidR="007D53FE" w:rsidRPr="007D53FE">
              <w:rPr>
                <w:rFonts w:ascii="Poppins" w:hAnsi="Poppins" w:cs="Poppins"/>
                <w:sz w:val="22"/>
                <w:szCs w:val="22"/>
              </w:rPr>
              <w:t>su</w:t>
            </w:r>
            <w:r>
              <w:rPr>
                <w:rFonts w:ascii="Poppins" w:hAnsi="Poppins" w:cs="Poppins"/>
                <w:sz w:val="22"/>
                <w:szCs w:val="22"/>
              </w:rPr>
              <w:t>s</w:t>
            </w:r>
            <w:r w:rsidR="007D53FE" w:rsidRPr="007D53FE">
              <w:rPr>
                <w:rFonts w:ascii="Poppins" w:hAnsi="Poppins" w:cs="Poppins"/>
                <w:sz w:val="22"/>
                <w:szCs w:val="22"/>
              </w:rPr>
              <w:t xml:space="preserve"> </w:t>
            </w:r>
            <w:r w:rsidR="007D53FE" w:rsidRPr="007D53FE">
              <w:rPr>
                <w:rFonts w:ascii="Poppins" w:hAnsi="Poppins" w:cs="Poppins"/>
                <w:color w:val="000000"/>
                <w:sz w:val="22"/>
                <w:szCs w:val="22"/>
                <w:lang w:val="es-ES"/>
              </w:rPr>
              <w:t>sentimientos sobre la matemática</w:t>
            </w:r>
          </w:p>
          <w:p w14:paraId="04D18C8B" w14:textId="7CA7DC2B" w:rsidR="00F45AA3" w:rsidRDefault="006205CF" w:rsidP="00F45AA3">
            <w:pPr>
              <w:pStyle w:val="ListParagraph"/>
              <w:numPr>
                <w:ilvl w:val="0"/>
                <w:numId w:val="91"/>
              </w:numPr>
              <w:spacing w:line="240" w:lineRule="auto"/>
              <w:contextualSpacing w:val="0"/>
              <w:rPr>
                <w:rFonts w:ascii="Poppins" w:hAnsi="Poppins" w:cs="Poppins"/>
                <w:sz w:val="22"/>
                <w:szCs w:val="22"/>
              </w:rPr>
            </w:pPr>
            <w:r w:rsidRPr="006205CF">
              <w:rPr>
                <w:rFonts w:ascii="Poppins" w:hAnsi="Poppins" w:cs="Poppins"/>
                <w:sz w:val="22"/>
                <w:szCs w:val="22"/>
              </w:rPr>
              <w:t>Observa</w:t>
            </w:r>
            <w:r>
              <w:rPr>
                <w:rFonts w:ascii="Poppins" w:hAnsi="Poppins" w:cs="Poppins"/>
                <w:sz w:val="22"/>
                <w:szCs w:val="22"/>
              </w:rPr>
              <w:t>r</w:t>
            </w:r>
            <w:r w:rsidR="00F45AA3">
              <w:rPr>
                <w:rFonts w:ascii="Poppins" w:hAnsi="Poppins" w:cs="Poppins"/>
                <w:sz w:val="22"/>
                <w:szCs w:val="22"/>
              </w:rPr>
              <w:t xml:space="preserve"> </w:t>
            </w:r>
            <w:r w:rsidR="00DC79EC">
              <w:rPr>
                <w:rFonts w:ascii="Poppins" w:hAnsi="Poppins" w:cs="Poppins"/>
                <w:sz w:val="22"/>
                <w:szCs w:val="22"/>
              </w:rPr>
              <w:t xml:space="preserve">que </w:t>
            </w:r>
            <w:r w:rsidR="00DC79EC" w:rsidRPr="00DC79EC">
              <w:rPr>
                <w:rFonts w:ascii="Poppins" w:hAnsi="Poppins" w:cs="Poppins"/>
                <w:sz w:val="22"/>
                <w:szCs w:val="22"/>
              </w:rPr>
              <w:t>las matemáticas están en todas partes</w:t>
            </w:r>
          </w:p>
          <w:p w14:paraId="76095D86" w14:textId="4EBF6D3A" w:rsidR="00F45AA3" w:rsidRPr="00EE3954" w:rsidRDefault="00EE3954" w:rsidP="00F45AA3">
            <w:pPr>
              <w:pStyle w:val="ListParagraph"/>
              <w:numPr>
                <w:ilvl w:val="0"/>
                <w:numId w:val="91"/>
              </w:numPr>
              <w:spacing w:line="240" w:lineRule="auto"/>
              <w:contextualSpacing w:val="0"/>
              <w:rPr>
                <w:rFonts w:ascii="Poppins" w:hAnsi="Poppins" w:cs="Poppins"/>
                <w:sz w:val="22"/>
                <w:szCs w:val="22"/>
              </w:rPr>
            </w:pPr>
            <w:r w:rsidRPr="00EE3954">
              <w:rPr>
                <w:rFonts w:ascii="Poppins" w:hAnsi="Poppins" w:cs="Poppins"/>
                <w:color w:val="0F173D"/>
                <w:sz w:val="22"/>
                <w:szCs w:val="22"/>
                <w:lang w:val="es-US"/>
              </w:rPr>
              <w:t>Observación en vídeo</w:t>
            </w:r>
          </w:p>
          <w:p w14:paraId="6055E440" w14:textId="0C105609" w:rsidR="00F45AA3" w:rsidRDefault="0078181A" w:rsidP="00F45AA3">
            <w:pPr>
              <w:pStyle w:val="ListParagraph"/>
              <w:numPr>
                <w:ilvl w:val="0"/>
                <w:numId w:val="91"/>
              </w:numPr>
              <w:spacing w:line="240" w:lineRule="auto"/>
              <w:contextualSpacing w:val="0"/>
              <w:rPr>
                <w:rFonts w:ascii="Poppins" w:hAnsi="Poppins" w:cs="Poppins"/>
                <w:sz w:val="22"/>
                <w:szCs w:val="22"/>
              </w:rPr>
            </w:pPr>
            <w:r>
              <w:rPr>
                <w:rFonts w:ascii="Poppins" w:hAnsi="Poppins" w:cs="Poppins"/>
                <w:sz w:val="22"/>
                <w:szCs w:val="22"/>
              </w:rPr>
              <w:lastRenderedPageBreak/>
              <w:t xml:space="preserve">Recursos para apoyar </w:t>
            </w:r>
            <w:r w:rsidRPr="0078181A">
              <w:rPr>
                <w:rFonts w:ascii="Poppins" w:hAnsi="Poppins" w:cs="Poppins"/>
                <w:sz w:val="22"/>
                <w:szCs w:val="22"/>
              </w:rPr>
              <w:t xml:space="preserve">las </w:t>
            </w:r>
            <w:r w:rsidRPr="0078181A">
              <w:rPr>
                <w:rFonts w:ascii="Poppins" w:hAnsi="Poppins" w:cs="Poppins"/>
                <w:sz w:val="22"/>
                <w:szCs w:val="22"/>
                <w:lang w:val="es-ES"/>
              </w:rPr>
              <w:t>actitud</w:t>
            </w:r>
            <w:r w:rsidRPr="0078181A">
              <w:rPr>
                <w:rFonts w:ascii="Poppins" w:hAnsi="Poppins" w:cs="Poppins"/>
                <w:sz w:val="22"/>
                <w:szCs w:val="22"/>
                <w:lang w:val="es-ES"/>
              </w:rPr>
              <w:t>es</w:t>
            </w:r>
            <w:r w:rsidRPr="0078181A">
              <w:rPr>
                <w:rFonts w:ascii="Poppins" w:hAnsi="Poppins" w:cs="Poppins"/>
                <w:sz w:val="22"/>
                <w:szCs w:val="22"/>
                <w:lang w:val="es-ES"/>
              </w:rPr>
              <w:t xml:space="preserve"> positiva</w:t>
            </w:r>
            <w:r w:rsidRPr="0078181A">
              <w:rPr>
                <w:rFonts w:ascii="Poppins" w:hAnsi="Poppins" w:cs="Poppins"/>
                <w:sz w:val="22"/>
                <w:szCs w:val="22"/>
                <w:lang w:val="es-ES"/>
              </w:rPr>
              <w:t>s</w:t>
            </w:r>
            <w:r w:rsidRPr="0078181A">
              <w:rPr>
                <w:rFonts w:ascii="Poppins" w:hAnsi="Poppins" w:cs="Poppins"/>
                <w:sz w:val="22"/>
                <w:szCs w:val="22"/>
                <w:lang w:val="es-ES"/>
              </w:rPr>
              <w:t xml:space="preserve"> hacia la matemática</w:t>
            </w:r>
            <w:r>
              <w:rPr>
                <w:rFonts w:cs="Poppins"/>
                <w:sz w:val="22"/>
                <w:szCs w:val="22"/>
              </w:rPr>
              <w:t xml:space="preserve"> </w:t>
            </w:r>
          </w:p>
          <w:p w14:paraId="5A224DC8" w14:textId="4239414B" w:rsidR="00F45AA3" w:rsidRPr="00841462" w:rsidRDefault="001C0423" w:rsidP="00F45AA3">
            <w:pPr>
              <w:pStyle w:val="ListParagraph"/>
              <w:numPr>
                <w:ilvl w:val="0"/>
                <w:numId w:val="91"/>
              </w:numPr>
              <w:spacing w:line="240" w:lineRule="auto"/>
              <w:contextualSpacing w:val="0"/>
              <w:rPr>
                <w:rFonts w:ascii="Poppins" w:hAnsi="Poppins" w:cs="Poppins"/>
                <w:sz w:val="22"/>
                <w:szCs w:val="22"/>
              </w:rPr>
            </w:pPr>
            <w:r>
              <w:rPr>
                <w:rFonts w:ascii="Poppins" w:hAnsi="Poppins" w:cs="Poppins"/>
                <w:sz w:val="22"/>
                <w:szCs w:val="22"/>
              </w:rPr>
              <w:t>Reflexión</w:t>
            </w:r>
          </w:p>
        </w:tc>
        <w:tc>
          <w:tcPr>
            <w:tcW w:w="2155" w:type="dxa"/>
          </w:tcPr>
          <w:p w14:paraId="710EC606" w14:textId="77777777" w:rsidR="00F45AA3" w:rsidRPr="00841462" w:rsidRDefault="00F45AA3" w:rsidP="00D276AE">
            <w:pPr>
              <w:spacing w:line="240" w:lineRule="auto"/>
              <w:jc w:val="center"/>
              <w:rPr>
                <w:rFonts w:cs="Poppins"/>
                <w:sz w:val="22"/>
                <w:szCs w:val="22"/>
              </w:rPr>
            </w:pPr>
            <w:r>
              <w:rPr>
                <w:rFonts w:cs="Poppins"/>
                <w:sz w:val="22"/>
                <w:szCs w:val="22"/>
              </w:rPr>
              <w:lastRenderedPageBreak/>
              <w:t>60</w:t>
            </w:r>
            <w:r w:rsidRPr="00841462">
              <w:rPr>
                <w:rFonts w:cs="Poppins"/>
                <w:sz w:val="22"/>
                <w:szCs w:val="22"/>
              </w:rPr>
              <w:t>-75</w:t>
            </w:r>
          </w:p>
        </w:tc>
      </w:tr>
    </w:tbl>
    <w:p w14:paraId="575F6E26" w14:textId="04C6861A" w:rsidR="00F45AA3" w:rsidRDefault="00342A3F" w:rsidP="00F45AA3">
      <w:pPr>
        <w:pStyle w:val="BodyText"/>
      </w:pPr>
      <w:r w:rsidRPr="00905081">
        <w:rPr>
          <w:lang w:val="es-US"/>
        </w:rPr>
        <w:t>Los tiempos son aproximados y pueden variar en función de las metas de la sesión, el tamaño del grupo y la experiencia previa de los participantes y su conocimiento con el contenido</w:t>
      </w:r>
      <w:r>
        <w:rPr>
          <w:lang w:val="es-US"/>
        </w:rPr>
        <w:t>.</w:t>
      </w:r>
    </w:p>
    <w:p w14:paraId="03118A57" w14:textId="3098F5C7" w:rsidR="00F45AA3" w:rsidRPr="00A94083" w:rsidRDefault="00366255" w:rsidP="00F45AA3">
      <w:pPr>
        <w:pStyle w:val="Heading2"/>
        <w:rPr>
          <w:szCs w:val="32"/>
        </w:rPr>
      </w:pPr>
      <w:r w:rsidRPr="00905081">
        <w:rPr>
          <w:lang w:val="es-US"/>
        </w:rPr>
        <w:t>Para preparar su sesión</w:t>
      </w:r>
    </w:p>
    <w:p w14:paraId="52F4D99C" w14:textId="46A6B8D3" w:rsidR="00F45AA3" w:rsidRPr="00A94083" w:rsidRDefault="005516BF" w:rsidP="00F45AA3">
      <w:pPr>
        <w:pStyle w:val="ListBullet"/>
        <w:rPr>
          <w:rFonts w:cs="Poppins"/>
          <w:szCs w:val="22"/>
        </w:rPr>
      </w:pPr>
      <w:r w:rsidRPr="00B57596">
        <w:rPr>
          <w:lang w:val="es-ES"/>
        </w:rPr>
        <w:t>Ajuste los puntos de conversación para incluir presentaciones relevantes, "tareas domésticas" y otra información que sea importante que sus participantes conozcan</w:t>
      </w:r>
      <w:r w:rsidR="00F45AA3" w:rsidRPr="00A94083">
        <w:rPr>
          <w:rFonts w:cs="Poppins"/>
          <w:szCs w:val="22"/>
        </w:rPr>
        <w:t>.</w:t>
      </w:r>
    </w:p>
    <w:p w14:paraId="376D2ABC" w14:textId="152CA9E7" w:rsidR="005B7CB4" w:rsidRPr="000D3267" w:rsidRDefault="005B7CB4" w:rsidP="000D3267">
      <w:pPr>
        <w:pStyle w:val="ListBullet"/>
        <w:rPr>
          <w:lang w:val="es-US"/>
        </w:rPr>
      </w:pPr>
      <w:r w:rsidRPr="00905081">
        <w:rPr>
          <w:lang w:val="es-US"/>
        </w:rPr>
        <w:t xml:space="preserve">Antes de la sesión, revise cuidadosamente todos los materiales impresos y prepare los materiales necesarios. Seleccione el enfoque de facilitación que mejor se adapte a la duración y el formato de su sesión, el tamaño del grupo y las necesidades de los participantes. </w:t>
      </w:r>
    </w:p>
    <w:p w14:paraId="14D2979D" w14:textId="77777777" w:rsidR="005516BF" w:rsidRPr="00240750" w:rsidRDefault="005516BF" w:rsidP="005516BF">
      <w:pPr>
        <w:pStyle w:val="ListBullet"/>
        <w:rPr>
          <w:lang w:val="es-ES"/>
        </w:rPr>
      </w:pPr>
      <w:r w:rsidRPr="00240750">
        <w:rPr>
          <w:lang w:val="es-ES"/>
        </w:rPr>
        <w:t xml:space="preserve">Antes de presentar una sesión sobre las actitudes hacia la matemática, es posible que desee explorar primero la serie Actitudes hacia la matemática para reflexionar sobre su propia actitud hacia la matemática. </w:t>
      </w:r>
    </w:p>
    <w:p w14:paraId="303C9882" w14:textId="08C8C224" w:rsidR="00F45AA3" w:rsidRPr="00A94083" w:rsidRDefault="00561A8A" w:rsidP="00F45AA3">
      <w:pPr>
        <w:pStyle w:val="Heading2"/>
        <w:rPr>
          <w:szCs w:val="32"/>
        </w:rPr>
      </w:pPr>
      <w:r w:rsidRPr="00905081">
        <w:rPr>
          <w:lang w:val="es-US"/>
        </w:rPr>
        <w:t>Materiales necesarios</w:t>
      </w:r>
    </w:p>
    <w:p w14:paraId="1FB37457" w14:textId="459A288C" w:rsidR="00F45AA3" w:rsidRPr="00A94083" w:rsidRDefault="00941F77" w:rsidP="00F45AA3">
      <w:pPr>
        <w:pStyle w:val="BodyText"/>
        <w:numPr>
          <w:ilvl w:val="0"/>
          <w:numId w:val="6"/>
        </w:numPr>
        <w:rPr>
          <w:rFonts w:cs="Poppins"/>
        </w:rPr>
      </w:pPr>
      <w:r w:rsidRPr="00905081">
        <w:rPr>
          <w:lang w:val="es-US"/>
        </w:rPr>
        <w:t>Papel, papel milimetrado y herramientas para escribir</w:t>
      </w:r>
    </w:p>
    <w:p w14:paraId="42830186" w14:textId="5FD631D7" w:rsidR="00F45AA3" w:rsidRPr="00A94083" w:rsidRDefault="00750F07" w:rsidP="00F45AA3">
      <w:pPr>
        <w:pStyle w:val="BodyText"/>
        <w:numPr>
          <w:ilvl w:val="0"/>
          <w:numId w:val="6"/>
        </w:numPr>
        <w:rPr>
          <w:rFonts w:cs="Poppins"/>
        </w:rPr>
      </w:pPr>
      <w:r>
        <w:rPr>
          <w:sz w:val="21"/>
          <w:szCs w:val="21"/>
          <w:lang w:val="es-ES"/>
        </w:rPr>
        <w:t xml:space="preserve">El </w:t>
      </w:r>
      <w:r>
        <w:rPr>
          <w:lang w:val="es-ES"/>
        </w:rPr>
        <w:t>fo</w:t>
      </w:r>
      <w:r w:rsidRPr="00240750">
        <w:rPr>
          <w:lang w:val="es-ES"/>
        </w:rPr>
        <w:t xml:space="preserve">lleto </w:t>
      </w:r>
      <w:r w:rsidRPr="007716B2">
        <w:rPr>
          <w:b/>
          <w:bCs/>
          <w:lang w:val="es-ES"/>
        </w:rPr>
        <w:t xml:space="preserve">Estimada </w:t>
      </w:r>
      <w:r>
        <w:rPr>
          <w:b/>
          <w:bCs/>
          <w:lang w:val="es-ES"/>
        </w:rPr>
        <w:t>M</w:t>
      </w:r>
      <w:r w:rsidRPr="007716B2">
        <w:rPr>
          <w:b/>
          <w:bCs/>
          <w:lang w:val="es-ES"/>
        </w:rPr>
        <w:t>atemáticas</w:t>
      </w:r>
    </w:p>
    <w:p w14:paraId="72AE9266" w14:textId="6ADC9A3C" w:rsidR="00F45AA3" w:rsidRPr="00D33165" w:rsidRDefault="00C5228E" w:rsidP="004A2753">
      <w:pPr>
        <w:pStyle w:val="BodyText"/>
        <w:numPr>
          <w:ilvl w:val="0"/>
          <w:numId w:val="6"/>
        </w:numPr>
        <w:rPr>
          <w:rFonts w:cs="Poppins"/>
        </w:rPr>
      </w:pPr>
      <w:r>
        <w:rPr>
          <w:lang w:val="es-ES"/>
        </w:rPr>
        <w:t>El f</w:t>
      </w:r>
      <w:r w:rsidRPr="00240750">
        <w:rPr>
          <w:lang w:val="es-ES"/>
        </w:rPr>
        <w:t xml:space="preserve">olleto </w:t>
      </w:r>
      <w:r w:rsidRPr="007716B2">
        <w:rPr>
          <w:b/>
          <w:bCs/>
          <w:lang w:val="es-ES"/>
        </w:rPr>
        <w:t>Jugar con patrones</w:t>
      </w:r>
      <w:r w:rsidR="00F45AA3">
        <w:rPr>
          <w:rFonts w:cs="Poppins"/>
        </w:rPr>
        <w:t xml:space="preserve">, </w:t>
      </w:r>
      <w:r w:rsidR="00B22BAF" w:rsidRPr="00905081">
        <w:rPr>
          <w:lang w:val="es-US"/>
        </w:rPr>
        <w:t>crayones</w:t>
      </w:r>
      <w:r w:rsidR="00F45AA3">
        <w:rPr>
          <w:rFonts w:cs="Poppins"/>
        </w:rPr>
        <w:t xml:space="preserve">, </w:t>
      </w:r>
      <w:r w:rsidR="000A6B64" w:rsidRPr="000A6B64">
        <w:rPr>
          <w:rFonts w:cs="Poppins"/>
        </w:rPr>
        <w:t>lápices de colores</w:t>
      </w:r>
      <w:r w:rsidR="00F45AA3">
        <w:rPr>
          <w:rFonts w:cs="Poppins"/>
        </w:rPr>
        <w:t xml:space="preserve">, o </w:t>
      </w:r>
      <w:r w:rsidR="004A3ED5" w:rsidRPr="00905081">
        <w:rPr>
          <w:lang w:val="es-US"/>
        </w:rPr>
        <w:t>rotuladores</w:t>
      </w:r>
      <w:r w:rsidR="004A3ED5">
        <w:rPr>
          <w:rFonts w:cs="Poppins"/>
        </w:rPr>
        <w:t xml:space="preserve"> </w:t>
      </w:r>
      <w:r w:rsidR="00F45AA3">
        <w:rPr>
          <w:rFonts w:cs="Poppins"/>
        </w:rPr>
        <w:t>(</w:t>
      </w:r>
      <w:r w:rsidR="00722208" w:rsidRPr="00722208">
        <w:rPr>
          <w:rFonts w:cs="Poppins"/>
        </w:rPr>
        <w:t>opcional</w:t>
      </w:r>
      <w:r w:rsidR="00F45AA3">
        <w:rPr>
          <w:rFonts w:cs="Poppins"/>
        </w:rPr>
        <w:t>)</w:t>
      </w:r>
    </w:p>
    <w:p w14:paraId="2CBDD683" w14:textId="578B1BE5" w:rsidR="00FC31AD" w:rsidRPr="00240750" w:rsidRDefault="00B57596" w:rsidP="00FC31AD">
      <w:pPr>
        <w:pStyle w:val="Heading2"/>
        <w:rPr>
          <w:lang w:val="es-ES"/>
        </w:rPr>
      </w:pPr>
      <w:r w:rsidRPr="00240750">
        <w:rPr>
          <w:lang w:val="es-ES"/>
        </w:rPr>
        <w:lastRenderedPageBreak/>
        <w:t>DIAPOSITIVA</w:t>
      </w:r>
      <w:r w:rsidR="00FC31AD" w:rsidRPr="00240750">
        <w:rPr>
          <w:lang w:val="es-ES"/>
        </w:rPr>
        <w:t xml:space="preserve"> 1: </w:t>
      </w:r>
      <w:r w:rsidRPr="00240750">
        <w:rPr>
          <w:lang w:val="es-ES"/>
        </w:rPr>
        <w:t>Las actitudes hacia la matemática cuentan</w:t>
      </w:r>
    </w:p>
    <w:p w14:paraId="54785336" w14:textId="50952B25" w:rsidR="00E72488" w:rsidRDefault="00FC31AD" w:rsidP="00D33165">
      <w:pPr>
        <w:pStyle w:val="Heading3"/>
        <w:jc w:val="center"/>
        <w:rPr>
          <w:lang w:val="es-ES"/>
        </w:rPr>
      </w:pPr>
      <w:r w:rsidRPr="00240750">
        <w:rPr>
          <w:noProof/>
          <w:lang w:val="es-ES"/>
        </w:rPr>
        <w:drawing>
          <wp:inline distT="0" distB="0" distL="0" distR="0" wp14:anchorId="51656907" wp14:editId="502AE93C">
            <wp:extent cx="3251200" cy="1828800"/>
            <wp:effectExtent l="12700" t="12700" r="12700" b="12700"/>
            <wp:docPr id="1924861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61727"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35A23766" w14:textId="2F290A2E" w:rsidR="00FC31AD" w:rsidRPr="00240750" w:rsidRDefault="00B57596" w:rsidP="00893B8A">
      <w:pPr>
        <w:pStyle w:val="Heading3"/>
        <w:rPr>
          <w:lang w:val="es-ES"/>
        </w:rPr>
      </w:pPr>
      <w:r w:rsidRPr="00240750">
        <w:rPr>
          <w:lang w:val="es-ES"/>
        </w:rPr>
        <w:t>Temas de discusión</w:t>
      </w:r>
    </w:p>
    <w:p w14:paraId="7817AA10" w14:textId="725F5D89" w:rsidR="00873129" w:rsidRPr="00240750" w:rsidRDefault="00B57596" w:rsidP="00873129">
      <w:pPr>
        <w:pStyle w:val="ListBullet"/>
        <w:rPr>
          <w:lang w:val="es-ES"/>
        </w:rPr>
      </w:pPr>
      <w:r w:rsidRPr="00240750">
        <w:rPr>
          <w:color w:val="000000"/>
          <w:lang w:val="es-ES"/>
        </w:rPr>
        <w:t>¡Bienvenidos! Hoy exploraremos sus sentimientos y pensamientos sobre la matemática. El término "actitud hacia la matemática" puede describir sus sentimientos y pensamientos sobre las matemáticas. También examinaremos las formas en que su actitud hacia la matemática le afecta a usted y a los niños y familias con los que trabaja</w:t>
      </w:r>
      <w:r w:rsidR="00873129" w:rsidRPr="00240750">
        <w:rPr>
          <w:lang w:val="es-ES"/>
        </w:rPr>
        <w:t>.</w:t>
      </w:r>
    </w:p>
    <w:p w14:paraId="085D7806" w14:textId="4A4EE266" w:rsidR="00FC31AD" w:rsidRPr="00240750" w:rsidRDefault="00B57596" w:rsidP="00893B8A">
      <w:pPr>
        <w:pStyle w:val="Heading3"/>
        <w:rPr>
          <w:lang w:val="es-ES"/>
        </w:rPr>
      </w:pPr>
      <w:r w:rsidRPr="00240750">
        <w:rPr>
          <w:lang w:val="es-ES"/>
        </w:rPr>
        <w:t>Notas del facilitador</w:t>
      </w:r>
    </w:p>
    <w:p w14:paraId="2893E79F" w14:textId="77777777" w:rsidR="00B57596" w:rsidRPr="00B57596" w:rsidRDefault="00B57596" w:rsidP="00B57596">
      <w:pPr>
        <w:pStyle w:val="ListBullet"/>
        <w:rPr>
          <w:lang w:val="es-ES"/>
        </w:rPr>
      </w:pPr>
      <w:r w:rsidRPr="00B57596">
        <w:rPr>
          <w:lang w:val="es-ES"/>
        </w:rPr>
        <w:t>Ajuste los puntos de conversación para incluir presentaciones relevantes, "tareas domésticas" y otra información que sea importante que sus participantes conozcan.</w:t>
      </w:r>
    </w:p>
    <w:p w14:paraId="0F464604" w14:textId="4D297A2E" w:rsidR="00D16733" w:rsidRPr="00240750" w:rsidRDefault="00B57596" w:rsidP="00B57596">
      <w:pPr>
        <w:pStyle w:val="ListBullet"/>
        <w:rPr>
          <w:lang w:val="es-ES"/>
        </w:rPr>
      </w:pPr>
      <w:r w:rsidRPr="00240750">
        <w:rPr>
          <w:lang w:val="es-ES"/>
        </w:rPr>
        <w:t>Antes de presentar una sesión sobre las actitudes hacia la matemática, es posible que desee explorar primero la serie Actitudes hacia la matemática para reflexionar sobre su propia actitud hacia la matemática</w:t>
      </w:r>
      <w:r w:rsidR="00D16733" w:rsidRPr="00240750">
        <w:rPr>
          <w:lang w:val="es-ES"/>
        </w:rPr>
        <w:t xml:space="preserve">. </w:t>
      </w:r>
    </w:p>
    <w:p w14:paraId="1232E4BF" w14:textId="35E83035" w:rsidR="000E7221" w:rsidRPr="00240750" w:rsidRDefault="000E7221" w:rsidP="000E7221">
      <w:pPr>
        <w:pStyle w:val="Heading2"/>
        <w:rPr>
          <w:lang w:val="es-ES"/>
        </w:rPr>
      </w:pPr>
      <w:r w:rsidRPr="00240750">
        <w:rPr>
          <w:lang w:val="es-ES"/>
        </w:rPr>
        <w:lastRenderedPageBreak/>
        <w:t xml:space="preserve">DIAPOSITIVA 2: </w:t>
      </w:r>
      <w:r w:rsidRPr="008028A0">
        <w:t>Agradecimientos</w:t>
      </w:r>
    </w:p>
    <w:p w14:paraId="457E3014" w14:textId="77777777" w:rsidR="000E7221" w:rsidRPr="00240750" w:rsidRDefault="000E7221" w:rsidP="000E7221">
      <w:pPr>
        <w:pStyle w:val="Heading3"/>
        <w:jc w:val="center"/>
        <w:rPr>
          <w:lang w:val="es-ES"/>
        </w:rPr>
      </w:pPr>
      <w:r w:rsidRPr="00240750">
        <w:rPr>
          <w:noProof/>
          <w:lang w:val="es-ES"/>
        </w:rPr>
        <w:drawing>
          <wp:inline distT="0" distB="0" distL="0" distR="0" wp14:anchorId="6481B6D3" wp14:editId="05FDC2BB">
            <wp:extent cx="3247372" cy="1828800"/>
            <wp:effectExtent l="12700" t="12700" r="17145" b="12700"/>
            <wp:docPr id="21432415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41588"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7372" cy="1828800"/>
                    </a:xfrm>
                    <a:prstGeom prst="rect">
                      <a:avLst/>
                    </a:prstGeom>
                    <a:ln>
                      <a:solidFill>
                        <a:srgbClr val="BB1654"/>
                      </a:solidFill>
                    </a:ln>
                  </pic:spPr>
                </pic:pic>
              </a:graphicData>
            </a:graphic>
          </wp:inline>
        </w:drawing>
      </w:r>
    </w:p>
    <w:p w14:paraId="15074E0E" w14:textId="77777777" w:rsidR="000E7221" w:rsidRDefault="000E7221" w:rsidP="000E7221">
      <w:pPr>
        <w:pStyle w:val="Heading3"/>
        <w:rPr>
          <w:lang w:val="es-ES"/>
        </w:rPr>
      </w:pPr>
      <w:r w:rsidRPr="00240750">
        <w:rPr>
          <w:lang w:val="es-ES"/>
        </w:rPr>
        <w:t>Temas de discusión</w:t>
      </w:r>
    </w:p>
    <w:p w14:paraId="7F675D89" w14:textId="200BEF5F" w:rsidR="000E7221" w:rsidRPr="00D54B6E" w:rsidRDefault="00D54B6E" w:rsidP="00D54B6E">
      <w:pPr>
        <w:pStyle w:val="BodyText"/>
        <w:rPr>
          <w:lang w:val="es-US"/>
        </w:rPr>
      </w:pPr>
      <w:r w:rsidRPr="00905081">
        <w:rPr>
          <w:lang w:val="es-US"/>
        </w:rPr>
        <w:t>Los recursos de aprendizaje profesional Count Play Explore han sido posibles gracias a Count Play Explore, una iniciativa de matemáticas, ciencias e informática para la primera infancia dirigida por el Superintendente de Escuelas del Condado de Fresno, Departamento de Atención y Educación Temprana. Esta iniciativa cuenta con la generosa financiación del California Department of Education y la Junta de Educación del Estado de California. Estos recursos, desarrollados por WestEd en colaboración con FCSS y el Centro AIMS para la Educación Matemática y Científica, son y están destinados a servir de guía para la implementación de estrategias basadas en la evidencia, la promoción del aprendizaje activo y el fomento de prácticas adecuadas para el desarrollo en entornos de educación temprana. No están destinados a la redistribución comercial, la modificación no autorizada ni el uso fuera del ámbito de la educación profesional.</w:t>
      </w:r>
    </w:p>
    <w:p w14:paraId="15F8C4F9" w14:textId="7542D4AE" w:rsidR="00FC31AD" w:rsidRPr="00240750" w:rsidRDefault="00B57596" w:rsidP="00FC31AD">
      <w:pPr>
        <w:pStyle w:val="Heading2"/>
        <w:rPr>
          <w:lang w:val="es-ES"/>
        </w:rPr>
      </w:pPr>
      <w:r w:rsidRPr="00240750">
        <w:rPr>
          <w:lang w:val="es-ES"/>
        </w:rPr>
        <w:lastRenderedPageBreak/>
        <w:t>DIAPOSITIVA</w:t>
      </w:r>
      <w:r w:rsidR="00FC31AD" w:rsidRPr="00240750">
        <w:rPr>
          <w:lang w:val="es-ES"/>
        </w:rPr>
        <w:t xml:space="preserve"> </w:t>
      </w:r>
      <w:r w:rsidR="000E7221">
        <w:rPr>
          <w:lang w:val="es-ES"/>
        </w:rPr>
        <w:t>3</w:t>
      </w:r>
      <w:r w:rsidR="00FC31AD" w:rsidRPr="00240750">
        <w:rPr>
          <w:lang w:val="es-ES"/>
        </w:rPr>
        <w:t xml:space="preserve">: </w:t>
      </w:r>
      <w:r w:rsidRPr="00240750">
        <w:rPr>
          <w:lang w:val="es-ES"/>
        </w:rPr>
        <w:t>Objetivos de la sesión</w:t>
      </w:r>
    </w:p>
    <w:p w14:paraId="03A93CCF" w14:textId="77777777" w:rsidR="00FC31AD" w:rsidRPr="00240750" w:rsidRDefault="00FC31AD" w:rsidP="0028678D">
      <w:pPr>
        <w:pStyle w:val="Heading3"/>
        <w:jc w:val="center"/>
        <w:rPr>
          <w:lang w:val="es-ES"/>
        </w:rPr>
      </w:pPr>
      <w:r w:rsidRPr="00240750">
        <w:rPr>
          <w:noProof/>
          <w:lang w:val="es-ES"/>
        </w:rPr>
        <w:drawing>
          <wp:inline distT="0" distB="0" distL="0" distR="0" wp14:anchorId="1F958793" wp14:editId="57B3A1F6">
            <wp:extent cx="3251200" cy="1828800"/>
            <wp:effectExtent l="12700" t="12700" r="12700" b="12700"/>
            <wp:docPr id="1730880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80018"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0E8E7518" w14:textId="383F5E08" w:rsidR="00FC31AD" w:rsidRPr="00240750" w:rsidRDefault="00B57596" w:rsidP="00893B8A">
      <w:pPr>
        <w:pStyle w:val="Heading3"/>
        <w:rPr>
          <w:lang w:val="es-ES"/>
        </w:rPr>
      </w:pPr>
      <w:r w:rsidRPr="00240750">
        <w:rPr>
          <w:lang w:val="es-ES"/>
        </w:rPr>
        <w:t>Temas de discusión</w:t>
      </w:r>
    </w:p>
    <w:p w14:paraId="5BCBFA78" w14:textId="44397700" w:rsidR="00B57596" w:rsidRPr="00240750" w:rsidRDefault="00B57596" w:rsidP="00B57596">
      <w:pPr>
        <w:pStyle w:val="ListBullet"/>
        <w:rPr>
          <w:lang w:val="es-ES"/>
        </w:rPr>
      </w:pPr>
      <w:r w:rsidRPr="00240750">
        <w:rPr>
          <w:lang w:val="es-ES"/>
        </w:rPr>
        <w:t xml:space="preserve">Primero, discutiremos </w:t>
      </w:r>
      <w:r w:rsidR="004147E1" w:rsidRPr="004147E1">
        <w:rPr>
          <w:lang w:val="es-ES"/>
        </w:rPr>
        <w:t>cómo nuestros sentimientos y pensamientos sobre la matemática se desarrollan</w:t>
      </w:r>
      <w:r w:rsidRPr="00240750">
        <w:rPr>
          <w:lang w:val="es-ES"/>
        </w:rPr>
        <w:t xml:space="preserve"> temprano en la vida y por qué son importantes.</w:t>
      </w:r>
    </w:p>
    <w:p w14:paraId="408B6873" w14:textId="3B54BAC4" w:rsidR="00D16733" w:rsidRPr="00240750" w:rsidRDefault="00B57596" w:rsidP="00B57596">
      <w:pPr>
        <w:pStyle w:val="ListBullet"/>
        <w:rPr>
          <w:lang w:val="es-ES"/>
        </w:rPr>
      </w:pPr>
      <w:r w:rsidRPr="00240750">
        <w:rPr>
          <w:lang w:val="es-ES"/>
        </w:rPr>
        <w:t>Luego, exploraremos estrategias para promover una actitud positiva hacia la matemática. Por ejemplo, participaremos en una actividad de matemática lúdica y practicaremos el uso de un lenguaje de actitud de crecimiento para expresar nuestros sentimientos y pensamientos sobre la matemática. También nos centraremos en cómo nuestra actitud hacia la matemática puede afectar la forma en que otros se sienten y piensan acerca de las matemáticas</w:t>
      </w:r>
      <w:r w:rsidR="00D16733" w:rsidRPr="00240750">
        <w:rPr>
          <w:lang w:val="es-ES"/>
        </w:rPr>
        <w:t>.</w:t>
      </w:r>
    </w:p>
    <w:p w14:paraId="3F32D0CE" w14:textId="57592B0A" w:rsidR="00FC31AD" w:rsidRPr="00240750" w:rsidRDefault="00B57596" w:rsidP="00893B8A">
      <w:pPr>
        <w:pStyle w:val="Heading3"/>
        <w:rPr>
          <w:lang w:val="es-ES"/>
        </w:rPr>
      </w:pPr>
      <w:r w:rsidRPr="00240750">
        <w:rPr>
          <w:lang w:val="es-ES"/>
        </w:rPr>
        <w:t>Notas del facilitador</w:t>
      </w:r>
    </w:p>
    <w:p w14:paraId="1B813E30" w14:textId="5CE638B2" w:rsidR="009F6554" w:rsidRPr="00240750" w:rsidRDefault="00B57596" w:rsidP="00D16733">
      <w:pPr>
        <w:pStyle w:val="ListBullet"/>
        <w:rPr>
          <w:lang w:val="es-ES"/>
        </w:rPr>
      </w:pPr>
      <w:r w:rsidRPr="00240750">
        <w:rPr>
          <w:color w:val="000000"/>
          <w:lang w:val="es-ES"/>
        </w:rPr>
        <w:t>Ajuste el contenido de las diapositivas y los puntos de conversación para reflejar los temas de la sesión y las necesidades de los participantes</w:t>
      </w:r>
      <w:r w:rsidR="00D16733" w:rsidRPr="00240750">
        <w:rPr>
          <w:lang w:val="es-ES"/>
        </w:rPr>
        <w:t>.</w:t>
      </w:r>
      <w:r w:rsidR="009F6554" w:rsidRPr="00240750">
        <w:rPr>
          <w:lang w:val="es-ES"/>
        </w:rPr>
        <w:t xml:space="preserve"> </w:t>
      </w:r>
    </w:p>
    <w:p w14:paraId="45D2591D" w14:textId="77777777" w:rsidR="009F6554" w:rsidRPr="00240750" w:rsidRDefault="009F6554">
      <w:pPr>
        <w:spacing w:line="240" w:lineRule="auto"/>
        <w:rPr>
          <w:rFonts w:eastAsia="Times New Roman" w:cstheme="minorHAnsi"/>
          <w:color w:val="0F173D"/>
          <w:kern w:val="0"/>
          <w:sz w:val="22"/>
          <w:lang w:val="es-ES"/>
          <w14:ligatures w14:val="none"/>
        </w:rPr>
      </w:pPr>
      <w:r w:rsidRPr="00240750">
        <w:rPr>
          <w:lang w:val="es-ES"/>
        </w:rPr>
        <w:br w:type="page"/>
      </w:r>
    </w:p>
    <w:p w14:paraId="483B78A0" w14:textId="580BFB77" w:rsidR="00FC31AD" w:rsidRPr="00240750" w:rsidRDefault="00B57596" w:rsidP="00B57596">
      <w:pPr>
        <w:pStyle w:val="Heading2"/>
        <w:ind w:right="-270"/>
        <w:rPr>
          <w:lang w:val="es-ES"/>
        </w:rPr>
      </w:pPr>
      <w:r w:rsidRPr="00240750">
        <w:rPr>
          <w:lang w:val="es-ES"/>
        </w:rPr>
        <w:lastRenderedPageBreak/>
        <w:t>DIAPOSITIVA</w:t>
      </w:r>
      <w:r w:rsidR="00FC31AD" w:rsidRPr="00240750">
        <w:rPr>
          <w:lang w:val="es-ES"/>
        </w:rPr>
        <w:t xml:space="preserve"> </w:t>
      </w:r>
      <w:r w:rsidR="000E7221">
        <w:rPr>
          <w:lang w:val="es-ES"/>
        </w:rPr>
        <w:t>4</w:t>
      </w:r>
      <w:r w:rsidR="00FC31AD" w:rsidRPr="00240750">
        <w:rPr>
          <w:lang w:val="es-ES"/>
        </w:rPr>
        <w:t xml:space="preserve">: </w:t>
      </w:r>
      <w:r w:rsidRPr="00240750">
        <w:rPr>
          <w:lang w:val="es-ES"/>
        </w:rPr>
        <w:t>Reflexionar: Estimada Matemáticas (Parte 1</w:t>
      </w:r>
      <w:r w:rsidR="00D16733" w:rsidRPr="00240750">
        <w:rPr>
          <w:lang w:val="es-ES"/>
        </w:rPr>
        <w:t>)</w:t>
      </w:r>
    </w:p>
    <w:p w14:paraId="2C8F6D04" w14:textId="77777777" w:rsidR="00A276A9" w:rsidRPr="00240750" w:rsidRDefault="00FC31AD" w:rsidP="0028678D">
      <w:pPr>
        <w:jc w:val="center"/>
        <w:rPr>
          <w:rFonts w:eastAsiaTheme="minorEastAsia"/>
          <w:b/>
          <w:bCs/>
          <w:color w:val="222222"/>
          <w:lang w:val="es-ES"/>
        </w:rPr>
      </w:pPr>
      <w:r w:rsidRPr="00240750">
        <w:rPr>
          <w:rFonts w:eastAsiaTheme="minorEastAsia"/>
          <w:b/>
          <w:bCs/>
          <w:noProof/>
          <w:color w:val="222222"/>
          <w:lang w:val="es-ES"/>
        </w:rPr>
        <w:drawing>
          <wp:inline distT="0" distB="0" distL="0" distR="0" wp14:anchorId="0B2EDB3F" wp14:editId="76E3FF09">
            <wp:extent cx="3251200" cy="1828800"/>
            <wp:effectExtent l="12700" t="12700" r="12700" b="12700"/>
            <wp:docPr id="651016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1615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1555F298" w14:textId="12E97093" w:rsidR="00D16733" w:rsidRPr="00240750" w:rsidRDefault="00B57596" w:rsidP="00D16733">
      <w:pPr>
        <w:pStyle w:val="BodyText"/>
        <w:rPr>
          <w:lang w:val="es-ES"/>
        </w:rPr>
      </w:pPr>
      <w:r w:rsidRPr="00CE1879">
        <w:rPr>
          <w:b/>
          <w:bCs/>
          <w:lang w:val="es-ES"/>
        </w:rPr>
        <w:t>Tiempo:</w:t>
      </w:r>
      <w:r w:rsidR="00D16733" w:rsidRPr="00CE1879">
        <w:rPr>
          <w:sz w:val="21"/>
          <w:szCs w:val="21"/>
          <w:lang w:val="es-ES"/>
        </w:rPr>
        <w:t xml:space="preserve"> </w:t>
      </w:r>
      <w:r w:rsidR="00D16733" w:rsidRPr="00240750">
        <w:rPr>
          <w:lang w:val="es-ES"/>
        </w:rPr>
        <w:t>5–10 min</w:t>
      </w:r>
      <w:r w:rsidRPr="00240750">
        <w:rPr>
          <w:lang w:val="es-ES"/>
        </w:rPr>
        <w:t>utos</w:t>
      </w:r>
    </w:p>
    <w:p w14:paraId="1D487747" w14:textId="664C6B4F" w:rsidR="00D16733" w:rsidRPr="00240750" w:rsidRDefault="00B57596" w:rsidP="00D16733">
      <w:pPr>
        <w:pStyle w:val="BodyText"/>
        <w:rPr>
          <w:lang w:val="es-ES"/>
        </w:rPr>
      </w:pPr>
      <w:r w:rsidRPr="00CE1879">
        <w:rPr>
          <w:b/>
          <w:bCs/>
          <w:lang w:val="es-ES"/>
        </w:rPr>
        <w:t>Materiales:</w:t>
      </w:r>
      <w:r w:rsidR="00D16733" w:rsidRPr="00CE1879">
        <w:rPr>
          <w:sz w:val="21"/>
          <w:szCs w:val="21"/>
          <w:lang w:val="es-ES"/>
        </w:rPr>
        <w:t xml:space="preserve"> </w:t>
      </w:r>
      <w:r w:rsidR="007716B2">
        <w:rPr>
          <w:sz w:val="21"/>
          <w:szCs w:val="21"/>
          <w:lang w:val="es-ES"/>
        </w:rPr>
        <w:t xml:space="preserve">El </w:t>
      </w:r>
      <w:r w:rsidR="007716B2">
        <w:rPr>
          <w:lang w:val="es-ES"/>
        </w:rPr>
        <w:t>fo</w:t>
      </w:r>
      <w:r w:rsidRPr="00240750">
        <w:rPr>
          <w:lang w:val="es-ES"/>
        </w:rPr>
        <w:t xml:space="preserve">lleto </w:t>
      </w:r>
      <w:r w:rsidRPr="007716B2">
        <w:rPr>
          <w:b/>
          <w:bCs/>
          <w:lang w:val="es-ES"/>
        </w:rPr>
        <w:t xml:space="preserve">Estimada </w:t>
      </w:r>
      <w:r w:rsidR="007716B2">
        <w:rPr>
          <w:b/>
          <w:bCs/>
          <w:lang w:val="es-ES"/>
        </w:rPr>
        <w:t>M</w:t>
      </w:r>
      <w:r w:rsidRPr="007716B2">
        <w:rPr>
          <w:b/>
          <w:bCs/>
          <w:lang w:val="es-ES"/>
        </w:rPr>
        <w:t>atemáticas</w:t>
      </w:r>
      <w:r w:rsidRPr="00240750">
        <w:rPr>
          <w:lang w:val="es-ES"/>
        </w:rPr>
        <w:t>, papel, plumas</w:t>
      </w:r>
    </w:p>
    <w:p w14:paraId="0014B244" w14:textId="08D6B37C" w:rsidR="00D16733" w:rsidRPr="00240750" w:rsidRDefault="00B57596" w:rsidP="002D4AEF">
      <w:pPr>
        <w:pStyle w:val="Heading3"/>
        <w:rPr>
          <w:lang w:val="es-ES"/>
        </w:rPr>
      </w:pPr>
      <w:r w:rsidRPr="00240750">
        <w:rPr>
          <w:lang w:val="es-ES"/>
        </w:rPr>
        <w:t>Temas de discusión</w:t>
      </w:r>
    </w:p>
    <w:p w14:paraId="165A92C5" w14:textId="3205FDA9" w:rsidR="00B57596" w:rsidRPr="00240750" w:rsidRDefault="00B57596" w:rsidP="00B57596">
      <w:pPr>
        <w:pStyle w:val="ListBullet"/>
        <w:rPr>
          <w:lang w:val="es-ES"/>
        </w:rPr>
      </w:pPr>
      <w:r w:rsidRPr="00240750">
        <w:rPr>
          <w:lang w:val="es-ES"/>
        </w:rPr>
        <w:t xml:space="preserve">Saque el folleto </w:t>
      </w:r>
      <w:r w:rsidRPr="007716B2">
        <w:rPr>
          <w:b/>
          <w:bCs/>
          <w:lang w:val="es-ES"/>
        </w:rPr>
        <w:t>Estimada Matemáticas</w:t>
      </w:r>
      <w:r w:rsidRPr="00240750">
        <w:rPr>
          <w:lang w:val="es-ES"/>
        </w:rPr>
        <w:t>. [Consulte el folleto para las instrucciones de la actividad.]</w:t>
      </w:r>
    </w:p>
    <w:p w14:paraId="7FE5F55C" w14:textId="2BBD4FEE" w:rsidR="00D16733" w:rsidRPr="00240750" w:rsidRDefault="00B57596" w:rsidP="00B57596">
      <w:pPr>
        <w:pStyle w:val="ListBullet"/>
        <w:rPr>
          <w:lang w:val="es-ES"/>
        </w:rPr>
      </w:pPr>
      <w:r w:rsidRPr="00240750">
        <w:rPr>
          <w:lang w:val="es-ES"/>
        </w:rPr>
        <w:t>Durante nuestro tiempo juntos, vamos a redactar una carta "a las matemáticas". Ahora mismo, concéntrese en la primera parte de la carta, que trata sobre sus experiencias en el pasado con la matemática</w:t>
      </w:r>
      <w:r w:rsidR="00D16733" w:rsidRPr="00240750">
        <w:rPr>
          <w:lang w:val="es-ES"/>
        </w:rPr>
        <w:t>.</w:t>
      </w:r>
    </w:p>
    <w:p w14:paraId="3402D32B" w14:textId="16A8E618" w:rsidR="00D16733" w:rsidRPr="00240750" w:rsidRDefault="00B57596" w:rsidP="002D4AEF">
      <w:pPr>
        <w:pStyle w:val="Heading3"/>
        <w:rPr>
          <w:lang w:val="es-ES"/>
        </w:rPr>
      </w:pPr>
      <w:r w:rsidRPr="00240750">
        <w:rPr>
          <w:lang w:val="es-ES"/>
        </w:rPr>
        <w:t>Notas del facilitador</w:t>
      </w:r>
      <w:r w:rsidR="00D16733" w:rsidRPr="00240750">
        <w:rPr>
          <w:lang w:val="es-ES"/>
        </w:rPr>
        <w:tab/>
      </w:r>
    </w:p>
    <w:p w14:paraId="47ED9CF3" w14:textId="77777777" w:rsidR="00B57596" w:rsidRPr="00240750" w:rsidRDefault="00B57596" w:rsidP="00B57596">
      <w:pPr>
        <w:pStyle w:val="ListBullet"/>
        <w:rPr>
          <w:lang w:val="es-ES"/>
        </w:rPr>
      </w:pPr>
      <w:r w:rsidRPr="00240750">
        <w:rPr>
          <w:lang w:val="es-ES"/>
        </w:rPr>
        <w:t>Antes de su sesión, revise cuidadosamente el folleto y prepare los materiales necesarios. Los participantes también trabajarán en sus cartas a las matemáticas en diapositivas posteriores.</w:t>
      </w:r>
    </w:p>
    <w:p w14:paraId="245BCBE8" w14:textId="01AAFD88" w:rsidR="00D16733" w:rsidRPr="00240750" w:rsidRDefault="00B57596" w:rsidP="00B57596">
      <w:pPr>
        <w:pStyle w:val="ListBullet"/>
        <w:rPr>
          <w:lang w:val="es-ES"/>
        </w:rPr>
      </w:pPr>
      <w:r w:rsidRPr="00240750">
        <w:rPr>
          <w:lang w:val="es-ES"/>
        </w:rPr>
        <w:t>Para sesiones más largas, invite a los participantes a trabajar en la primera parte de la carta. Luego, considere discutir la primera pregunta en la sección "Reflexionar y discutir" del folleto: (1) ¿Cuáles son sus primeros recuerdos de matemáticas</w:t>
      </w:r>
      <w:r w:rsidR="00D16733" w:rsidRPr="00240750">
        <w:rPr>
          <w:lang w:val="es-ES"/>
        </w:rPr>
        <w:t xml:space="preserve">? </w:t>
      </w:r>
    </w:p>
    <w:p w14:paraId="70AA51BB" w14:textId="4302BD68" w:rsidR="00956C2B" w:rsidRPr="00240750" w:rsidRDefault="00B57596" w:rsidP="00956C2B">
      <w:pPr>
        <w:pStyle w:val="Heading2"/>
        <w:rPr>
          <w:lang w:val="es-ES"/>
        </w:rPr>
      </w:pPr>
      <w:r w:rsidRPr="00240750">
        <w:rPr>
          <w:lang w:val="es-ES"/>
        </w:rPr>
        <w:lastRenderedPageBreak/>
        <w:t>DIAPOSITIVA</w:t>
      </w:r>
      <w:r w:rsidR="00956C2B" w:rsidRPr="00240750">
        <w:rPr>
          <w:lang w:val="es-ES"/>
        </w:rPr>
        <w:t xml:space="preserve"> </w:t>
      </w:r>
      <w:r w:rsidR="000E7221">
        <w:rPr>
          <w:lang w:val="es-ES"/>
        </w:rPr>
        <w:t>5</w:t>
      </w:r>
      <w:r w:rsidR="00956C2B" w:rsidRPr="00240750">
        <w:rPr>
          <w:lang w:val="es-ES"/>
        </w:rPr>
        <w:t xml:space="preserve">: </w:t>
      </w:r>
      <w:r w:rsidRPr="00240750">
        <w:rPr>
          <w:lang w:val="es-ES"/>
        </w:rPr>
        <w:t>¡Su actitud hacia la matemática es importante</w:t>
      </w:r>
      <w:r w:rsidR="00956C2B" w:rsidRPr="00240750">
        <w:rPr>
          <w:lang w:val="es-ES"/>
        </w:rPr>
        <w:t>!</w:t>
      </w:r>
    </w:p>
    <w:p w14:paraId="510E5397" w14:textId="77777777" w:rsidR="00FC31AD" w:rsidRPr="00240750" w:rsidRDefault="00FC31AD" w:rsidP="0028678D">
      <w:pPr>
        <w:pStyle w:val="Heading3"/>
        <w:jc w:val="center"/>
        <w:rPr>
          <w:lang w:val="es-ES"/>
        </w:rPr>
      </w:pPr>
      <w:r w:rsidRPr="00240750">
        <w:rPr>
          <w:noProof/>
          <w:lang w:val="es-ES"/>
        </w:rPr>
        <w:drawing>
          <wp:inline distT="0" distB="0" distL="0" distR="0" wp14:anchorId="008961DE" wp14:editId="70AC275C">
            <wp:extent cx="3251200" cy="1828800"/>
            <wp:effectExtent l="12700" t="12700" r="12700" b="12700"/>
            <wp:docPr id="1816722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22268"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2DA9ADD6" w14:textId="17C571ED" w:rsidR="00956C2B" w:rsidRPr="00240750" w:rsidRDefault="00B57596" w:rsidP="00956C2B">
      <w:pPr>
        <w:pStyle w:val="Heading3"/>
        <w:rPr>
          <w:lang w:val="es-ES"/>
        </w:rPr>
      </w:pPr>
      <w:r w:rsidRPr="00240750">
        <w:rPr>
          <w:lang w:val="es-ES"/>
        </w:rPr>
        <w:t>Temas de discusión</w:t>
      </w:r>
    </w:p>
    <w:p w14:paraId="617EA662" w14:textId="0495D6A5" w:rsidR="00956C2B" w:rsidRPr="00240750" w:rsidRDefault="00B57596" w:rsidP="00956C2B">
      <w:pPr>
        <w:pStyle w:val="ListBullet"/>
        <w:rPr>
          <w:lang w:val="es-ES"/>
        </w:rPr>
      </w:pPr>
      <w:r w:rsidRPr="00240750">
        <w:rPr>
          <w:color w:val="000000"/>
          <w:lang w:val="es-ES"/>
        </w:rPr>
        <w:t>La reflexión intencional sobre sus sentimientos y pensamientos acerca de la matemática puede promover un aprendizaje impactante y significativo para usted, otros adultos y niños. Para esta primera parte de nuestra sesión, vamos a profundizar en nuestros propios pensamientos y sentimientos sobre la matemática</w:t>
      </w:r>
      <w:r w:rsidR="00956C2B" w:rsidRPr="00240750">
        <w:rPr>
          <w:lang w:val="es-ES"/>
        </w:rPr>
        <w:t xml:space="preserve">. </w:t>
      </w:r>
    </w:p>
    <w:p w14:paraId="52C1EDEB" w14:textId="54AAA606" w:rsidR="00FC31AD" w:rsidRPr="00240750" w:rsidRDefault="00B57596" w:rsidP="00FC31AD">
      <w:pPr>
        <w:pStyle w:val="Heading2"/>
        <w:rPr>
          <w:lang w:val="es-ES"/>
        </w:rPr>
      </w:pPr>
      <w:r w:rsidRPr="00240750">
        <w:rPr>
          <w:lang w:val="es-ES"/>
        </w:rPr>
        <w:t>DIAPOSITIVA</w:t>
      </w:r>
      <w:r w:rsidR="00FC31AD" w:rsidRPr="00240750">
        <w:rPr>
          <w:lang w:val="es-ES"/>
        </w:rPr>
        <w:t xml:space="preserve"> </w:t>
      </w:r>
      <w:r w:rsidR="000E7221">
        <w:rPr>
          <w:lang w:val="es-ES"/>
        </w:rPr>
        <w:t>6</w:t>
      </w:r>
      <w:r w:rsidR="00FC31AD" w:rsidRPr="00240750">
        <w:rPr>
          <w:lang w:val="es-ES"/>
        </w:rPr>
        <w:t xml:space="preserve">: </w:t>
      </w:r>
      <w:r w:rsidRPr="00240750">
        <w:rPr>
          <w:lang w:val="es-ES"/>
        </w:rPr>
        <w:t>Actitudes hacia la matemática</w:t>
      </w:r>
    </w:p>
    <w:p w14:paraId="74D134EC" w14:textId="77777777" w:rsidR="00FC31AD" w:rsidRPr="00240750" w:rsidRDefault="00FC31AD" w:rsidP="0028678D">
      <w:pPr>
        <w:pStyle w:val="Heading3"/>
        <w:jc w:val="center"/>
        <w:rPr>
          <w:lang w:val="es-ES"/>
        </w:rPr>
      </w:pPr>
      <w:r w:rsidRPr="00240750">
        <w:rPr>
          <w:noProof/>
          <w:lang w:val="es-ES"/>
        </w:rPr>
        <w:drawing>
          <wp:inline distT="0" distB="0" distL="0" distR="0" wp14:anchorId="023D5EC3" wp14:editId="179CE503">
            <wp:extent cx="3251200" cy="1828800"/>
            <wp:effectExtent l="12700" t="12700" r="12700" b="12700"/>
            <wp:docPr id="13991565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5658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18E838CC" w14:textId="638DF2B1" w:rsidR="00FC31AD" w:rsidRPr="00240750" w:rsidRDefault="00B57596" w:rsidP="00893B8A">
      <w:pPr>
        <w:pStyle w:val="Heading3"/>
        <w:rPr>
          <w:lang w:val="es-ES"/>
        </w:rPr>
      </w:pPr>
      <w:r w:rsidRPr="00240750">
        <w:rPr>
          <w:lang w:val="es-ES"/>
        </w:rPr>
        <w:t>Temas de discusión</w:t>
      </w:r>
    </w:p>
    <w:p w14:paraId="1FD7B5B7" w14:textId="7A3DE674" w:rsidR="00956C2B" w:rsidRPr="00240750" w:rsidRDefault="00B57596" w:rsidP="00956C2B">
      <w:pPr>
        <w:pStyle w:val="ListBullet"/>
        <w:rPr>
          <w:lang w:val="es-ES"/>
        </w:rPr>
      </w:pPr>
      <w:r w:rsidRPr="00240750">
        <w:rPr>
          <w:color w:val="000000"/>
          <w:lang w:val="es-ES"/>
        </w:rPr>
        <w:t>Todo el mundo tiene una actitud hacia la matemática. Las actitudes hacia las matemáticas se componen de</w:t>
      </w:r>
      <w:r w:rsidR="00956C2B" w:rsidRPr="00240750">
        <w:rPr>
          <w:lang w:val="es-ES"/>
        </w:rPr>
        <w:t>:</w:t>
      </w:r>
    </w:p>
    <w:p w14:paraId="3162EB86" w14:textId="1469AFDC" w:rsidR="00956C2B" w:rsidRPr="00240750" w:rsidRDefault="00B57596" w:rsidP="00FD3C4B">
      <w:pPr>
        <w:pStyle w:val="ListBullet2"/>
        <w:rPr>
          <w:lang w:val="es-ES"/>
        </w:rPr>
      </w:pPr>
      <w:r w:rsidRPr="00240750">
        <w:rPr>
          <w:b/>
          <w:color w:val="000000"/>
          <w:lang w:val="es-ES"/>
        </w:rPr>
        <w:t>Actitudes hacia la matemática</w:t>
      </w:r>
      <w:r w:rsidR="00956C2B" w:rsidRPr="00240750">
        <w:rPr>
          <w:b/>
          <w:lang w:val="es-ES"/>
        </w:rPr>
        <w:t>:</w:t>
      </w:r>
      <w:r w:rsidR="00956C2B" w:rsidRPr="00240750">
        <w:rPr>
          <w:lang w:val="es-ES"/>
        </w:rPr>
        <w:t xml:space="preserve"> </w:t>
      </w:r>
      <w:r w:rsidRPr="00240750">
        <w:rPr>
          <w:color w:val="000000"/>
          <w:lang w:val="es-ES"/>
        </w:rPr>
        <w:t>Cómo se siente alguien respecto a las matemáticas</w:t>
      </w:r>
    </w:p>
    <w:p w14:paraId="138FBC1B" w14:textId="77777777" w:rsidR="00B57596" w:rsidRPr="00240750" w:rsidRDefault="00B57596" w:rsidP="00B57596">
      <w:pPr>
        <w:pStyle w:val="ListBullet2"/>
        <w:rPr>
          <w:lang w:val="es-ES"/>
        </w:rPr>
      </w:pPr>
      <w:r w:rsidRPr="00240750">
        <w:rPr>
          <w:b/>
          <w:color w:val="000000"/>
          <w:lang w:val="es-ES"/>
        </w:rPr>
        <w:lastRenderedPageBreak/>
        <w:t>Creencias sobre la matemática</w:t>
      </w:r>
      <w:r w:rsidR="00956C2B" w:rsidRPr="00240750">
        <w:rPr>
          <w:b/>
          <w:lang w:val="es-ES"/>
        </w:rPr>
        <w:t>:</w:t>
      </w:r>
      <w:r w:rsidR="00956C2B" w:rsidRPr="00240750">
        <w:rPr>
          <w:lang w:val="es-ES"/>
        </w:rPr>
        <w:t xml:space="preserve"> </w:t>
      </w:r>
      <w:r w:rsidRPr="00240750">
        <w:rPr>
          <w:lang w:val="es-ES"/>
        </w:rPr>
        <w:t xml:space="preserve">Lo que alguien piensa de su propia capacidad </w:t>
      </w:r>
    </w:p>
    <w:p w14:paraId="3AF23671" w14:textId="0C30121B" w:rsidR="00956C2B" w:rsidRPr="00240750" w:rsidRDefault="00B57596" w:rsidP="00B57596">
      <w:pPr>
        <w:pStyle w:val="ListBullet2"/>
        <w:rPr>
          <w:lang w:val="es-ES"/>
        </w:rPr>
      </w:pPr>
      <w:r w:rsidRPr="00240750">
        <w:rPr>
          <w:lang w:val="es-ES"/>
        </w:rPr>
        <w:t>matemática o la capacidad matemática de los demás</w:t>
      </w:r>
    </w:p>
    <w:p w14:paraId="791F60D1" w14:textId="75C5F2E3" w:rsidR="00956C2B" w:rsidRPr="00240750" w:rsidRDefault="00B57596" w:rsidP="00956C2B">
      <w:pPr>
        <w:pStyle w:val="Heading3"/>
        <w:rPr>
          <w:lang w:val="es-ES"/>
        </w:rPr>
      </w:pPr>
      <w:r w:rsidRPr="00240750">
        <w:rPr>
          <w:lang w:val="es-ES"/>
        </w:rPr>
        <w:t>Notas del facilitador</w:t>
      </w:r>
      <w:r w:rsidR="00956C2B" w:rsidRPr="00240750">
        <w:rPr>
          <w:lang w:val="es-ES"/>
        </w:rPr>
        <w:tab/>
      </w:r>
    </w:p>
    <w:p w14:paraId="43D234FA" w14:textId="49CA3D31" w:rsidR="00956C2B" w:rsidRPr="00240750" w:rsidRDefault="004E0A80" w:rsidP="00956C2B">
      <w:pPr>
        <w:pStyle w:val="ListBullet"/>
        <w:rPr>
          <w:lang w:val="es-ES"/>
        </w:rPr>
      </w:pPr>
      <w:r w:rsidRPr="00240750">
        <w:rPr>
          <w:color w:val="000000"/>
          <w:lang w:val="es-ES"/>
        </w:rPr>
        <w:t xml:space="preserve">¡Las actitudes hacia las matemáticas importan! Este principio es clave para el enfoque </w:t>
      </w:r>
      <w:r w:rsidRPr="00CE1879">
        <w:rPr>
          <w:color w:val="000000"/>
        </w:rPr>
        <w:t>Count Play Explore</w:t>
      </w:r>
      <w:r w:rsidRPr="00240750">
        <w:rPr>
          <w:color w:val="000000"/>
          <w:lang w:val="es-ES"/>
        </w:rPr>
        <w:t xml:space="preserve"> del aprendizaje profesional</w:t>
      </w:r>
      <w:r w:rsidR="00956C2B" w:rsidRPr="00240750">
        <w:rPr>
          <w:lang w:val="es-ES"/>
        </w:rPr>
        <w:t>.</w:t>
      </w:r>
    </w:p>
    <w:p w14:paraId="724728D1" w14:textId="4D38A368" w:rsidR="00FC31AD" w:rsidRPr="00240750" w:rsidRDefault="00B57596" w:rsidP="00956C2B">
      <w:pPr>
        <w:pStyle w:val="Heading2"/>
        <w:rPr>
          <w:lang w:val="es-ES"/>
        </w:rPr>
      </w:pPr>
      <w:r w:rsidRPr="00240750">
        <w:rPr>
          <w:lang w:val="es-ES"/>
        </w:rPr>
        <w:t>DIAPOSITIVA</w:t>
      </w:r>
      <w:r w:rsidR="00956C2B" w:rsidRPr="00240750">
        <w:rPr>
          <w:lang w:val="es-ES"/>
        </w:rPr>
        <w:t xml:space="preserve"> </w:t>
      </w:r>
      <w:r w:rsidR="000E7221">
        <w:rPr>
          <w:lang w:val="es-ES"/>
        </w:rPr>
        <w:t>7</w:t>
      </w:r>
      <w:r w:rsidR="00956C2B" w:rsidRPr="00240750">
        <w:rPr>
          <w:lang w:val="es-ES"/>
        </w:rPr>
        <w:t xml:space="preserve">: </w:t>
      </w:r>
      <w:r w:rsidR="004E0A80" w:rsidRPr="00240750">
        <w:rPr>
          <w:lang w:val="es-ES"/>
        </w:rPr>
        <w:t>La actitud hacia la matemática se desarrolla temprano en la vida</w:t>
      </w:r>
    </w:p>
    <w:p w14:paraId="2EF5DD80" w14:textId="77777777" w:rsidR="00FC31AD" w:rsidRPr="00240750" w:rsidRDefault="00FC31AD" w:rsidP="0028678D">
      <w:pPr>
        <w:pStyle w:val="Heading3"/>
        <w:jc w:val="center"/>
        <w:rPr>
          <w:lang w:val="es-ES"/>
        </w:rPr>
      </w:pPr>
      <w:r w:rsidRPr="00240750">
        <w:rPr>
          <w:noProof/>
          <w:lang w:val="es-ES"/>
        </w:rPr>
        <w:drawing>
          <wp:inline distT="0" distB="0" distL="0" distR="0" wp14:anchorId="6661DE7B" wp14:editId="1DA5BDA7">
            <wp:extent cx="3251200" cy="1828800"/>
            <wp:effectExtent l="12700" t="12700" r="12700" b="12700"/>
            <wp:docPr id="1798798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9812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293F4FD8" w14:textId="552A53D6" w:rsidR="00956C2B" w:rsidRPr="00240750" w:rsidRDefault="00B57596" w:rsidP="00956C2B">
      <w:pPr>
        <w:pStyle w:val="Heading3"/>
        <w:rPr>
          <w:lang w:val="es-ES"/>
        </w:rPr>
      </w:pPr>
      <w:r w:rsidRPr="00240750">
        <w:rPr>
          <w:lang w:val="es-ES"/>
        </w:rPr>
        <w:t>Temas de discusión</w:t>
      </w:r>
    </w:p>
    <w:p w14:paraId="125DDAFE" w14:textId="77777777" w:rsidR="004E0A80" w:rsidRPr="00240750" w:rsidRDefault="004E0A80" w:rsidP="004E0A80">
      <w:pPr>
        <w:pStyle w:val="ListBullet"/>
        <w:rPr>
          <w:lang w:val="es-ES"/>
        </w:rPr>
      </w:pPr>
      <w:r w:rsidRPr="00240750">
        <w:rPr>
          <w:lang w:val="es-ES"/>
        </w:rPr>
        <w:t>Su actitud hacia la matemática está formada por su entorno y experiencias vividas. Desde el nacimiento, es probable que haya experimentado la matemática a través de rutinas diarias, juegos o actividades de matemáticas en el hogar y la escuela. Es posible que haya recibido mensajes de otros, directa o indirectamente, sobre cómo se sienten y piensan acerca de la matemática.</w:t>
      </w:r>
    </w:p>
    <w:p w14:paraId="3D015F5F" w14:textId="35A6F6B9" w:rsidR="00956C2B" w:rsidRPr="00240750" w:rsidRDefault="004E0A80" w:rsidP="004E0A80">
      <w:pPr>
        <w:pStyle w:val="ListBullet"/>
        <w:rPr>
          <w:lang w:val="es-ES"/>
        </w:rPr>
      </w:pPr>
      <w:r w:rsidRPr="00240750">
        <w:rPr>
          <w:lang w:val="es-ES"/>
        </w:rPr>
        <w:t>Sus primeros recuerdos de matemáticas pueden incluir</w:t>
      </w:r>
      <w:r w:rsidR="00956C2B" w:rsidRPr="00240750">
        <w:rPr>
          <w:lang w:val="es-ES"/>
        </w:rPr>
        <w:t>:</w:t>
      </w:r>
    </w:p>
    <w:p w14:paraId="76930DD6" w14:textId="77777777" w:rsidR="004E0A80" w:rsidRPr="00240750" w:rsidRDefault="004E0A80" w:rsidP="004E0A80">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éxito, emoción y crecimiento</w:t>
      </w:r>
    </w:p>
    <w:p w14:paraId="0286D49D" w14:textId="77777777" w:rsidR="004E0A80" w:rsidRPr="00240750" w:rsidRDefault="004E0A80" w:rsidP="004E0A80">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experiencias con adultos a quienes les encantaba las matemáticas</w:t>
      </w:r>
    </w:p>
    <w:p w14:paraId="099746E8" w14:textId="77777777" w:rsidR="004E0A80" w:rsidRPr="00240750" w:rsidRDefault="004E0A80" w:rsidP="004E0A80">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fracaso, miedo y vergüenza</w:t>
      </w:r>
    </w:p>
    <w:p w14:paraId="20F8F6DC" w14:textId="7ABDBDE8" w:rsidR="00956C2B" w:rsidRPr="00240750" w:rsidRDefault="004E0A80" w:rsidP="004E0A80">
      <w:pPr>
        <w:numPr>
          <w:ilvl w:val="1"/>
          <w:numId w:val="8"/>
        </w:numPr>
        <w:pBdr>
          <w:top w:val="nil"/>
          <w:left w:val="nil"/>
          <w:bottom w:val="nil"/>
          <w:right w:val="nil"/>
          <w:between w:val="nil"/>
        </w:pBdr>
        <w:spacing w:line="240" w:lineRule="auto"/>
        <w:rPr>
          <w:sz w:val="22"/>
          <w:szCs w:val="22"/>
          <w:lang w:val="es-ES"/>
        </w:rPr>
      </w:pPr>
      <w:r w:rsidRPr="00240750">
        <w:rPr>
          <w:color w:val="000000"/>
          <w:sz w:val="22"/>
          <w:szCs w:val="22"/>
          <w:lang w:val="es-ES"/>
        </w:rPr>
        <w:t>experiencias con adultos que se sentían ansiosos o poco entusiastas acerca de las matemáticas</w:t>
      </w:r>
    </w:p>
    <w:p w14:paraId="0A230774" w14:textId="3BDBD245" w:rsidR="00956C2B" w:rsidRPr="00240750" w:rsidRDefault="00B57596" w:rsidP="00956C2B">
      <w:pPr>
        <w:pStyle w:val="Heading2"/>
        <w:rPr>
          <w:lang w:val="es-ES"/>
        </w:rPr>
      </w:pPr>
      <w:r w:rsidRPr="00240750">
        <w:rPr>
          <w:lang w:val="es-ES"/>
        </w:rPr>
        <w:lastRenderedPageBreak/>
        <w:t>DIAPOSITIVA</w:t>
      </w:r>
      <w:r w:rsidR="00956C2B" w:rsidRPr="00240750">
        <w:rPr>
          <w:lang w:val="es-ES"/>
        </w:rPr>
        <w:t xml:space="preserve"> </w:t>
      </w:r>
      <w:r w:rsidR="000E7221">
        <w:rPr>
          <w:lang w:val="es-ES"/>
        </w:rPr>
        <w:t>8</w:t>
      </w:r>
      <w:r w:rsidR="00956C2B" w:rsidRPr="00240750">
        <w:rPr>
          <w:lang w:val="es-ES"/>
        </w:rPr>
        <w:t xml:space="preserve">: </w:t>
      </w:r>
      <w:r w:rsidR="004E0A80" w:rsidRPr="00240750">
        <w:rPr>
          <w:lang w:val="es-ES"/>
        </w:rPr>
        <w:t>Por qué la actitud de los adultos es importante</w:t>
      </w:r>
    </w:p>
    <w:p w14:paraId="7CE1A316" w14:textId="77777777" w:rsidR="00FC31AD" w:rsidRPr="00240750" w:rsidRDefault="00FC31AD" w:rsidP="0028678D">
      <w:pPr>
        <w:pStyle w:val="Heading3"/>
        <w:jc w:val="center"/>
        <w:rPr>
          <w:lang w:val="es-ES"/>
        </w:rPr>
      </w:pPr>
      <w:r w:rsidRPr="00240750">
        <w:rPr>
          <w:noProof/>
          <w:lang w:val="es-ES"/>
        </w:rPr>
        <w:drawing>
          <wp:inline distT="0" distB="0" distL="0" distR="0" wp14:anchorId="618D3D8F" wp14:editId="37AB9883">
            <wp:extent cx="3251200" cy="1828800"/>
            <wp:effectExtent l="12700" t="12700" r="12700" b="12700"/>
            <wp:docPr id="15237550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55043"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773A7ACD" w14:textId="2F4EB602" w:rsidR="00FC31AD" w:rsidRPr="00240750" w:rsidRDefault="00B57596" w:rsidP="00956C2B">
      <w:pPr>
        <w:pStyle w:val="Heading3"/>
        <w:rPr>
          <w:lang w:val="es-ES"/>
        </w:rPr>
      </w:pPr>
      <w:r w:rsidRPr="00240750">
        <w:rPr>
          <w:lang w:val="es-ES"/>
        </w:rPr>
        <w:t>Temas de discusión</w:t>
      </w:r>
    </w:p>
    <w:p w14:paraId="1B0D3BF6" w14:textId="77777777" w:rsidR="004E0A80" w:rsidRPr="00240750" w:rsidRDefault="004E0A80" w:rsidP="004E0A80">
      <w:pPr>
        <w:pStyle w:val="ListBullet"/>
        <w:rPr>
          <w:szCs w:val="22"/>
          <w:lang w:val="es-ES"/>
        </w:rPr>
      </w:pPr>
      <w:r w:rsidRPr="00240750">
        <w:rPr>
          <w:szCs w:val="22"/>
          <w:lang w:val="es-ES"/>
        </w:rPr>
        <w:t>La investigación muestra que la actitud hacia la matemática de los adultos juega un papel importante en las primeras experiencias matemáticas de los niños.</w:t>
      </w:r>
    </w:p>
    <w:p w14:paraId="65C205E9" w14:textId="24A8A815" w:rsidR="004E0A80" w:rsidRPr="007716B2" w:rsidRDefault="004E0A80" w:rsidP="004E0A80">
      <w:pPr>
        <w:numPr>
          <w:ilvl w:val="1"/>
          <w:numId w:val="8"/>
        </w:numPr>
        <w:pBdr>
          <w:top w:val="nil"/>
          <w:left w:val="nil"/>
          <w:bottom w:val="nil"/>
          <w:right w:val="nil"/>
          <w:between w:val="nil"/>
        </w:pBdr>
        <w:spacing w:line="240" w:lineRule="auto"/>
        <w:rPr>
          <w:sz w:val="22"/>
          <w:szCs w:val="22"/>
          <w:lang w:val="es-ES"/>
        </w:rPr>
      </w:pPr>
      <w:r w:rsidRPr="00240750">
        <w:rPr>
          <w:b/>
          <w:color w:val="000000"/>
          <w:sz w:val="22"/>
          <w:szCs w:val="22"/>
          <w:lang w:val="es-ES"/>
        </w:rPr>
        <w:t>Valor de las matemáticas</w:t>
      </w:r>
      <w:r w:rsidRPr="00240750">
        <w:rPr>
          <w:color w:val="000000"/>
          <w:sz w:val="22"/>
          <w:szCs w:val="22"/>
          <w:lang w:val="es-ES"/>
        </w:rPr>
        <w:t>: Los adultos que son más conscientes de la importancia de las matemáticas en la primera infancia tienden a pasar más tiempo de matemáticas con los niños</w:t>
      </w:r>
      <w:r w:rsidR="007716B2">
        <w:rPr>
          <w:color w:val="000000"/>
          <w:sz w:val="22"/>
          <w:szCs w:val="22"/>
          <w:lang w:val="es-ES"/>
        </w:rPr>
        <w:t xml:space="preserve"> </w:t>
      </w:r>
      <w:r w:rsidR="007716B2" w:rsidRPr="007716B2">
        <w:rPr>
          <w:color w:val="000000"/>
          <w:sz w:val="22"/>
          <w:szCs w:val="22"/>
        </w:rPr>
        <w:t>(</w:t>
      </w:r>
      <w:r w:rsidR="007716B2" w:rsidRPr="007716B2">
        <w:rPr>
          <w:sz w:val="22"/>
          <w:szCs w:val="22"/>
        </w:rPr>
        <w:t>Sonnenschein et al., 2012).</w:t>
      </w:r>
    </w:p>
    <w:p w14:paraId="5F69A8AA" w14:textId="3D432FCD" w:rsidR="004E0A80" w:rsidRPr="00240750" w:rsidRDefault="004E0A80" w:rsidP="004E0A80">
      <w:pPr>
        <w:numPr>
          <w:ilvl w:val="1"/>
          <w:numId w:val="8"/>
        </w:numPr>
        <w:pBdr>
          <w:top w:val="nil"/>
          <w:left w:val="nil"/>
          <w:bottom w:val="nil"/>
          <w:right w:val="nil"/>
          <w:between w:val="nil"/>
        </w:pBdr>
        <w:spacing w:line="240" w:lineRule="auto"/>
        <w:rPr>
          <w:sz w:val="22"/>
          <w:szCs w:val="22"/>
          <w:lang w:val="es-ES"/>
        </w:rPr>
      </w:pPr>
      <w:bookmarkStart w:id="0" w:name="_Hlk171578601"/>
      <w:r w:rsidRPr="00240750">
        <w:rPr>
          <w:b/>
          <w:color w:val="000000"/>
          <w:sz w:val="22"/>
          <w:szCs w:val="22"/>
          <w:lang w:val="es-ES"/>
        </w:rPr>
        <w:t>Actitudes y creencias sobre las matemáticas</w:t>
      </w:r>
      <w:bookmarkEnd w:id="0"/>
      <w:r w:rsidRPr="00240750">
        <w:rPr>
          <w:color w:val="000000"/>
          <w:sz w:val="22"/>
          <w:szCs w:val="22"/>
          <w:lang w:val="es-ES"/>
        </w:rPr>
        <w:t>: Los adultos que tienen más sentimientos y creencias positivas hacia las matemáticas pueden apoyar a los niños a desarrollar también sentimientos y creencias positivas hacia las matemáticas</w:t>
      </w:r>
      <w:r w:rsidR="007716B2">
        <w:rPr>
          <w:color w:val="000000"/>
          <w:sz w:val="22"/>
          <w:szCs w:val="22"/>
          <w:lang w:val="es-ES"/>
        </w:rPr>
        <w:t xml:space="preserve"> </w:t>
      </w:r>
      <w:r w:rsidR="007716B2" w:rsidRPr="007716B2">
        <w:rPr>
          <w:sz w:val="22"/>
          <w:szCs w:val="22"/>
        </w:rPr>
        <w:t>(Beilock et al., 2010; Boaler, 2015).</w:t>
      </w:r>
    </w:p>
    <w:p w14:paraId="3C570949" w14:textId="0F0F5632" w:rsidR="00956C2B" w:rsidRPr="00240750" w:rsidRDefault="004E0A80" w:rsidP="004E0A80">
      <w:pPr>
        <w:pStyle w:val="ListBullet"/>
        <w:rPr>
          <w:szCs w:val="22"/>
          <w:lang w:val="es-ES"/>
        </w:rPr>
      </w:pPr>
      <w:r w:rsidRPr="00240750">
        <w:rPr>
          <w:szCs w:val="22"/>
          <w:lang w:val="es-ES"/>
        </w:rPr>
        <w:t>Cuando los adultos usan un lenguaje positivo sobre matemáticas, envían el mensaje de que las matemáticas son para todos. Las matemáticas son para todos los niños, independientemente de su origen, sexo, raza, cultura, etnia, capacidad, idioma o estatus socioeconómico</w:t>
      </w:r>
      <w:r w:rsidR="007716B2">
        <w:rPr>
          <w:szCs w:val="22"/>
          <w:lang w:val="es-ES"/>
        </w:rPr>
        <w:t xml:space="preserve"> </w:t>
      </w:r>
      <w:r w:rsidR="007716B2" w:rsidRPr="00637EED">
        <w:t>(Boaler, 2015).</w:t>
      </w:r>
    </w:p>
    <w:p w14:paraId="720C0457" w14:textId="1FDF482F" w:rsidR="00956C2B" w:rsidRPr="00240750" w:rsidRDefault="00B57596" w:rsidP="00956C2B">
      <w:pPr>
        <w:pStyle w:val="Heading3"/>
        <w:rPr>
          <w:lang w:val="es-ES"/>
        </w:rPr>
      </w:pPr>
      <w:r w:rsidRPr="00240750">
        <w:rPr>
          <w:lang w:val="es-ES"/>
        </w:rPr>
        <w:t>Notas del facilitador</w:t>
      </w:r>
      <w:r w:rsidR="00956C2B" w:rsidRPr="00240750">
        <w:rPr>
          <w:lang w:val="es-ES"/>
        </w:rPr>
        <w:t xml:space="preserve"> </w:t>
      </w:r>
    </w:p>
    <w:p w14:paraId="520F811B" w14:textId="27229E7F" w:rsidR="00956C2B" w:rsidRPr="00240750" w:rsidRDefault="004E0A80" w:rsidP="00956C2B">
      <w:pPr>
        <w:pStyle w:val="ListBullet"/>
        <w:rPr>
          <w:lang w:val="es-ES"/>
        </w:rPr>
      </w:pPr>
      <w:r w:rsidRPr="00240750">
        <w:rPr>
          <w:color w:val="000000"/>
          <w:lang w:val="es-ES"/>
        </w:rPr>
        <w:t xml:space="preserve">¡Las matemáticas son para todos! Este principio también es clave para el enfoque de aprendizaje profesional </w:t>
      </w:r>
      <w:r w:rsidRPr="00CE1879">
        <w:rPr>
          <w:color w:val="000000"/>
        </w:rPr>
        <w:t>Count Play Explore</w:t>
      </w:r>
      <w:r w:rsidR="00956C2B" w:rsidRPr="00240750">
        <w:rPr>
          <w:lang w:val="es-ES"/>
        </w:rPr>
        <w:t>.</w:t>
      </w:r>
    </w:p>
    <w:p w14:paraId="37D8BA42" w14:textId="5B7D8687" w:rsidR="00956C2B" w:rsidRPr="00240750" w:rsidRDefault="00B57596" w:rsidP="00956C2B">
      <w:pPr>
        <w:pStyle w:val="Heading2"/>
        <w:rPr>
          <w:lang w:val="es-ES"/>
        </w:rPr>
      </w:pPr>
      <w:r w:rsidRPr="00240750">
        <w:rPr>
          <w:lang w:val="es-ES"/>
        </w:rPr>
        <w:lastRenderedPageBreak/>
        <w:t>DIAPOSITIVA</w:t>
      </w:r>
      <w:r w:rsidR="00956C2B" w:rsidRPr="00240750">
        <w:rPr>
          <w:lang w:val="es-ES"/>
        </w:rPr>
        <w:t xml:space="preserve"> </w:t>
      </w:r>
      <w:r w:rsidR="000E7221">
        <w:rPr>
          <w:lang w:val="es-ES"/>
        </w:rPr>
        <w:t>9</w:t>
      </w:r>
      <w:r w:rsidR="00956C2B" w:rsidRPr="00240750">
        <w:rPr>
          <w:lang w:val="es-ES"/>
        </w:rPr>
        <w:t xml:space="preserve">: </w:t>
      </w:r>
      <w:r w:rsidR="004E0A80" w:rsidRPr="00240750">
        <w:rPr>
          <w:lang w:val="es-ES"/>
        </w:rPr>
        <w:t>Ver:</w:t>
      </w:r>
      <w:bookmarkStart w:id="1" w:name="_Hlk171579763"/>
      <w:r w:rsidR="004E0A80" w:rsidRPr="00240750">
        <w:rPr>
          <w:lang w:val="es-ES"/>
        </w:rPr>
        <w:t xml:space="preserve"> Recuerdos de los educadores sobre las matemáticas (opcional</w:t>
      </w:r>
      <w:bookmarkEnd w:id="1"/>
      <w:r w:rsidR="00956C2B" w:rsidRPr="00240750">
        <w:rPr>
          <w:lang w:val="es-ES"/>
        </w:rPr>
        <w:t>)</w:t>
      </w:r>
    </w:p>
    <w:p w14:paraId="106E3A77" w14:textId="77777777" w:rsidR="00FC31AD" w:rsidRPr="00240750" w:rsidRDefault="00FC31AD" w:rsidP="0028678D">
      <w:pPr>
        <w:pStyle w:val="Heading3"/>
        <w:jc w:val="center"/>
        <w:rPr>
          <w:lang w:val="es-ES"/>
        </w:rPr>
      </w:pPr>
      <w:r w:rsidRPr="00240750">
        <w:rPr>
          <w:noProof/>
          <w:lang w:val="es-ES"/>
        </w:rPr>
        <w:drawing>
          <wp:inline distT="0" distB="0" distL="0" distR="0" wp14:anchorId="705B6CEE" wp14:editId="130D6C6F">
            <wp:extent cx="3251200" cy="1828800"/>
            <wp:effectExtent l="12700" t="12700" r="12700" b="12700"/>
            <wp:docPr id="21207703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70349"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6FC59B74" w14:textId="04E0AE43" w:rsidR="00956C2B" w:rsidRPr="00240750" w:rsidRDefault="00B57596" w:rsidP="00956C2B">
      <w:pPr>
        <w:pStyle w:val="BodyText"/>
        <w:rPr>
          <w:lang w:val="es-ES"/>
        </w:rPr>
      </w:pPr>
      <w:r w:rsidRPr="00240750">
        <w:rPr>
          <w:b/>
          <w:lang w:val="es-ES"/>
        </w:rPr>
        <w:t>Tiempo:</w:t>
      </w:r>
      <w:r w:rsidR="00956C2B" w:rsidRPr="00240750">
        <w:rPr>
          <w:b/>
          <w:lang w:val="es-ES"/>
        </w:rPr>
        <w:t xml:space="preserve"> </w:t>
      </w:r>
      <w:r w:rsidR="00956C2B" w:rsidRPr="00240750">
        <w:rPr>
          <w:color w:val="000000"/>
          <w:lang w:val="es-ES"/>
        </w:rPr>
        <w:t xml:space="preserve">8–15 </w:t>
      </w:r>
      <w:r w:rsidR="00973A44" w:rsidRPr="00240750">
        <w:rPr>
          <w:color w:val="000000"/>
          <w:lang w:val="es-ES"/>
        </w:rPr>
        <w:t>minutos</w:t>
      </w:r>
      <w:r w:rsidR="00956C2B" w:rsidRPr="00240750">
        <w:rPr>
          <w:color w:val="000000"/>
          <w:lang w:val="es-ES"/>
        </w:rPr>
        <w:t xml:space="preserve"> </w:t>
      </w:r>
      <w:r w:rsidR="004E0A80" w:rsidRPr="00240750">
        <w:rPr>
          <w:lang w:val="es-ES"/>
        </w:rPr>
        <w:t>(incluyendo la discusión sobre la siguiente diapositiva</w:t>
      </w:r>
      <w:r w:rsidR="00956C2B" w:rsidRPr="00240750">
        <w:rPr>
          <w:lang w:val="es-ES"/>
        </w:rPr>
        <w:t>)</w:t>
      </w:r>
    </w:p>
    <w:p w14:paraId="0AE9A223" w14:textId="45F1C067" w:rsidR="00956C2B" w:rsidRPr="00240750" w:rsidRDefault="00B57596" w:rsidP="00956C2B">
      <w:pPr>
        <w:pStyle w:val="BodyText"/>
        <w:rPr>
          <w:lang w:val="es-ES"/>
        </w:rPr>
      </w:pPr>
      <w:r w:rsidRPr="00240750">
        <w:rPr>
          <w:b/>
          <w:lang w:val="es-ES"/>
        </w:rPr>
        <w:t>Materiales:</w:t>
      </w:r>
      <w:r w:rsidR="00956C2B" w:rsidRPr="00240750">
        <w:rPr>
          <w:b/>
          <w:lang w:val="es-ES"/>
        </w:rPr>
        <w:t xml:space="preserve"> </w:t>
      </w:r>
      <w:r w:rsidR="004E0A80" w:rsidRPr="00240750">
        <w:rPr>
          <w:lang w:val="es-ES"/>
        </w:rPr>
        <w:t>Enlace al video</w:t>
      </w:r>
      <w:r w:rsidR="00956C2B" w:rsidRPr="00240750">
        <w:rPr>
          <w:lang w:val="es-ES"/>
        </w:rPr>
        <w:t xml:space="preserve">: </w:t>
      </w:r>
    </w:p>
    <w:p w14:paraId="0CB5EE9E" w14:textId="326BFB4D" w:rsidR="004E0A80" w:rsidRPr="00240750" w:rsidRDefault="004E0A80" w:rsidP="004E0A80">
      <w:pPr>
        <w:pStyle w:val="ListParagraph"/>
        <w:numPr>
          <w:ilvl w:val="0"/>
          <w:numId w:val="70"/>
        </w:numPr>
        <w:spacing w:line="240" w:lineRule="auto"/>
        <w:rPr>
          <w:rFonts w:ascii="Poppins" w:hAnsi="Poppins" w:cs="Poppins"/>
          <w:lang w:val="es-ES"/>
        </w:rPr>
      </w:pPr>
      <w:hyperlink r:id="rId16" w:history="1">
        <w:r w:rsidRPr="00240750">
          <w:rPr>
            <w:rStyle w:val="Hyperlink"/>
            <w:rFonts w:ascii="Poppins" w:hAnsi="Poppins" w:cs="Poppins"/>
            <w:lang w:val="es-ES"/>
          </w:rPr>
          <w:t>Memorias matemáticas de los maestros</w:t>
        </w:r>
      </w:hyperlink>
    </w:p>
    <w:p w14:paraId="4C41A078" w14:textId="0F98E62D" w:rsidR="004E0A80" w:rsidRPr="00240750" w:rsidRDefault="004E0A80" w:rsidP="00956C2B">
      <w:pPr>
        <w:pStyle w:val="ListParagraph"/>
        <w:numPr>
          <w:ilvl w:val="0"/>
          <w:numId w:val="70"/>
        </w:numPr>
        <w:spacing w:line="240" w:lineRule="auto"/>
        <w:rPr>
          <w:rFonts w:ascii="Poppins" w:hAnsi="Poppins" w:cs="Poppins"/>
          <w:lang w:val="es-ES"/>
        </w:rPr>
      </w:pPr>
      <w:hyperlink r:id="rId17" w:history="1">
        <w:r w:rsidRPr="00240750">
          <w:rPr>
            <w:rStyle w:val="Hyperlink"/>
            <w:rFonts w:ascii="Poppins" w:hAnsi="Poppins" w:cs="Poppins"/>
            <w:lang w:val="es-ES"/>
          </w:rPr>
          <w:t>Memorias matemáticas de los maestros – Versión AD</w:t>
        </w:r>
      </w:hyperlink>
    </w:p>
    <w:p w14:paraId="3FFDC8E5" w14:textId="379F0983" w:rsidR="00956C2B" w:rsidRPr="00240750" w:rsidRDefault="00B57596" w:rsidP="00956C2B">
      <w:pPr>
        <w:pStyle w:val="Heading3"/>
        <w:rPr>
          <w:lang w:val="es-ES"/>
        </w:rPr>
      </w:pPr>
      <w:r w:rsidRPr="00240750">
        <w:rPr>
          <w:lang w:val="es-ES"/>
        </w:rPr>
        <w:t>Temas de discusión</w:t>
      </w:r>
    </w:p>
    <w:p w14:paraId="0610CB2B" w14:textId="3AB1ABC3" w:rsidR="00956C2B" w:rsidRPr="00240750" w:rsidRDefault="004E0A80" w:rsidP="00956C2B">
      <w:pPr>
        <w:pStyle w:val="ListBullet"/>
        <w:rPr>
          <w:lang w:val="es-ES"/>
        </w:rPr>
      </w:pPr>
      <w:r w:rsidRPr="00240750">
        <w:rPr>
          <w:color w:val="000000"/>
          <w:lang w:val="es-ES"/>
        </w:rPr>
        <w:t>Veamos un video sobre los recuerdos de matemáticas de dos profesionales de la primera infancia. Después del video, haremos conexiones con nuestros sentimientos y pensamientos sobre matemáticas. También exploraremos cómo nuestras actitudes hacia matemáticas se desarrollan muy temprano en la vida y por qué son importantes para nuestro trabajo con los niños y las familias</w:t>
      </w:r>
      <w:r w:rsidR="00956C2B" w:rsidRPr="00240750">
        <w:rPr>
          <w:lang w:val="es-ES"/>
        </w:rPr>
        <w:t>.</w:t>
      </w:r>
    </w:p>
    <w:p w14:paraId="4D4ED928" w14:textId="5C4CB498" w:rsidR="00956C2B" w:rsidRPr="00240750" w:rsidRDefault="00B57596" w:rsidP="00956C2B">
      <w:pPr>
        <w:rPr>
          <w:b/>
          <w:lang w:val="es-ES"/>
        </w:rPr>
      </w:pPr>
      <w:r w:rsidRPr="00240750">
        <w:rPr>
          <w:b/>
          <w:lang w:val="es-ES"/>
        </w:rPr>
        <w:t>Notas del facilitador</w:t>
      </w:r>
    </w:p>
    <w:p w14:paraId="2CBEEB79" w14:textId="77777777" w:rsidR="004E0A80" w:rsidRPr="00240750" w:rsidRDefault="004E0A80" w:rsidP="004E0A80">
      <w:pPr>
        <w:pStyle w:val="ListBullet"/>
        <w:rPr>
          <w:lang w:val="es-ES"/>
        </w:rPr>
      </w:pPr>
      <w:bookmarkStart w:id="2" w:name="_Hlk171579966"/>
      <w:r w:rsidRPr="00240750">
        <w:rPr>
          <w:lang w:val="es-ES"/>
        </w:rPr>
        <w:t>Para sesiones más cortas, puede omitir esta actividad.</w:t>
      </w:r>
    </w:p>
    <w:p w14:paraId="0EAAB578" w14:textId="335C4DE9" w:rsidR="00956C2B" w:rsidRPr="00240750" w:rsidRDefault="004E0A80" w:rsidP="004E0A80">
      <w:pPr>
        <w:pStyle w:val="ListBullet"/>
        <w:rPr>
          <w:lang w:val="es-ES"/>
        </w:rPr>
      </w:pPr>
      <w:r w:rsidRPr="00240750">
        <w:rPr>
          <w:lang w:val="es-ES"/>
        </w:rPr>
        <w:t>Para sesiones más largas, invite a los participantes a discutir el video con los compañeros primero y luego en grupos pequeños. Por último, invite a los participantes a compartir sus observaciones con todo el grupo</w:t>
      </w:r>
      <w:bookmarkEnd w:id="2"/>
      <w:r w:rsidR="00956C2B" w:rsidRPr="00240750">
        <w:rPr>
          <w:lang w:val="es-ES"/>
        </w:rPr>
        <w:t>.</w:t>
      </w:r>
    </w:p>
    <w:p w14:paraId="46007A7C" w14:textId="2FD9A90E" w:rsidR="00956C2B" w:rsidRPr="00240750" w:rsidRDefault="00B57596" w:rsidP="00956C2B">
      <w:pPr>
        <w:pStyle w:val="Heading2"/>
        <w:rPr>
          <w:lang w:val="es-ES"/>
        </w:rPr>
      </w:pPr>
      <w:r w:rsidRPr="00240750">
        <w:rPr>
          <w:lang w:val="es-ES"/>
        </w:rPr>
        <w:lastRenderedPageBreak/>
        <w:t>DIAPOSITIVA</w:t>
      </w:r>
      <w:r w:rsidR="00956C2B" w:rsidRPr="00240750">
        <w:rPr>
          <w:lang w:val="es-ES"/>
        </w:rPr>
        <w:t xml:space="preserve"> </w:t>
      </w:r>
      <w:r w:rsidR="000E7221">
        <w:rPr>
          <w:lang w:val="es-ES"/>
        </w:rPr>
        <w:t>10</w:t>
      </w:r>
      <w:r w:rsidR="00956C2B" w:rsidRPr="00240750">
        <w:rPr>
          <w:lang w:val="es-ES"/>
        </w:rPr>
        <w:t xml:space="preserve">: </w:t>
      </w:r>
      <w:r w:rsidR="004E0A80" w:rsidRPr="00240750">
        <w:rPr>
          <w:lang w:val="es-ES"/>
        </w:rPr>
        <w:t>Discutir: Recuerdos de los educadores sobre matemáticas</w:t>
      </w:r>
    </w:p>
    <w:p w14:paraId="1B67C23D" w14:textId="77777777" w:rsidR="00FC31AD" w:rsidRPr="00240750" w:rsidRDefault="00FC31AD" w:rsidP="0028678D">
      <w:pPr>
        <w:pStyle w:val="Heading3"/>
        <w:jc w:val="center"/>
        <w:rPr>
          <w:lang w:val="es-ES"/>
        </w:rPr>
      </w:pPr>
      <w:r w:rsidRPr="00240750">
        <w:rPr>
          <w:noProof/>
          <w:lang w:val="es-ES"/>
        </w:rPr>
        <w:drawing>
          <wp:inline distT="0" distB="0" distL="0" distR="0" wp14:anchorId="7B7D9F81" wp14:editId="404D0771">
            <wp:extent cx="3251200" cy="1828800"/>
            <wp:effectExtent l="12700" t="12700" r="12700" b="12700"/>
            <wp:docPr id="17506905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90571" name="Picture 9"/>
                    <pic:cNvPicPr/>
                  </pic:nvPicPr>
                  <pic:blipFill>
                    <a:blip r:embed="rId1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769353CE" w14:textId="58A372E0" w:rsidR="00956C2B" w:rsidRPr="00240750" w:rsidRDefault="00B57596" w:rsidP="00956C2B">
      <w:pPr>
        <w:pStyle w:val="BodyText"/>
        <w:rPr>
          <w:b/>
          <w:lang w:val="es-ES"/>
        </w:rPr>
      </w:pPr>
      <w:r w:rsidRPr="00240750">
        <w:rPr>
          <w:b/>
          <w:lang w:val="es-ES"/>
        </w:rPr>
        <w:t>Tiempo:</w:t>
      </w:r>
      <w:r w:rsidR="00956C2B" w:rsidRPr="00240750">
        <w:rPr>
          <w:b/>
          <w:lang w:val="es-ES"/>
        </w:rPr>
        <w:t xml:space="preserve"> </w:t>
      </w:r>
      <w:r w:rsidR="00956C2B" w:rsidRPr="00240750">
        <w:rPr>
          <w:color w:val="000000"/>
          <w:lang w:val="es-ES"/>
        </w:rPr>
        <w:t xml:space="preserve">8–15 </w:t>
      </w:r>
      <w:r w:rsidR="00973A44" w:rsidRPr="00240750">
        <w:rPr>
          <w:color w:val="000000"/>
          <w:lang w:val="es-ES"/>
        </w:rPr>
        <w:t>minutos</w:t>
      </w:r>
      <w:r w:rsidR="00956C2B" w:rsidRPr="00240750">
        <w:rPr>
          <w:color w:val="000000"/>
          <w:lang w:val="es-ES"/>
        </w:rPr>
        <w:t xml:space="preserve"> (</w:t>
      </w:r>
      <w:bookmarkStart w:id="3" w:name="_Hlk171580666"/>
      <w:r w:rsidR="004E0A80" w:rsidRPr="00240750">
        <w:rPr>
          <w:lang w:val="es-ES"/>
        </w:rPr>
        <w:t>incluyendo la discusión sobre la siguiente diapositiva</w:t>
      </w:r>
      <w:bookmarkEnd w:id="3"/>
      <w:r w:rsidR="00956C2B" w:rsidRPr="00240750">
        <w:rPr>
          <w:lang w:val="es-ES"/>
        </w:rPr>
        <w:t>)</w:t>
      </w:r>
    </w:p>
    <w:p w14:paraId="0D030824" w14:textId="14CEAC37" w:rsidR="00956C2B" w:rsidRPr="00240750" w:rsidRDefault="00B57596" w:rsidP="00956C2B">
      <w:pPr>
        <w:pStyle w:val="Heading3"/>
        <w:rPr>
          <w:lang w:val="es-ES"/>
        </w:rPr>
      </w:pPr>
      <w:r w:rsidRPr="00240750">
        <w:rPr>
          <w:lang w:val="es-ES"/>
        </w:rPr>
        <w:t>Temas de discusión</w:t>
      </w:r>
    </w:p>
    <w:p w14:paraId="485BFBC2" w14:textId="2D84382E" w:rsidR="00956C2B" w:rsidRPr="00240750" w:rsidRDefault="004E0A80" w:rsidP="00956C2B">
      <w:pPr>
        <w:pStyle w:val="ListBullet"/>
        <w:rPr>
          <w:b/>
          <w:lang w:val="es-ES"/>
        </w:rPr>
      </w:pPr>
      <w:r w:rsidRPr="00240750">
        <w:rPr>
          <w:color w:val="000000"/>
          <w:lang w:val="es-ES"/>
        </w:rPr>
        <w:t>Discusión en grupos pequeños: ¿De qué manera se puede relacionar con los sentimientos y pensamientos compartidos en el video</w:t>
      </w:r>
      <w:r w:rsidR="00956C2B" w:rsidRPr="00240750">
        <w:rPr>
          <w:lang w:val="es-ES"/>
        </w:rPr>
        <w:t>?</w:t>
      </w:r>
    </w:p>
    <w:p w14:paraId="0BD6218A" w14:textId="263D5F89" w:rsidR="00956C2B" w:rsidRPr="00240750" w:rsidRDefault="00B57596" w:rsidP="00956C2B">
      <w:pPr>
        <w:pStyle w:val="Heading3"/>
        <w:rPr>
          <w:lang w:val="es-ES"/>
        </w:rPr>
      </w:pPr>
      <w:r w:rsidRPr="00240750">
        <w:rPr>
          <w:lang w:val="es-ES"/>
        </w:rPr>
        <w:t>Notas del facilitador</w:t>
      </w:r>
    </w:p>
    <w:p w14:paraId="3EDFF1FD" w14:textId="77777777" w:rsidR="004E0A80" w:rsidRPr="00240750" w:rsidRDefault="004E0A80" w:rsidP="004E0A80">
      <w:pPr>
        <w:pStyle w:val="ListBullet"/>
        <w:rPr>
          <w:lang w:val="es-ES"/>
        </w:rPr>
      </w:pPr>
      <w:r w:rsidRPr="00240750">
        <w:rPr>
          <w:lang w:val="es-ES"/>
        </w:rPr>
        <w:t>Para sesiones más cortas, puede omitir esta actividad.</w:t>
      </w:r>
    </w:p>
    <w:p w14:paraId="6A5E2165" w14:textId="30534211" w:rsidR="00956C2B" w:rsidRPr="00240750" w:rsidRDefault="004E0A80" w:rsidP="004E0A80">
      <w:pPr>
        <w:pStyle w:val="ListBullet"/>
        <w:rPr>
          <w:lang w:val="es-ES"/>
        </w:rPr>
      </w:pPr>
      <w:r w:rsidRPr="00240750">
        <w:rPr>
          <w:lang w:val="es-ES"/>
        </w:rPr>
        <w:t>Para sesiones más largas, invite a los participantes a discutir el video con los compañeros primero y luego en grupos pequeños. Por último, invite a los participantes a compartir sus observaciones con todo el grupo</w:t>
      </w:r>
      <w:r w:rsidR="00956C2B" w:rsidRPr="00240750">
        <w:rPr>
          <w:lang w:val="es-ES"/>
        </w:rPr>
        <w:t>.</w:t>
      </w:r>
    </w:p>
    <w:p w14:paraId="38340D03" w14:textId="00B6A1F9" w:rsidR="00956C2B" w:rsidRPr="00240750" w:rsidRDefault="00B57596" w:rsidP="00956C2B">
      <w:pPr>
        <w:pStyle w:val="Heading2"/>
        <w:rPr>
          <w:lang w:val="es-ES"/>
        </w:rPr>
      </w:pPr>
      <w:r w:rsidRPr="00240750">
        <w:rPr>
          <w:lang w:val="es-ES"/>
        </w:rPr>
        <w:lastRenderedPageBreak/>
        <w:t>DIAPOSITIVA</w:t>
      </w:r>
      <w:r w:rsidR="00956C2B" w:rsidRPr="00240750">
        <w:rPr>
          <w:lang w:val="es-ES"/>
        </w:rPr>
        <w:t xml:space="preserve"> 1</w:t>
      </w:r>
      <w:r w:rsidR="000E7221">
        <w:rPr>
          <w:lang w:val="es-ES"/>
        </w:rPr>
        <w:t>1</w:t>
      </w:r>
      <w:r w:rsidR="00956C2B" w:rsidRPr="00240750">
        <w:rPr>
          <w:lang w:val="es-ES"/>
        </w:rPr>
        <w:t xml:space="preserve">: </w:t>
      </w:r>
      <w:r w:rsidR="004E0A80" w:rsidRPr="00240750">
        <w:rPr>
          <w:lang w:val="es-ES"/>
        </w:rPr>
        <w:t>Las actitudes hacia la matemática pueden cambiar</w:t>
      </w:r>
    </w:p>
    <w:p w14:paraId="3FE40674" w14:textId="77777777" w:rsidR="00FC31AD" w:rsidRPr="00240750" w:rsidRDefault="00FC31AD" w:rsidP="0028678D">
      <w:pPr>
        <w:pStyle w:val="Heading2"/>
        <w:jc w:val="center"/>
        <w:rPr>
          <w:lang w:val="es-ES"/>
        </w:rPr>
      </w:pPr>
      <w:r w:rsidRPr="00240750">
        <w:rPr>
          <w:noProof/>
          <w:lang w:val="es-ES"/>
        </w:rPr>
        <w:drawing>
          <wp:inline distT="0" distB="0" distL="0" distR="0" wp14:anchorId="169C5F7F" wp14:editId="7198C30E">
            <wp:extent cx="3251200" cy="1828800"/>
            <wp:effectExtent l="12700" t="12700" r="12700" b="12700"/>
            <wp:docPr id="17015351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35172" name="Picture 10"/>
                    <pic:cNvPicPr/>
                  </pic:nvPicPr>
                  <pic:blipFill>
                    <a:blip r:embed="rId1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29D86C3B" w14:textId="4BA73FD9" w:rsidR="00956C2B" w:rsidRPr="00240750" w:rsidRDefault="00B57596" w:rsidP="00956C2B">
      <w:pPr>
        <w:pStyle w:val="Heading3"/>
        <w:rPr>
          <w:lang w:val="es-ES"/>
        </w:rPr>
      </w:pPr>
      <w:r w:rsidRPr="00240750">
        <w:rPr>
          <w:lang w:val="es-ES"/>
        </w:rPr>
        <w:t>Temas de discusión</w:t>
      </w:r>
    </w:p>
    <w:p w14:paraId="44C3A618" w14:textId="77777777" w:rsidR="004E0A80" w:rsidRPr="00240750" w:rsidRDefault="004E0A80" w:rsidP="004E0A80">
      <w:pPr>
        <w:pStyle w:val="ListBullet"/>
        <w:rPr>
          <w:lang w:val="es-ES"/>
        </w:rPr>
      </w:pPr>
      <w:r w:rsidRPr="00240750">
        <w:rPr>
          <w:lang w:val="es-ES"/>
        </w:rPr>
        <w:t>Sus sentimientos y pensamientos sobre las matemáticas están formados por sus experiencias vividas. Como tal, incluso los adultos pueden cambiar sus actitudes sobre las matemáticas.</w:t>
      </w:r>
    </w:p>
    <w:p w14:paraId="5C837AAB" w14:textId="20C7B95E" w:rsidR="00956C2B" w:rsidRPr="00240750" w:rsidRDefault="004E0A80" w:rsidP="004E0A80">
      <w:pPr>
        <w:pStyle w:val="ListBullet"/>
        <w:rPr>
          <w:lang w:val="es-ES"/>
        </w:rPr>
      </w:pPr>
      <w:r w:rsidRPr="00240750">
        <w:rPr>
          <w:lang w:val="es-ES"/>
        </w:rPr>
        <w:t>Reflexionar sobre sus experiencias con las matemáticas y reconocer las maneras en que su actitud puede impactar a otras personas le ayudará a apoyar a los niños a desarrollar una actitud positiva sobre la matemática</w:t>
      </w:r>
      <w:r w:rsidR="00956C2B" w:rsidRPr="00240750">
        <w:rPr>
          <w:lang w:val="es-ES"/>
        </w:rPr>
        <w:t>.</w:t>
      </w:r>
    </w:p>
    <w:p w14:paraId="3B05CBA9" w14:textId="6DA47043" w:rsidR="00956C2B" w:rsidRPr="00240750" w:rsidRDefault="00B57596" w:rsidP="00956C2B">
      <w:pPr>
        <w:pStyle w:val="Heading2"/>
        <w:rPr>
          <w:lang w:val="es-ES"/>
        </w:rPr>
      </w:pPr>
      <w:r w:rsidRPr="00240750">
        <w:rPr>
          <w:lang w:val="es-ES"/>
        </w:rPr>
        <w:t>DIAPOSITIVA</w:t>
      </w:r>
      <w:r w:rsidR="00956C2B" w:rsidRPr="00240750">
        <w:rPr>
          <w:lang w:val="es-ES"/>
        </w:rPr>
        <w:t xml:space="preserve"> 1</w:t>
      </w:r>
      <w:r w:rsidR="000E7221">
        <w:rPr>
          <w:lang w:val="es-ES"/>
        </w:rPr>
        <w:t>2</w:t>
      </w:r>
      <w:r w:rsidR="00956C2B" w:rsidRPr="00240750">
        <w:rPr>
          <w:lang w:val="es-ES"/>
        </w:rPr>
        <w:t xml:space="preserve">: </w:t>
      </w:r>
      <w:r w:rsidR="004E0A80" w:rsidRPr="00240750">
        <w:rPr>
          <w:lang w:val="es-ES"/>
        </w:rPr>
        <w:t>Promover una actitud positiva hacia la matemática</w:t>
      </w:r>
    </w:p>
    <w:p w14:paraId="6862EE8E" w14:textId="77777777" w:rsidR="00FC31AD" w:rsidRPr="00240750" w:rsidRDefault="00FC31AD" w:rsidP="0028678D">
      <w:pPr>
        <w:pStyle w:val="Heading3"/>
        <w:jc w:val="center"/>
        <w:rPr>
          <w:lang w:val="es-ES"/>
        </w:rPr>
      </w:pPr>
      <w:r w:rsidRPr="00240750">
        <w:rPr>
          <w:noProof/>
          <w:lang w:val="es-ES"/>
        </w:rPr>
        <w:drawing>
          <wp:inline distT="0" distB="0" distL="0" distR="0" wp14:anchorId="400636D2" wp14:editId="1E978DA8">
            <wp:extent cx="3251200" cy="1828800"/>
            <wp:effectExtent l="12700" t="12700" r="12700" b="12700"/>
            <wp:docPr id="20196795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79546" name="Picture 11"/>
                    <pic:cNvPicPr/>
                  </pic:nvPicPr>
                  <pic:blipFill>
                    <a:blip r:embed="rId2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3666A776" w14:textId="1A601304" w:rsidR="00956C2B" w:rsidRPr="00240750" w:rsidRDefault="00B57596" w:rsidP="00956C2B">
      <w:pPr>
        <w:pStyle w:val="Heading3"/>
        <w:rPr>
          <w:lang w:val="es-ES"/>
        </w:rPr>
      </w:pPr>
      <w:r w:rsidRPr="00240750">
        <w:rPr>
          <w:lang w:val="es-ES"/>
        </w:rPr>
        <w:t>Temas de discusión</w:t>
      </w:r>
    </w:p>
    <w:p w14:paraId="1B332699" w14:textId="30E2D532" w:rsidR="00956C2B" w:rsidRPr="00240750" w:rsidRDefault="004E0A80" w:rsidP="00956C2B">
      <w:pPr>
        <w:pStyle w:val="ListBullet"/>
        <w:rPr>
          <w:lang w:val="es-ES"/>
        </w:rPr>
      </w:pPr>
      <w:r w:rsidRPr="00240750">
        <w:rPr>
          <w:color w:val="000000"/>
          <w:lang w:val="es-ES"/>
        </w:rPr>
        <w:t xml:space="preserve">Sus actitudes y creencias sobre las matemáticas afectan la forma en que usted involucra a los niños y familias con las matemáticas. Las nuevas </w:t>
      </w:r>
      <w:r w:rsidRPr="00240750">
        <w:rPr>
          <w:color w:val="000000"/>
          <w:lang w:val="es-ES"/>
        </w:rPr>
        <w:lastRenderedPageBreak/>
        <w:t>experiencias con las matemáticas pueden cambiar la forma en que piensa y siente sobre las matemáticas. A continuación, exploraremos cómo promover una actitud positiva hacia la matemática</w:t>
      </w:r>
      <w:r w:rsidR="00956C2B" w:rsidRPr="00240750">
        <w:rPr>
          <w:lang w:val="es-ES"/>
        </w:rPr>
        <w:t>.</w:t>
      </w:r>
    </w:p>
    <w:p w14:paraId="145C6F10" w14:textId="65D77125" w:rsidR="00956C2B" w:rsidRPr="00240750" w:rsidRDefault="00B57596" w:rsidP="00956C2B">
      <w:pPr>
        <w:pStyle w:val="Heading2"/>
        <w:rPr>
          <w:lang w:val="es-ES"/>
        </w:rPr>
      </w:pPr>
      <w:r w:rsidRPr="00240750">
        <w:rPr>
          <w:lang w:val="es-ES"/>
        </w:rPr>
        <w:t>DIAPOSITIVA</w:t>
      </w:r>
      <w:r w:rsidR="00956C2B" w:rsidRPr="00240750">
        <w:rPr>
          <w:lang w:val="es-ES"/>
        </w:rPr>
        <w:t xml:space="preserve"> 1</w:t>
      </w:r>
      <w:r w:rsidR="000E7221">
        <w:rPr>
          <w:lang w:val="es-ES"/>
        </w:rPr>
        <w:t>3</w:t>
      </w:r>
      <w:r w:rsidR="00956C2B" w:rsidRPr="00240750">
        <w:rPr>
          <w:lang w:val="es-ES"/>
        </w:rPr>
        <w:t xml:space="preserve">: </w:t>
      </w:r>
      <w:r w:rsidR="004E0A80" w:rsidRPr="00240750">
        <w:rPr>
          <w:lang w:val="es-ES"/>
        </w:rPr>
        <w:t>Estrategia No 1: Participar en experiencias lúdicas de matemáticas</w:t>
      </w:r>
    </w:p>
    <w:p w14:paraId="391D641F" w14:textId="77777777" w:rsidR="00FC31AD" w:rsidRPr="00240750" w:rsidRDefault="00FC31AD" w:rsidP="0028678D">
      <w:pPr>
        <w:pStyle w:val="Heading3"/>
        <w:jc w:val="center"/>
        <w:rPr>
          <w:lang w:val="es-ES"/>
        </w:rPr>
      </w:pPr>
      <w:r w:rsidRPr="00240750">
        <w:rPr>
          <w:noProof/>
          <w:lang w:val="es-ES"/>
        </w:rPr>
        <w:drawing>
          <wp:inline distT="0" distB="0" distL="0" distR="0" wp14:anchorId="2FD73909" wp14:editId="3372B3CE">
            <wp:extent cx="3251200" cy="1828800"/>
            <wp:effectExtent l="12700" t="12700" r="12700" b="12700"/>
            <wp:docPr id="7152044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04436" name="Picture 12"/>
                    <pic:cNvPicPr/>
                  </pic:nvPicPr>
                  <pic:blipFill>
                    <a:blip r:embed="rId2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3796D2A7" w14:textId="2F8939B5" w:rsidR="00956C2B" w:rsidRPr="00240750" w:rsidRDefault="00B57596" w:rsidP="00956C2B">
      <w:pPr>
        <w:pStyle w:val="BodyText"/>
        <w:rPr>
          <w:lang w:val="es-ES"/>
        </w:rPr>
      </w:pPr>
      <w:bookmarkStart w:id="4" w:name="_Hlk143581021"/>
      <w:r w:rsidRPr="00240750">
        <w:rPr>
          <w:b/>
          <w:lang w:val="es-ES"/>
        </w:rPr>
        <w:t>Tiempo:</w:t>
      </w:r>
      <w:r w:rsidR="00956C2B" w:rsidRPr="00240750">
        <w:rPr>
          <w:b/>
          <w:lang w:val="es-ES"/>
        </w:rPr>
        <w:t xml:space="preserve"> </w:t>
      </w:r>
      <w:r w:rsidR="00956C2B" w:rsidRPr="00240750">
        <w:rPr>
          <w:lang w:val="es-ES"/>
        </w:rPr>
        <w:t xml:space="preserve">5–10 </w:t>
      </w:r>
      <w:r w:rsidR="00973A44" w:rsidRPr="00240750">
        <w:rPr>
          <w:lang w:val="es-ES"/>
        </w:rPr>
        <w:t>minutos</w:t>
      </w:r>
      <w:r w:rsidR="00956C2B" w:rsidRPr="00240750">
        <w:rPr>
          <w:lang w:val="es-ES"/>
        </w:rPr>
        <w:t xml:space="preserve"> (</w:t>
      </w:r>
      <w:r w:rsidR="004E0A80" w:rsidRPr="00240750">
        <w:rPr>
          <w:lang w:val="es-ES"/>
        </w:rPr>
        <w:t>incluyendo la discusión sobre esta diapositiva</w:t>
      </w:r>
      <w:r w:rsidR="00956C2B" w:rsidRPr="00240750">
        <w:rPr>
          <w:lang w:val="es-ES"/>
        </w:rPr>
        <w:t>)</w:t>
      </w:r>
    </w:p>
    <w:p w14:paraId="301C1EE5" w14:textId="2D89BE48" w:rsidR="00956C2B" w:rsidRPr="00240750" w:rsidRDefault="00B57596" w:rsidP="00956C2B">
      <w:pPr>
        <w:pStyle w:val="Heading3"/>
        <w:rPr>
          <w:lang w:val="es-ES"/>
        </w:rPr>
      </w:pPr>
      <w:r w:rsidRPr="00240750">
        <w:rPr>
          <w:lang w:val="es-ES"/>
        </w:rPr>
        <w:t>Temas de discusión</w:t>
      </w:r>
    </w:p>
    <w:p w14:paraId="029D48A5" w14:textId="268D1AB2" w:rsidR="004E0A80" w:rsidRPr="004E0A80" w:rsidRDefault="004E0A80" w:rsidP="004E0A80">
      <w:pPr>
        <w:pStyle w:val="ListBullet"/>
        <w:rPr>
          <w:lang w:val="es-ES"/>
        </w:rPr>
      </w:pPr>
      <w:r w:rsidRPr="004E0A80">
        <w:rPr>
          <w:lang w:val="es-ES"/>
        </w:rPr>
        <w:t>Sabemos que el juego es una parte esencial de la vida de los niños pequeños. Mientras juegan, los niños exploran conceptos matemáticos, resuelven problemas y hacen descubrimientos significativos. También desarrollan habilidades de lenguaje y comunicación, crean relaciones y procesan sentimientos</w:t>
      </w:r>
      <w:r w:rsidR="003C5A41">
        <w:rPr>
          <w:lang w:val="es-ES"/>
        </w:rPr>
        <w:t xml:space="preserve"> </w:t>
      </w:r>
      <w:r w:rsidR="003C5A41" w:rsidRPr="00637EED">
        <w:t>(Copple &amp; Bredekamp, 2009; National Association for the Education of Young Children, 2020).</w:t>
      </w:r>
      <w:r w:rsidRPr="004E0A80">
        <w:rPr>
          <w:lang w:val="es-ES"/>
        </w:rPr>
        <w:t xml:space="preserve"> </w:t>
      </w:r>
    </w:p>
    <w:p w14:paraId="66F89AE3" w14:textId="1FE55409" w:rsidR="004E0A80" w:rsidRPr="004E0A80" w:rsidRDefault="004E0A80" w:rsidP="004E0A80">
      <w:pPr>
        <w:pStyle w:val="ListBullet"/>
        <w:rPr>
          <w:lang w:val="es-ES"/>
        </w:rPr>
      </w:pPr>
      <w:r w:rsidRPr="004E0A80">
        <w:rPr>
          <w:lang w:val="es-ES"/>
        </w:rPr>
        <w:t>El juego también es una parte importante del bienestar de los adultos. Durante el juego, los adultos experimentan alegría, productividad, confianza en sí mismos, imaginación y empoderamiento</w:t>
      </w:r>
      <w:r w:rsidR="003C5A41">
        <w:rPr>
          <w:lang w:val="es-ES"/>
        </w:rPr>
        <w:t xml:space="preserve"> </w:t>
      </w:r>
      <w:r w:rsidR="003C5A41" w:rsidRPr="00637EED">
        <w:t>(Nicholson &amp; Shimpi, 2015; Nicholson et al., 2014).</w:t>
      </w:r>
    </w:p>
    <w:p w14:paraId="6A5AD21A" w14:textId="77777777" w:rsidR="004E0A80" w:rsidRPr="004E0A80" w:rsidRDefault="004E0A80" w:rsidP="004E0A80">
      <w:pPr>
        <w:pStyle w:val="ListBullet"/>
        <w:rPr>
          <w:lang w:val="es-ES"/>
        </w:rPr>
      </w:pPr>
      <w:r w:rsidRPr="004E0A80">
        <w:rPr>
          <w:lang w:val="es-ES"/>
        </w:rPr>
        <w:t>Participar en experiencias divertidas de matemáticas trae curiosidad y emoción al aprendizaje de las matemáticas. ¡El juego puede promover el pensamiento positivo sobre la matemática!</w:t>
      </w:r>
    </w:p>
    <w:p w14:paraId="393B25E8" w14:textId="77777777" w:rsidR="004E0A80" w:rsidRPr="004E0A80" w:rsidRDefault="004E0A80" w:rsidP="004E0A80">
      <w:pPr>
        <w:pStyle w:val="ListBullet"/>
        <w:rPr>
          <w:lang w:val="es-ES"/>
        </w:rPr>
      </w:pPr>
      <w:r w:rsidRPr="004E0A80">
        <w:rPr>
          <w:lang w:val="es-ES"/>
        </w:rPr>
        <w:t xml:space="preserve">Tómese un par de minutos para reflexionar.  Piense en las formas en que juega: </w:t>
      </w:r>
    </w:p>
    <w:p w14:paraId="2D2A15CA" w14:textId="77777777" w:rsidR="004E0A80" w:rsidRPr="004E0A80" w:rsidRDefault="004E0A80" w:rsidP="004E0A80">
      <w:pPr>
        <w:pStyle w:val="ListBullet"/>
        <w:numPr>
          <w:ilvl w:val="1"/>
          <w:numId w:val="77"/>
        </w:numPr>
        <w:rPr>
          <w:lang w:val="es-ES"/>
        </w:rPr>
      </w:pPr>
      <w:r w:rsidRPr="004E0A80">
        <w:rPr>
          <w:lang w:val="es-ES"/>
        </w:rPr>
        <w:t>¿Qué hace que una experiencia sea lúdica para usted?</w:t>
      </w:r>
    </w:p>
    <w:p w14:paraId="4292BE6C" w14:textId="77777777" w:rsidR="004E0A80" w:rsidRPr="004E0A80" w:rsidRDefault="004E0A80" w:rsidP="004E0A80">
      <w:pPr>
        <w:pStyle w:val="ListBullet"/>
        <w:numPr>
          <w:ilvl w:val="1"/>
          <w:numId w:val="77"/>
        </w:numPr>
        <w:rPr>
          <w:lang w:val="es-ES"/>
        </w:rPr>
      </w:pPr>
      <w:r w:rsidRPr="004E0A80">
        <w:rPr>
          <w:lang w:val="es-ES"/>
        </w:rPr>
        <w:t xml:space="preserve">¿Qué emociones experimenta mientras juega? </w:t>
      </w:r>
    </w:p>
    <w:p w14:paraId="12A01F7C" w14:textId="77777777" w:rsidR="004E0A80" w:rsidRPr="004E0A80" w:rsidRDefault="004E0A80" w:rsidP="004E0A80">
      <w:pPr>
        <w:pStyle w:val="ListBullet"/>
        <w:rPr>
          <w:lang w:val="es-ES"/>
        </w:rPr>
      </w:pPr>
      <w:r w:rsidRPr="004E0A80">
        <w:rPr>
          <w:lang w:val="es-ES"/>
        </w:rPr>
        <w:lastRenderedPageBreak/>
        <w:t xml:space="preserve">[Después de ofrecer unos minutos para que los participantes reflexionen por su cuenta, invite a los participantes a compartir algunas de sus reflexiones.] Vamos a discutir en lo que reflexionan cuando se trata de jugar. </w:t>
      </w:r>
    </w:p>
    <w:p w14:paraId="26D87769" w14:textId="23E4A141" w:rsidR="00956C2B" w:rsidRPr="00240750" w:rsidRDefault="004E0A80" w:rsidP="004E0A80">
      <w:pPr>
        <w:pStyle w:val="ListBullet"/>
        <w:rPr>
          <w:lang w:val="es-ES"/>
        </w:rPr>
      </w:pPr>
      <w:r w:rsidRPr="00240750">
        <w:rPr>
          <w:lang w:val="es-ES"/>
        </w:rPr>
        <w:t>Cuando las experiencias con las matemáticas son lúdicas, puede que se sienta más cómodo explorando las matemáticas. Por ejemplo, puede estar más dispuesto a experimentar para resolver problemas y aprender de los errores. Este compromiso activo y alegre con las matemáticas puede conducir a sentimientos y pensamientos más positivos sobre las matemáticas</w:t>
      </w:r>
      <w:r w:rsidR="00956C2B" w:rsidRPr="00240750">
        <w:rPr>
          <w:lang w:val="es-ES"/>
        </w:rPr>
        <w:t>.</w:t>
      </w:r>
    </w:p>
    <w:p w14:paraId="5969C8AA" w14:textId="673BE609" w:rsidR="00956C2B" w:rsidRPr="00240750" w:rsidRDefault="00B57596" w:rsidP="00956C2B">
      <w:pPr>
        <w:pStyle w:val="Heading3"/>
        <w:rPr>
          <w:lang w:val="es-ES"/>
        </w:rPr>
      </w:pPr>
      <w:r w:rsidRPr="00240750">
        <w:rPr>
          <w:lang w:val="es-ES"/>
        </w:rPr>
        <w:t>Notas del facilitador</w:t>
      </w:r>
    </w:p>
    <w:p w14:paraId="62F32B23" w14:textId="77777777" w:rsidR="004E0A80" w:rsidRPr="00240750" w:rsidRDefault="004E0A80" w:rsidP="004E0A80">
      <w:pPr>
        <w:pStyle w:val="ListBullet"/>
        <w:rPr>
          <w:lang w:val="es-ES"/>
        </w:rPr>
      </w:pPr>
      <w:r w:rsidRPr="00240750">
        <w:rPr>
          <w:lang w:val="es-ES"/>
        </w:rPr>
        <w:t xml:space="preserve">¡Las matemáticas son divertidas! Este principio también es clave para el enfoque </w:t>
      </w:r>
      <w:r w:rsidRPr="00CE1879">
        <w:t>Count Play Explore</w:t>
      </w:r>
      <w:r w:rsidRPr="00240750">
        <w:rPr>
          <w:lang w:val="es-ES"/>
        </w:rPr>
        <w:t xml:space="preserve"> del aprendizaje temprano de matemáticas. </w:t>
      </w:r>
    </w:p>
    <w:p w14:paraId="30AFC4DF" w14:textId="25CACD6F" w:rsidR="00956C2B" w:rsidRPr="00240750" w:rsidRDefault="004E0A80" w:rsidP="004E0A80">
      <w:pPr>
        <w:pStyle w:val="ListBullet"/>
        <w:rPr>
          <w:lang w:val="es-ES"/>
        </w:rPr>
      </w:pPr>
      <w:r w:rsidRPr="00240750">
        <w:rPr>
          <w:lang w:val="es-ES"/>
        </w:rPr>
        <w:t>Seleccione una estrategia para compartir reflexiones basadas en el tamaño del grupo y la duración de la sesión. Para sesiones más cortas, invite a los participantes a discutir en parejas o en grupos pequeños. Para sesiones más largas, invite a los participantes a una discusión más profunda sobre cómo estas experiencias lúdicas pueden afectar sus interacciones matemáticas con los niños y las familias</w:t>
      </w:r>
      <w:r w:rsidR="00956C2B" w:rsidRPr="00240750">
        <w:rPr>
          <w:lang w:val="es-ES"/>
        </w:rPr>
        <w:t>.</w:t>
      </w:r>
    </w:p>
    <w:p w14:paraId="62206A03" w14:textId="01DA08FE" w:rsidR="00956C2B" w:rsidRPr="00240750" w:rsidRDefault="00B57596" w:rsidP="00956C2B">
      <w:pPr>
        <w:pStyle w:val="Heading2"/>
        <w:rPr>
          <w:lang w:val="es-ES"/>
        </w:rPr>
      </w:pPr>
      <w:r w:rsidRPr="00240750">
        <w:rPr>
          <w:lang w:val="es-ES"/>
        </w:rPr>
        <w:t>DIAPOSITIVA</w:t>
      </w:r>
      <w:r w:rsidR="00956C2B" w:rsidRPr="00240750">
        <w:rPr>
          <w:lang w:val="es-ES"/>
        </w:rPr>
        <w:t xml:space="preserve"> 1</w:t>
      </w:r>
      <w:r w:rsidR="000E7221">
        <w:rPr>
          <w:lang w:val="es-ES"/>
        </w:rPr>
        <w:t>4</w:t>
      </w:r>
      <w:r w:rsidR="00956C2B" w:rsidRPr="00240750">
        <w:rPr>
          <w:lang w:val="es-ES"/>
        </w:rPr>
        <w:t xml:space="preserve">: </w:t>
      </w:r>
      <w:r w:rsidR="004E0A80" w:rsidRPr="00240750">
        <w:rPr>
          <w:lang w:val="es-ES"/>
        </w:rPr>
        <w:t>Juego: Jugar con patrones</w:t>
      </w:r>
    </w:p>
    <w:p w14:paraId="108FEE7A" w14:textId="77777777" w:rsidR="00FC31AD" w:rsidRPr="00240750" w:rsidRDefault="00FC31AD" w:rsidP="0028678D">
      <w:pPr>
        <w:pStyle w:val="Heading2"/>
        <w:jc w:val="center"/>
        <w:rPr>
          <w:lang w:val="es-ES"/>
        </w:rPr>
      </w:pPr>
      <w:r w:rsidRPr="00240750">
        <w:rPr>
          <w:noProof/>
          <w:lang w:val="es-ES"/>
        </w:rPr>
        <w:drawing>
          <wp:inline distT="0" distB="0" distL="0" distR="0" wp14:anchorId="070D29A6" wp14:editId="1369713E">
            <wp:extent cx="3251200" cy="1828800"/>
            <wp:effectExtent l="12700" t="12700" r="12700" b="12700"/>
            <wp:docPr id="11195269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26972"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7CBC7BAF" w14:textId="0D9D6F7C" w:rsidR="0003600C" w:rsidRPr="00240750" w:rsidRDefault="00B57596" w:rsidP="0003600C">
      <w:pPr>
        <w:pStyle w:val="BodyText"/>
        <w:rPr>
          <w:lang w:val="es-ES"/>
        </w:rPr>
      </w:pPr>
      <w:bookmarkStart w:id="5" w:name="_Hlk154572829"/>
      <w:r w:rsidRPr="00240750">
        <w:rPr>
          <w:b/>
          <w:lang w:val="es-ES"/>
        </w:rPr>
        <w:t>Tiempo:</w:t>
      </w:r>
      <w:r w:rsidR="0003600C" w:rsidRPr="00240750">
        <w:rPr>
          <w:b/>
          <w:lang w:val="es-ES"/>
        </w:rPr>
        <w:t xml:space="preserve"> </w:t>
      </w:r>
      <w:r w:rsidR="0003600C" w:rsidRPr="00240750">
        <w:rPr>
          <w:lang w:val="es-ES"/>
        </w:rPr>
        <w:t xml:space="preserve">10–15 </w:t>
      </w:r>
      <w:r w:rsidR="00973A44" w:rsidRPr="00240750">
        <w:rPr>
          <w:lang w:val="es-ES"/>
        </w:rPr>
        <w:t>minutos</w:t>
      </w:r>
      <w:r w:rsidR="0003600C" w:rsidRPr="00240750">
        <w:rPr>
          <w:b/>
          <w:lang w:val="es-ES"/>
        </w:rPr>
        <w:t xml:space="preserve"> </w:t>
      </w:r>
      <w:r w:rsidR="0003600C" w:rsidRPr="00240750">
        <w:rPr>
          <w:lang w:val="es-ES"/>
        </w:rPr>
        <w:t>(</w:t>
      </w:r>
      <w:r w:rsidR="00973A44" w:rsidRPr="00240750">
        <w:rPr>
          <w:lang w:val="es-ES"/>
        </w:rPr>
        <w:t>incluyendo la discusión sobre la siguiente diapositiva</w:t>
      </w:r>
      <w:r w:rsidR="0003600C" w:rsidRPr="00240750">
        <w:rPr>
          <w:lang w:val="es-ES"/>
        </w:rPr>
        <w:t>)</w:t>
      </w:r>
    </w:p>
    <w:p w14:paraId="65E1DFB5" w14:textId="5DB45E57" w:rsidR="0003600C" w:rsidRPr="00240750" w:rsidRDefault="00B57596" w:rsidP="0003600C">
      <w:pPr>
        <w:pStyle w:val="BodyText"/>
        <w:rPr>
          <w:lang w:val="es-ES"/>
        </w:rPr>
      </w:pPr>
      <w:r w:rsidRPr="00240750">
        <w:rPr>
          <w:b/>
          <w:lang w:val="es-ES"/>
        </w:rPr>
        <w:t>Materiales:</w:t>
      </w:r>
      <w:r w:rsidR="0003600C" w:rsidRPr="00240750">
        <w:rPr>
          <w:lang w:val="es-ES"/>
        </w:rPr>
        <w:t xml:space="preserve"> </w:t>
      </w:r>
      <w:r w:rsidR="007716B2">
        <w:rPr>
          <w:lang w:val="es-ES"/>
        </w:rPr>
        <w:t>El f</w:t>
      </w:r>
      <w:r w:rsidR="004E0A80" w:rsidRPr="00240750">
        <w:rPr>
          <w:lang w:val="es-ES"/>
        </w:rPr>
        <w:t xml:space="preserve">olleto </w:t>
      </w:r>
      <w:r w:rsidR="004E0A80" w:rsidRPr="007716B2">
        <w:rPr>
          <w:b/>
          <w:bCs/>
          <w:lang w:val="es-ES"/>
        </w:rPr>
        <w:t>Jugar con patrones</w:t>
      </w:r>
      <w:r w:rsidR="004E0A80" w:rsidRPr="00240750">
        <w:rPr>
          <w:lang w:val="es-ES"/>
        </w:rPr>
        <w:t>, papel y lápices de colores, lápices para colorear, o marcadores</w:t>
      </w:r>
    </w:p>
    <w:p w14:paraId="25501B9D" w14:textId="25653B7B" w:rsidR="0003600C" w:rsidRPr="00240750" w:rsidRDefault="00B57596" w:rsidP="0003600C">
      <w:pPr>
        <w:pStyle w:val="Heading3"/>
        <w:rPr>
          <w:lang w:val="es-ES"/>
        </w:rPr>
      </w:pPr>
      <w:r w:rsidRPr="00240750">
        <w:rPr>
          <w:lang w:val="es-ES"/>
        </w:rPr>
        <w:lastRenderedPageBreak/>
        <w:t>Temas de discusión</w:t>
      </w:r>
    </w:p>
    <w:p w14:paraId="0D402F5A" w14:textId="2CBC03BD" w:rsidR="0003600C" w:rsidRPr="00240750" w:rsidRDefault="00973A44" w:rsidP="0003600C">
      <w:pPr>
        <w:pStyle w:val="ListBullet"/>
        <w:rPr>
          <w:lang w:val="es-ES"/>
        </w:rPr>
      </w:pPr>
      <w:r w:rsidRPr="00240750">
        <w:rPr>
          <w:color w:val="000000"/>
          <w:lang w:val="es-ES"/>
        </w:rPr>
        <w:t xml:space="preserve">Saque el folleto </w:t>
      </w:r>
      <w:r w:rsidRPr="007716B2">
        <w:rPr>
          <w:b/>
          <w:bCs/>
          <w:color w:val="000000"/>
          <w:lang w:val="es-ES"/>
        </w:rPr>
        <w:t>Jugar con patrones</w:t>
      </w:r>
      <w:r w:rsidRPr="00240750">
        <w:rPr>
          <w:color w:val="000000"/>
          <w:lang w:val="es-ES"/>
        </w:rPr>
        <w:t>. Esta actividad ofrece la oportunidad de participar de forma lúdica con las matemáticas observando el entorno que nos rodea. [Consulte el folleto con instrucciones para la actividad.</w:t>
      </w:r>
      <w:r w:rsidR="0003600C" w:rsidRPr="00240750">
        <w:rPr>
          <w:lang w:val="es-ES"/>
        </w:rPr>
        <w:t>]</w:t>
      </w:r>
    </w:p>
    <w:p w14:paraId="726556F3" w14:textId="6CE0327C" w:rsidR="0003600C" w:rsidRPr="00240750" w:rsidRDefault="00B57596" w:rsidP="0003600C">
      <w:pPr>
        <w:pStyle w:val="Heading3"/>
        <w:rPr>
          <w:lang w:val="es-ES"/>
        </w:rPr>
      </w:pPr>
      <w:r w:rsidRPr="00240750">
        <w:rPr>
          <w:lang w:val="es-ES"/>
        </w:rPr>
        <w:t>Notas del facilitador</w:t>
      </w:r>
    </w:p>
    <w:p w14:paraId="1740F092" w14:textId="77777777" w:rsidR="00973A44" w:rsidRPr="00240750" w:rsidRDefault="00973A44" w:rsidP="00973A44">
      <w:pPr>
        <w:pStyle w:val="ListBullet"/>
        <w:rPr>
          <w:lang w:val="es-ES"/>
        </w:rPr>
      </w:pPr>
      <w:r w:rsidRPr="00240750">
        <w:rPr>
          <w:lang w:val="es-ES"/>
        </w:rPr>
        <w:t xml:space="preserve">¡Las matemáticas son divertidas! ¡Y las matemáticas están en todas partes! Estos principios son clave para el enfoque </w:t>
      </w:r>
      <w:r w:rsidRPr="00CE1879">
        <w:t>Count Play Explore</w:t>
      </w:r>
      <w:r w:rsidRPr="00240750">
        <w:rPr>
          <w:lang w:val="es-ES"/>
        </w:rPr>
        <w:t xml:space="preserve"> del aprendizaje profesional. Esta actividad invita a los adultos a explorar las matemáticas a su alrededor de una manera lúdica.   </w:t>
      </w:r>
    </w:p>
    <w:p w14:paraId="1C5EF98F" w14:textId="3159C0B2" w:rsidR="0003600C" w:rsidRPr="00240750" w:rsidRDefault="00973A44" w:rsidP="00973A44">
      <w:pPr>
        <w:pStyle w:val="ListBullet"/>
        <w:rPr>
          <w:lang w:val="es-ES"/>
        </w:rPr>
      </w:pPr>
      <w:r w:rsidRPr="00240750">
        <w:rPr>
          <w:lang w:val="es-ES"/>
        </w:rPr>
        <w:t>Antes de su sesión, revise cuidadosamente el folleto y prepare los materiales necesarios</w:t>
      </w:r>
      <w:r w:rsidR="0003600C" w:rsidRPr="00240750">
        <w:rPr>
          <w:lang w:val="es-ES"/>
        </w:rPr>
        <w:t>.</w:t>
      </w:r>
    </w:p>
    <w:p w14:paraId="0298A0FE" w14:textId="69D59439" w:rsidR="0003600C" w:rsidRPr="00240750" w:rsidRDefault="00B57596" w:rsidP="0003600C">
      <w:pPr>
        <w:pStyle w:val="Heading2"/>
        <w:rPr>
          <w:lang w:val="es-ES"/>
        </w:rPr>
      </w:pPr>
      <w:r w:rsidRPr="00240750">
        <w:rPr>
          <w:lang w:val="es-ES"/>
        </w:rPr>
        <w:t>DIAPOSITIVA</w:t>
      </w:r>
      <w:r w:rsidR="0003600C" w:rsidRPr="00240750">
        <w:rPr>
          <w:lang w:val="es-ES"/>
        </w:rPr>
        <w:t xml:space="preserve"> 1</w:t>
      </w:r>
      <w:r w:rsidR="000E7221">
        <w:rPr>
          <w:lang w:val="es-ES"/>
        </w:rPr>
        <w:t>5</w:t>
      </w:r>
      <w:r w:rsidR="0003600C" w:rsidRPr="00240750">
        <w:rPr>
          <w:lang w:val="es-ES"/>
        </w:rPr>
        <w:t xml:space="preserve">: </w:t>
      </w:r>
      <w:r w:rsidR="00973A44" w:rsidRPr="00240750">
        <w:rPr>
          <w:lang w:val="es-ES"/>
        </w:rPr>
        <w:t>Discutir: Jugar con patrones</w:t>
      </w:r>
    </w:p>
    <w:p w14:paraId="3464F309" w14:textId="77777777" w:rsidR="00FC31AD" w:rsidRPr="00240750" w:rsidRDefault="00FC31AD" w:rsidP="0028678D">
      <w:pPr>
        <w:jc w:val="center"/>
        <w:rPr>
          <w:rFonts w:cstheme="minorHAnsi"/>
          <w:b/>
          <w:bCs/>
          <w:lang w:val="es-ES"/>
        </w:rPr>
      </w:pPr>
      <w:r w:rsidRPr="00240750">
        <w:rPr>
          <w:rFonts w:cstheme="minorHAnsi"/>
          <w:b/>
          <w:bCs/>
          <w:noProof/>
          <w:lang w:val="es-ES"/>
        </w:rPr>
        <w:drawing>
          <wp:inline distT="0" distB="0" distL="0" distR="0" wp14:anchorId="642ED776" wp14:editId="1E8F8729">
            <wp:extent cx="3251200" cy="1828800"/>
            <wp:effectExtent l="12700" t="12700" r="12700" b="12700"/>
            <wp:docPr id="14033515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51535" name="Picture 14"/>
                    <pic:cNvPicPr/>
                  </pic:nvPicPr>
                  <pic:blipFill>
                    <a:blip r:embed="rId2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bookmarkEnd w:id="5"/>
    <w:p w14:paraId="1FCC740B" w14:textId="49EA389D" w:rsidR="0003600C" w:rsidRPr="00240750" w:rsidRDefault="00B57596" w:rsidP="0003600C">
      <w:pPr>
        <w:pStyle w:val="BodyText"/>
        <w:rPr>
          <w:b/>
          <w:lang w:val="es-ES"/>
        </w:rPr>
      </w:pPr>
      <w:r w:rsidRPr="00240750">
        <w:rPr>
          <w:b/>
          <w:lang w:val="es-ES"/>
        </w:rPr>
        <w:t>Tiempo:</w:t>
      </w:r>
      <w:r w:rsidR="0003600C" w:rsidRPr="00240750">
        <w:rPr>
          <w:b/>
          <w:lang w:val="es-ES"/>
        </w:rPr>
        <w:t xml:space="preserve"> </w:t>
      </w:r>
      <w:r w:rsidR="0003600C" w:rsidRPr="00240750">
        <w:rPr>
          <w:lang w:val="es-ES"/>
        </w:rPr>
        <w:t xml:space="preserve">10–15 </w:t>
      </w:r>
      <w:r w:rsidR="00973A44" w:rsidRPr="00240750">
        <w:rPr>
          <w:lang w:val="es-ES"/>
        </w:rPr>
        <w:t>minutos</w:t>
      </w:r>
      <w:r w:rsidR="0003600C" w:rsidRPr="00240750">
        <w:rPr>
          <w:lang w:val="es-ES"/>
        </w:rPr>
        <w:t xml:space="preserve"> (</w:t>
      </w:r>
      <w:r w:rsidR="00973A44" w:rsidRPr="00240750">
        <w:rPr>
          <w:lang w:val="es-ES"/>
        </w:rPr>
        <w:t>incluida la anterior diapositiva</w:t>
      </w:r>
      <w:r w:rsidR="0003600C" w:rsidRPr="00240750">
        <w:rPr>
          <w:lang w:val="es-ES"/>
        </w:rPr>
        <w:t>)</w:t>
      </w:r>
    </w:p>
    <w:p w14:paraId="018C9754" w14:textId="3678C492" w:rsidR="0003600C" w:rsidRPr="00240750" w:rsidRDefault="00B57596" w:rsidP="0003600C">
      <w:pPr>
        <w:pStyle w:val="BodyText"/>
        <w:rPr>
          <w:b/>
          <w:lang w:val="es-ES"/>
        </w:rPr>
      </w:pPr>
      <w:r w:rsidRPr="00240750">
        <w:rPr>
          <w:b/>
          <w:lang w:val="es-ES"/>
        </w:rPr>
        <w:t>Materiales:</w:t>
      </w:r>
      <w:r w:rsidR="0003600C" w:rsidRPr="00240750">
        <w:rPr>
          <w:lang w:val="es-ES"/>
        </w:rPr>
        <w:t xml:space="preserve"> </w:t>
      </w:r>
      <w:sdt>
        <w:sdtPr>
          <w:rPr>
            <w:lang w:val="es-ES"/>
          </w:rPr>
          <w:tag w:val="goog_rdk_6"/>
          <w:id w:val="1194739982"/>
        </w:sdtPr>
        <w:sdtContent/>
      </w:sdt>
      <w:sdt>
        <w:sdtPr>
          <w:rPr>
            <w:lang w:val="es-ES"/>
          </w:rPr>
          <w:tag w:val="goog_rdk_7"/>
          <w:id w:val="-268231522"/>
        </w:sdtPr>
        <w:sdtContent/>
      </w:sdt>
      <w:r w:rsidR="00973A44" w:rsidRPr="00240750">
        <w:rPr>
          <w:lang w:val="es-ES"/>
        </w:rPr>
        <w:t xml:space="preserve"> </w:t>
      </w:r>
      <w:r w:rsidR="007716B2">
        <w:rPr>
          <w:lang w:val="es-ES"/>
        </w:rPr>
        <w:t>El f</w:t>
      </w:r>
      <w:r w:rsidR="00973A44" w:rsidRPr="00240750">
        <w:rPr>
          <w:lang w:val="es-ES"/>
        </w:rPr>
        <w:t xml:space="preserve">olleto </w:t>
      </w:r>
      <w:r w:rsidR="00973A44" w:rsidRPr="007716B2">
        <w:rPr>
          <w:b/>
          <w:bCs/>
          <w:lang w:val="es-ES"/>
        </w:rPr>
        <w:t>Jugar con patrones</w:t>
      </w:r>
      <w:r w:rsidR="00973A44" w:rsidRPr="00240750">
        <w:rPr>
          <w:lang w:val="es-ES"/>
        </w:rPr>
        <w:t>, papel y lápices de colores, lápices para colorear, o marcadores</w:t>
      </w:r>
    </w:p>
    <w:p w14:paraId="09961004" w14:textId="3469ED32" w:rsidR="0003600C" w:rsidRPr="00240750" w:rsidRDefault="00B57596" w:rsidP="0003600C">
      <w:pPr>
        <w:pStyle w:val="Heading3"/>
        <w:rPr>
          <w:lang w:val="es-ES"/>
        </w:rPr>
      </w:pPr>
      <w:r w:rsidRPr="00240750">
        <w:rPr>
          <w:lang w:val="es-ES"/>
        </w:rPr>
        <w:t>Temas de discusión</w:t>
      </w:r>
    </w:p>
    <w:p w14:paraId="4831B581" w14:textId="77777777" w:rsidR="00973A44" w:rsidRPr="00CE1879" w:rsidRDefault="00973A44" w:rsidP="00973A44">
      <w:pPr>
        <w:pStyle w:val="ListBullet"/>
        <w:rPr>
          <w:b/>
          <w:szCs w:val="22"/>
          <w:lang w:val="es-ES"/>
        </w:rPr>
      </w:pPr>
      <w:r w:rsidRPr="00CE1879">
        <w:rPr>
          <w:szCs w:val="22"/>
          <w:lang w:val="es-ES"/>
        </w:rPr>
        <w:t>Reflexione por un momento sobre esta actividad. Discuta las siguientes preguntas con un compañero:</w:t>
      </w:r>
    </w:p>
    <w:p w14:paraId="360CDF5E" w14:textId="77777777" w:rsidR="00973A44" w:rsidRPr="00CE1879" w:rsidRDefault="00973A44" w:rsidP="00973A44">
      <w:pPr>
        <w:numPr>
          <w:ilvl w:val="1"/>
          <w:numId w:val="80"/>
        </w:numPr>
        <w:pBdr>
          <w:top w:val="nil"/>
          <w:left w:val="nil"/>
          <w:bottom w:val="nil"/>
          <w:right w:val="nil"/>
          <w:between w:val="nil"/>
        </w:pBdr>
        <w:spacing w:line="240" w:lineRule="auto"/>
        <w:rPr>
          <w:color w:val="000000"/>
          <w:sz w:val="22"/>
          <w:szCs w:val="22"/>
          <w:lang w:val="es-ES"/>
        </w:rPr>
      </w:pPr>
      <w:r w:rsidRPr="00CE1879">
        <w:rPr>
          <w:color w:val="000000"/>
          <w:sz w:val="22"/>
          <w:szCs w:val="22"/>
          <w:lang w:val="es-ES"/>
        </w:rPr>
        <w:t>¿En qué sentido fue esta una experiencia lúdica?</w:t>
      </w:r>
    </w:p>
    <w:p w14:paraId="26E1FA42" w14:textId="77777777" w:rsidR="00973A44" w:rsidRPr="00CE1879" w:rsidRDefault="00973A44" w:rsidP="00973A44">
      <w:pPr>
        <w:numPr>
          <w:ilvl w:val="1"/>
          <w:numId w:val="80"/>
        </w:numPr>
        <w:pBdr>
          <w:top w:val="nil"/>
          <w:left w:val="nil"/>
          <w:bottom w:val="nil"/>
          <w:right w:val="nil"/>
          <w:between w:val="nil"/>
        </w:pBdr>
        <w:spacing w:line="240" w:lineRule="auto"/>
        <w:rPr>
          <w:color w:val="000000"/>
          <w:sz w:val="22"/>
          <w:szCs w:val="22"/>
          <w:lang w:val="es-ES"/>
        </w:rPr>
      </w:pPr>
      <w:r w:rsidRPr="00CE1879">
        <w:rPr>
          <w:color w:val="000000"/>
          <w:sz w:val="22"/>
          <w:szCs w:val="22"/>
          <w:lang w:val="es-ES"/>
        </w:rPr>
        <w:t>¿Esta experiencia se sintió como una actividad de matemáticas? ¿Por qué sí o por qué no?</w:t>
      </w:r>
    </w:p>
    <w:p w14:paraId="2AD912E6" w14:textId="464A790A" w:rsidR="0003600C" w:rsidRPr="00CE1879" w:rsidRDefault="00973A44" w:rsidP="00973A44">
      <w:pPr>
        <w:pStyle w:val="ListBullet"/>
        <w:rPr>
          <w:szCs w:val="22"/>
          <w:lang w:val="es-ES"/>
        </w:rPr>
      </w:pPr>
      <w:r w:rsidRPr="00CE1879">
        <w:rPr>
          <w:szCs w:val="22"/>
          <w:lang w:val="es-ES"/>
        </w:rPr>
        <w:t>[Después de algún tiempo para la discusión, invite a los participantes a compartir sus pensamientos sobre esta actividad.</w:t>
      </w:r>
      <w:r w:rsidR="0003600C" w:rsidRPr="00CE1879">
        <w:rPr>
          <w:szCs w:val="22"/>
          <w:lang w:val="es-ES"/>
        </w:rPr>
        <w:t>]</w:t>
      </w:r>
    </w:p>
    <w:p w14:paraId="64B6DA6B" w14:textId="75008799" w:rsidR="0003600C" w:rsidRPr="00240750" w:rsidRDefault="00B57596" w:rsidP="0003600C">
      <w:pPr>
        <w:pStyle w:val="Heading3"/>
        <w:rPr>
          <w:lang w:val="es-ES"/>
        </w:rPr>
      </w:pPr>
      <w:r w:rsidRPr="00240750">
        <w:rPr>
          <w:lang w:val="es-ES"/>
        </w:rPr>
        <w:lastRenderedPageBreak/>
        <w:t>Notas del facilitador</w:t>
      </w:r>
    </w:p>
    <w:p w14:paraId="55E6250B" w14:textId="2FE92FBF" w:rsidR="0003600C" w:rsidRPr="00240750" w:rsidRDefault="00F23A2C" w:rsidP="0003600C">
      <w:pPr>
        <w:pStyle w:val="ListBullet"/>
        <w:rPr>
          <w:lang w:val="es-ES"/>
        </w:rPr>
      </w:pPr>
      <w:r w:rsidRPr="00240750">
        <w:rPr>
          <w:color w:val="000000"/>
          <w:lang w:val="es-ES"/>
        </w:rPr>
        <w:t>Ajuste la discusión en función del tamaño del grupo, la duración de la sesión y el formato, y las necesidades de los participantes. Para grupos más pequeños, considere hacer la reflexión como un grupo grande. Para sesiones más cortas, invite a los participantes a compartir en parejas o en grupos pequeños. Para sesiones más largas, invite a los participantes a compartir con el grupo grande los patrones que eligieron y los símbolos que utilizaron para representar los patrones</w:t>
      </w:r>
      <w:r w:rsidR="0003600C" w:rsidRPr="00240750">
        <w:rPr>
          <w:lang w:val="es-ES"/>
        </w:rPr>
        <w:t>.</w:t>
      </w:r>
    </w:p>
    <w:p w14:paraId="7927FF98" w14:textId="56156218" w:rsidR="0003600C" w:rsidRPr="00240750" w:rsidRDefault="00B57596" w:rsidP="0003600C">
      <w:pPr>
        <w:pStyle w:val="Heading2"/>
        <w:rPr>
          <w:lang w:val="es-ES"/>
        </w:rPr>
      </w:pPr>
      <w:r w:rsidRPr="00240750">
        <w:rPr>
          <w:lang w:val="es-ES"/>
        </w:rPr>
        <w:t>DIAPOSITIVA</w:t>
      </w:r>
      <w:r w:rsidR="0003600C" w:rsidRPr="00240750">
        <w:rPr>
          <w:lang w:val="es-ES"/>
        </w:rPr>
        <w:t xml:space="preserve"> 1</w:t>
      </w:r>
      <w:r w:rsidR="000E7221">
        <w:rPr>
          <w:lang w:val="es-ES"/>
        </w:rPr>
        <w:t>6</w:t>
      </w:r>
      <w:r w:rsidR="0003600C" w:rsidRPr="00240750">
        <w:rPr>
          <w:lang w:val="es-ES"/>
        </w:rPr>
        <w:t xml:space="preserve">: </w:t>
      </w:r>
      <w:r w:rsidR="00F23A2C" w:rsidRPr="00240750">
        <w:rPr>
          <w:lang w:val="es-ES"/>
        </w:rPr>
        <w:t>Estrategia No 2: Reconocer que las matemáticas son para todos</w:t>
      </w:r>
    </w:p>
    <w:p w14:paraId="0E8559F1" w14:textId="77777777" w:rsidR="00FC31AD" w:rsidRPr="00240750" w:rsidRDefault="00FC31AD" w:rsidP="0028678D">
      <w:pPr>
        <w:pStyle w:val="Heading3"/>
        <w:jc w:val="center"/>
        <w:rPr>
          <w:lang w:val="es-ES"/>
        </w:rPr>
      </w:pPr>
      <w:r w:rsidRPr="00240750">
        <w:rPr>
          <w:noProof/>
          <w:lang w:val="es-ES"/>
        </w:rPr>
        <w:drawing>
          <wp:inline distT="0" distB="0" distL="0" distR="0" wp14:anchorId="297D288A" wp14:editId="6E4803B0">
            <wp:extent cx="3251200" cy="1828800"/>
            <wp:effectExtent l="12700" t="12700" r="12700" b="12700"/>
            <wp:docPr id="13177260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26026" name="Picture 15"/>
                    <pic:cNvPicPr/>
                  </pic:nvPicPr>
                  <pic:blipFill>
                    <a:blip r:embed="rId2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2CD81F6F" w14:textId="21384C7B" w:rsidR="0003600C" w:rsidRPr="00240750" w:rsidRDefault="00B57596" w:rsidP="0003600C">
      <w:pPr>
        <w:pStyle w:val="Heading3"/>
        <w:rPr>
          <w:lang w:val="es-ES"/>
        </w:rPr>
      </w:pPr>
      <w:r w:rsidRPr="00240750">
        <w:rPr>
          <w:lang w:val="es-ES"/>
        </w:rPr>
        <w:t>Temas de discusión</w:t>
      </w:r>
    </w:p>
    <w:p w14:paraId="7A3AB798" w14:textId="2F56FF88" w:rsidR="0003600C" w:rsidRPr="00240750" w:rsidRDefault="00F23A2C" w:rsidP="0003600C">
      <w:pPr>
        <w:pStyle w:val="ListBullet"/>
        <w:rPr>
          <w:szCs w:val="22"/>
          <w:lang w:val="es-ES"/>
        </w:rPr>
      </w:pPr>
      <w:r w:rsidRPr="00240750">
        <w:rPr>
          <w:b/>
          <w:color w:val="000000"/>
          <w:szCs w:val="22"/>
          <w:lang w:val="es-ES"/>
        </w:rPr>
        <w:t xml:space="preserve">Los sesgos </w:t>
      </w:r>
      <w:r w:rsidRPr="00240750">
        <w:rPr>
          <w:bCs/>
          <w:color w:val="000000"/>
          <w:szCs w:val="22"/>
          <w:lang w:val="es-ES"/>
        </w:rPr>
        <w:t>implícitos son actitudes y creencias inconscientes que formamos sin saberlo conscientemente. Estos sesgos pueden afectar las expectativas, las decisiones y las interacciones matemáticas. También pueden conducir a comportamientos que refuercen los estereotipos</w:t>
      </w:r>
      <w:r w:rsidR="0003600C" w:rsidRPr="00240750">
        <w:rPr>
          <w:szCs w:val="22"/>
          <w:lang w:val="es-ES"/>
        </w:rPr>
        <w:t>.</w:t>
      </w:r>
    </w:p>
    <w:p w14:paraId="1DA4DFF9" w14:textId="7D2A748E" w:rsidR="0003600C" w:rsidRPr="00240750" w:rsidRDefault="00F23A2C" w:rsidP="0003600C">
      <w:pPr>
        <w:pStyle w:val="ListBullet"/>
        <w:rPr>
          <w:szCs w:val="22"/>
          <w:lang w:val="es-ES"/>
        </w:rPr>
      </w:pPr>
      <w:r w:rsidRPr="00240750">
        <w:rPr>
          <w:b/>
          <w:color w:val="000000"/>
          <w:szCs w:val="22"/>
          <w:lang w:val="es-ES"/>
        </w:rPr>
        <w:t xml:space="preserve">Los estereotipos </w:t>
      </w:r>
      <w:r w:rsidRPr="00240750">
        <w:rPr>
          <w:bCs/>
          <w:color w:val="000000"/>
          <w:szCs w:val="22"/>
          <w:lang w:val="es-ES"/>
        </w:rPr>
        <w:t>a menudo se basan en prejuicios sobre el género, la raza, la cultura, la etnia, el idioma, el estatus socioeconómico, la capacidad y otros factores. Los estereotipos pueden influir en nuestros sentimientos y pensamientos sobre las matemáticas a lo largo de la vida</w:t>
      </w:r>
      <w:r w:rsidR="0003600C" w:rsidRPr="00240750">
        <w:rPr>
          <w:szCs w:val="22"/>
          <w:lang w:val="es-ES"/>
        </w:rPr>
        <w:t>.</w:t>
      </w:r>
      <w:r w:rsidRPr="00240750">
        <w:rPr>
          <w:szCs w:val="22"/>
          <w:lang w:val="es-ES"/>
        </w:rPr>
        <w:t xml:space="preserve"> </w:t>
      </w:r>
      <w:r w:rsidRPr="00240750">
        <w:rPr>
          <w:bCs/>
          <w:color w:val="000000"/>
          <w:szCs w:val="22"/>
          <w:lang w:val="es-ES"/>
        </w:rPr>
        <w:t>Los estereotipos pueden llevar</w:t>
      </w:r>
      <w:r w:rsidRPr="00240750">
        <w:rPr>
          <w:b/>
          <w:color w:val="000000"/>
          <w:szCs w:val="22"/>
          <w:lang w:val="es-ES"/>
        </w:rPr>
        <w:t xml:space="preserve"> a mitos sobre las matemáticas </w:t>
      </w:r>
      <w:r w:rsidRPr="00240750">
        <w:rPr>
          <w:bCs/>
          <w:color w:val="000000"/>
          <w:szCs w:val="22"/>
          <w:lang w:val="es-ES"/>
        </w:rPr>
        <w:t>que pueden dañarle a usted mismo, a los niños y a las familias con las que trabaja</w:t>
      </w:r>
    </w:p>
    <w:p w14:paraId="32B38B78" w14:textId="0557EFD8" w:rsidR="00F23A2C" w:rsidRPr="003C5A41" w:rsidRDefault="00F23A2C" w:rsidP="003C5A41">
      <w:pPr>
        <w:pStyle w:val="ListBullet2"/>
      </w:pPr>
      <w:r w:rsidRPr="00240750">
        <w:rPr>
          <w:b/>
          <w:bCs/>
          <w:color w:val="000000"/>
          <w:szCs w:val="22"/>
          <w:lang w:val="es-ES"/>
        </w:rPr>
        <w:t>Un mito</w:t>
      </w:r>
      <w:r w:rsidRPr="00240750">
        <w:rPr>
          <w:color w:val="000000"/>
          <w:szCs w:val="22"/>
          <w:lang w:val="es-ES"/>
        </w:rPr>
        <w:t xml:space="preserve"> </w:t>
      </w:r>
      <w:r w:rsidRPr="00240750">
        <w:rPr>
          <w:b/>
          <w:bCs/>
          <w:color w:val="000000"/>
          <w:szCs w:val="22"/>
          <w:lang w:val="es-ES"/>
        </w:rPr>
        <w:t>sobre las matemáticas</w:t>
      </w:r>
      <w:r w:rsidRPr="00240750">
        <w:rPr>
          <w:color w:val="000000"/>
          <w:szCs w:val="22"/>
          <w:lang w:val="es-ES"/>
        </w:rPr>
        <w:t xml:space="preserve"> común: "La habilidad matemática es algo con o sin lo que nacemos; algunos grupos de personas tienden a ser mejores o peores en matemáticas." El hecho es que todos pueden desarrollar sus habilidades matemáticas y una actitud positiva. Todos </w:t>
      </w:r>
      <w:r w:rsidRPr="00240750">
        <w:rPr>
          <w:color w:val="000000"/>
          <w:szCs w:val="22"/>
          <w:lang w:val="es-ES"/>
        </w:rPr>
        <w:lastRenderedPageBreak/>
        <w:t>los niños nacen con la capacidad de aprender matemáticas</w:t>
      </w:r>
      <w:r w:rsidR="003C5A41">
        <w:rPr>
          <w:color w:val="000000"/>
          <w:szCs w:val="22"/>
          <w:lang w:val="es-ES"/>
        </w:rPr>
        <w:t xml:space="preserve"> </w:t>
      </w:r>
      <w:r w:rsidR="003C5A41" w:rsidRPr="006D6C2B">
        <w:t>(Chestnut et al., 2018).</w:t>
      </w:r>
    </w:p>
    <w:p w14:paraId="4845B79C" w14:textId="692A40DC" w:rsidR="0003600C" w:rsidRPr="00240750" w:rsidRDefault="00F23A2C" w:rsidP="00F23A2C">
      <w:pPr>
        <w:pStyle w:val="ListBullet2"/>
        <w:numPr>
          <w:ilvl w:val="1"/>
          <w:numId w:val="8"/>
        </w:numPr>
        <w:rPr>
          <w:szCs w:val="22"/>
          <w:lang w:val="es-ES"/>
        </w:rPr>
      </w:pPr>
      <w:r w:rsidRPr="00240750">
        <w:rPr>
          <w:color w:val="000000"/>
          <w:szCs w:val="22"/>
          <w:lang w:val="es-ES"/>
        </w:rPr>
        <w:t>Otro</w:t>
      </w:r>
      <w:r w:rsidRPr="00240750">
        <w:rPr>
          <w:b/>
          <w:bCs/>
          <w:color w:val="000000"/>
          <w:szCs w:val="22"/>
          <w:lang w:val="es-ES"/>
        </w:rPr>
        <w:t xml:space="preserve"> mito sobre las matemáticas</w:t>
      </w:r>
      <w:r w:rsidRPr="00240750">
        <w:rPr>
          <w:color w:val="000000"/>
          <w:szCs w:val="22"/>
          <w:lang w:val="es-ES"/>
        </w:rPr>
        <w:t>: "Los niños son mejores en matemáticas que las niñas." El hecho: La investigación realizada con niños de seis meses a ocho años muestra que los niños y las niñas son igualmente capaces de desarrollar habilidades matemáticas</w:t>
      </w:r>
      <w:r w:rsidR="003C5A41">
        <w:rPr>
          <w:szCs w:val="22"/>
          <w:lang w:val="es-ES"/>
        </w:rPr>
        <w:t xml:space="preserve"> </w:t>
      </w:r>
      <w:r w:rsidR="003C5A41" w:rsidRPr="006D6C2B">
        <w:t>(Kersey et al., 2018).</w:t>
      </w:r>
    </w:p>
    <w:p w14:paraId="35A1B18A" w14:textId="43B7E895" w:rsidR="0003600C" w:rsidRPr="00240750" w:rsidRDefault="00B57596" w:rsidP="0003600C">
      <w:pPr>
        <w:pStyle w:val="Heading3"/>
        <w:rPr>
          <w:lang w:val="es-ES"/>
        </w:rPr>
      </w:pPr>
      <w:r w:rsidRPr="00240750">
        <w:rPr>
          <w:lang w:val="es-ES"/>
        </w:rPr>
        <w:t>Notas del facilitador</w:t>
      </w:r>
    </w:p>
    <w:p w14:paraId="2E38A953" w14:textId="77777777" w:rsidR="00F23A2C" w:rsidRPr="00240750" w:rsidRDefault="00F23A2C" w:rsidP="00F23A2C">
      <w:pPr>
        <w:pStyle w:val="ListBullet"/>
        <w:rPr>
          <w:lang w:val="es-ES"/>
        </w:rPr>
      </w:pPr>
      <w:r w:rsidRPr="00240750">
        <w:rPr>
          <w:lang w:val="es-ES"/>
        </w:rPr>
        <w:t xml:space="preserve">¡Las matemáticas son para todos! Este principio es clave para el enfoque de </w:t>
      </w:r>
      <w:r w:rsidRPr="00CE1879">
        <w:t>Count Play Explore</w:t>
      </w:r>
      <w:r w:rsidRPr="00240750">
        <w:rPr>
          <w:lang w:val="es-ES"/>
        </w:rPr>
        <w:t xml:space="preserve"> para el aprendizaje temprano de las matemáticas. </w:t>
      </w:r>
    </w:p>
    <w:p w14:paraId="7BF6DB85" w14:textId="4EC48E79" w:rsidR="0003600C" w:rsidRPr="00240750" w:rsidRDefault="00F23A2C" w:rsidP="00F23A2C">
      <w:pPr>
        <w:pStyle w:val="ListBullet"/>
        <w:rPr>
          <w:i/>
          <w:lang w:val="es-ES"/>
        </w:rPr>
      </w:pPr>
      <w:r w:rsidRPr="00240750">
        <w:rPr>
          <w:lang w:val="es-ES"/>
        </w:rPr>
        <w:t>Para sesiones más largas, considere invitar a los participantes a discutir cómo cada mito matemático puede dañar a adultos y niños. También podrían discutir cómo los hechos matemáticos aumentan su comprensión de las actitudes hacia las matemáticas</w:t>
      </w:r>
      <w:r w:rsidR="0003600C" w:rsidRPr="00240750">
        <w:rPr>
          <w:lang w:val="es-ES"/>
        </w:rPr>
        <w:t>.</w:t>
      </w:r>
    </w:p>
    <w:p w14:paraId="48508469" w14:textId="5FB59569" w:rsidR="0003600C" w:rsidRPr="00240750" w:rsidRDefault="00B57596" w:rsidP="0003600C">
      <w:pPr>
        <w:pStyle w:val="Heading2"/>
        <w:rPr>
          <w:lang w:val="es-ES"/>
        </w:rPr>
      </w:pPr>
      <w:r w:rsidRPr="00240750">
        <w:rPr>
          <w:lang w:val="es-ES"/>
        </w:rPr>
        <w:t>DIAPOSITIVA</w:t>
      </w:r>
      <w:r w:rsidR="0003600C" w:rsidRPr="00240750">
        <w:rPr>
          <w:lang w:val="es-ES"/>
        </w:rPr>
        <w:t xml:space="preserve"> 1</w:t>
      </w:r>
      <w:r w:rsidR="000E7221">
        <w:rPr>
          <w:lang w:val="es-ES"/>
        </w:rPr>
        <w:t>7</w:t>
      </w:r>
      <w:r w:rsidR="0003600C" w:rsidRPr="00240750">
        <w:rPr>
          <w:lang w:val="es-ES"/>
        </w:rPr>
        <w:t xml:space="preserve">: </w:t>
      </w:r>
      <w:r w:rsidR="00F23A2C" w:rsidRPr="00240750">
        <w:rPr>
          <w:lang w:val="es-ES"/>
        </w:rPr>
        <w:t>Deshacer los estereotipos sobre las matemáticas</w:t>
      </w:r>
    </w:p>
    <w:p w14:paraId="53F49D2A" w14:textId="77777777" w:rsidR="00FC31AD" w:rsidRPr="00240750" w:rsidRDefault="00FC31AD" w:rsidP="0028678D">
      <w:pPr>
        <w:jc w:val="center"/>
        <w:rPr>
          <w:rFonts w:eastAsiaTheme="minorEastAsia"/>
          <w:b/>
          <w:bCs/>
          <w:color w:val="222222"/>
          <w:lang w:val="es-ES"/>
        </w:rPr>
      </w:pPr>
      <w:r w:rsidRPr="00240750">
        <w:rPr>
          <w:rFonts w:eastAsiaTheme="minorEastAsia"/>
          <w:b/>
          <w:bCs/>
          <w:noProof/>
          <w:color w:val="222222"/>
          <w:lang w:val="es-ES"/>
        </w:rPr>
        <w:drawing>
          <wp:inline distT="0" distB="0" distL="0" distR="0" wp14:anchorId="41C39A4D" wp14:editId="49961FE6">
            <wp:extent cx="3251200" cy="1828800"/>
            <wp:effectExtent l="12700" t="12700" r="12700" b="12700"/>
            <wp:docPr id="2134973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7359"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6A3E391C" w14:textId="7210AAC6" w:rsidR="0003600C" w:rsidRPr="00240750" w:rsidRDefault="00B57596" w:rsidP="0003600C">
      <w:pPr>
        <w:pStyle w:val="Heading3"/>
        <w:rPr>
          <w:lang w:val="es-ES"/>
        </w:rPr>
      </w:pPr>
      <w:r w:rsidRPr="00240750">
        <w:rPr>
          <w:lang w:val="es-ES"/>
        </w:rPr>
        <w:t>Temas de discusión</w:t>
      </w:r>
    </w:p>
    <w:p w14:paraId="7021D3BE" w14:textId="14597287" w:rsidR="0003600C" w:rsidRPr="00CE1879" w:rsidRDefault="00F23A2C" w:rsidP="0003600C">
      <w:pPr>
        <w:pStyle w:val="ListBullet"/>
        <w:rPr>
          <w:szCs w:val="22"/>
          <w:lang w:val="es-ES"/>
        </w:rPr>
      </w:pPr>
      <w:r w:rsidRPr="00CE1879">
        <w:rPr>
          <w:color w:val="000000"/>
          <w:szCs w:val="22"/>
          <w:lang w:val="es-ES"/>
        </w:rPr>
        <w:t xml:space="preserve">Como educadores, pueden deshacer o romper con los estereotipos sobre las </w:t>
      </w:r>
      <w:r w:rsidRPr="00CE1879">
        <w:rPr>
          <w:b/>
          <w:bCs/>
          <w:color w:val="000000"/>
          <w:szCs w:val="22"/>
          <w:lang w:val="es-ES"/>
        </w:rPr>
        <w:t xml:space="preserve">matemáticas. ¡Las matemáticas </w:t>
      </w:r>
      <w:r w:rsidRPr="00CE1879">
        <w:rPr>
          <w:color w:val="000000"/>
          <w:szCs w:val="22"/>
          <w:lang w:val="es-ES"/>
        </w:rPr>
        <w:t xml:space="preserve">son para todos! Apoye a todos </w:t>
      </w:r>
      <w:r w:rsidRPr="00CE1879">
        <w:rPr>
          <w:b/>
          <w:bCs/>
          <w:color w:val="000000"/>
          <w:szCs w:val="22"/>
          <w:lang w:val="es-ES"/>
        </w:rPr>
        <w:t>los niños</w:t>
      </w:r>
      <w:r w:rsidRPr="00CE1879">
        <w:rPr>
          <w:color w:val="000000"/>
          <w:szCs w:val="22"/>
          <w:lang w:val="es-ES"/>
        </w:rPr>
        <w:t xml:space="preserve"> a desarrollar una actitud positiva hacia la matemática haciendo lo siguiente</w:t>
      </w:r>
      <w:r w:rsidR="0003600C" w:rsidRPr="00CE1879">
        <w:rPr>
          <w:szCs w:val="22"/>
          <w:lang w:val="es-ES"/>
        </w:rPr>
        <w:t>:</w:t>
      </w:r>
    </w:p>
    <w:p w14:paraId="108CE76E" w14:textId="77777777" w:rsidR="00F23A2C" w:rsidRPr="00CE1879" w:rsidRDefault="00F23A2C" w:rsidP="00F23A2C">
      <w:pPr>
        <w:numPr>
          <w:ilvl w:val="1"/>
          <w:numId w:val="82"/>
        </w:numPr>
        <w:pBdr>
          <w:top w:val="nil"/>
          <w:left w:val="nil"/>
          <w:bottom w:val="nil"/>
          <w:right w:val="nil"/>
          <w:between w:val="nil"/>
        </w:pBdr>
        <w:spacing w:line="240" w:lineRule="auto"/>
        <w:rPr>
          <w:color w:val="000000"/>
          <w:sz w:val="22"/>
          <w:szCs w:val="22"/>
          <w:lang w:val="es-ES"/>
        </w:rPr>
      </w:pPr>
      <w:r w:rsidRPr="00CE1879">
        <w:rPr>
          <w:color w:val="000000"/>
          <w:sz w:val="22"/>
          <w:szCs w:val="22"/>
          <w:lang w:val="es-ES"/>
        </w:rPr>
        <w:t>Ofrezca oportunidades de aprendizaje lúdico a todos los niños. Por ejemplo, invite a los niños al centro de juegos dramáticos o a las niñas al área de bloques.</w:t>
      </w:r>
    </w:p>
    <w:p w14:paraId="08972C0C" w14:textId="77777777" w:rsidR="00F23A2C" w:rsidRPr="00CE1879" w:rsidRDefault="00F23A2C" w:rsidP="00F23A2C">
      <w:pPr>
        <w:numPr>
          <w:ilvl w:val="1"/>
          <w:numId w:val="82"/>
        </w:numPr>
        <w:pBdr>
          <w:top w:val="nil"/>
          <w:left w:val="nil"/>
          <w:bottom w:val="nil"/>
          <w:right w:val="nil"/>
          <w:between w:val="nil"/>
        </w:pBdr>
        <w:spacing w:line="240" w:lineRule="auto"/>
        <w:rPr>
          <w:color w:val="000000"/>
          <w:sz w:val="22"/>
          <w:szCs w:val="22"/>
          <w:lang w:val="es-ES"/>
        </w:rPr>
      </w:pPr>
      <w:r w:rsidRPr="00CE1879">
        <w:rPr>
          <w:color w:val="000000"/>
          <w:sz w:val="22"/>
          <w:szCs w:val="22"/>
          <w:lang w:val="es-ES"/>
        </w:rPr>
        <w:lastRenderedPageBreak/>
        <w:t>Mantenga expectativas elevadas para todos los niños, independientemente de su origen (edad, raza, etnia, idioma, género y capacidad).</w:t>
      </w:r>
    </w:p>
    <w:p w14:paraId="2A818DF8" w14:textId="77777777" w:rsidR="00F23A2C" w:rsidRPr="00CE1879" w:rsidRDefault="00F23A2C" w:rsidP="00F23A2C">
      <w:pPr>
        <w:numPr>
          <w:ilvl w:val="1"/>
          <w:numId w:val="82"/>
        </w:numPr>
        <w:pBdr>
          <w:top w:val="nil"/>
          <w:left w:val="nil"/>
          <w:bottom w:val="nil"/>
          <w:right w:val="nil"/>
          <w:between w:val="nil"/>
        </w:pBdr>
        <w:spacing w:line="240" w:lineRule="auto"/>
        <w:rPr>
          <w:color w:val="000000"/>
          <w:sz w:val="22"/>
          <w:szCs w:val="22"/>
          <w:lang w:val="es-ES"/>
        </w:rPr>
      </w:pPr>
      <w:r w:rsidRPr="00CE1879">
        <w:rPr>
          <w:color w:val="000000"/>
          <w:sz w:val="22"/>
          <w:szCs w:val="22"/>
          <w:lang w:val="es-ES"/>
        </w:rPr>
        <w:t>Ofrezca experiencias de aprendizaje significativas con diferentes puntos de entrada para aprovechar los puntos fuertes y satisfacer las necesidades de todos los niños, incluidos los niños con discapacidades o necesidades diferentes.</w:t>
      </w:r>
    </w:p>
    <w:p w14:paraId="237D6966" w14:textId="4730331E" w:rsidR="0003600C" w:rsidRPr="00CE1879" w:rsidRDefault="00F23A2C" w:rsidP="00F23A2C">
      <w:pPr>
        <w:pStyle w:val="ListBullet2"/>
        <w:numPr>
          <w:ilvl w:val="1"/>
          <w:numId w:val="82"/>
        </w:numPr>
        <w:rPr>
          <w:szCs w:val="22"/>
          <w:lang w:val="es-ES"/>
        </w:rPr>
      </w:pPr>
      <w:r w:rsidRPr="00CE1879">
        <w:rPr>
          <w:color w:val="000000"/>
          <w:szCs w:val="22"/>
          <w:lang w:val="es-ES"/>
        </w:rPr>
        <w:t>Utilice el lenguaje de actitud de crecimiento y comunicación con todos los niños con los que trabaja</w:t>
      </w:r>
      <w:r w:rsidR="0003600C" w:rsidRPr="00CE1879">
        <w:rPr>
          <w:szCs w:val="22"/>
          <w:lang w:val="es-ES"/>
        </w:rPr>
        <w:t>.</w:t>
      </w:r>
    </w:p>
    <w:p w14:paraId="1D412F65" w14:textId="5C6AC10D" w:rsidR="0003600C" w:rsidRPr="00240750" w:rsidRDefault="00F23A2C" w:rsidP="0003600C">
      <w:pPr>
        <w:pStyle w:val="ListBullet"/>
        <w:rPr>
          <w:lang w:val="es-ES"/>
        </w:rPr>
      </w:pPr>
      <w:r w:rsidRPr="00240750">
        <w:rPr>
          <w:color w:val="000000"/>
          <w:lang w:val="es-ES"/>
        </w:rPr>
        <w:t>Estas prácticas refuerzan la capacidad de todos para aprender matemáticas y desarrollar una actitud positiva. A continuación, exploraremos formas de usar estas prácticas</w:t>
      </w:r>
      <w:r w:rsidR="0003600C" w:rsidRPr="00240750">
        <w:rPr>
          <w:lang w:val="es-ES"/>
        </w:rPr>
        <w:t>.</w:t>
      </w:r>
    </w:p>
    <w:p w14:paraId="68C3F827" w14:textId="37017789" w:rsidR="0003600C" w:rsidRPr="00240750" w:rsidRDefault="00B57596" w:rsidP="0003600C">
      <w:pPr>
        <w:pStyle w:val="Heading3"/>
        <w:rPr>
          <w:lang w:val="es-ES"/>
        </w:rPr>
      </w:pPr>
      <w:r w:rsidRPr="00240750">
        <w:rPr>
          <w:lang w:val="es-ES"/>
        </w:rPr>
        <w:t>Notas del facilitador</w:t>
      </w:r>
    </w:p>
    <w:p w14:paraId="4113CE6E" w14:textId="13351700" w:rsidR="0003600C" w:rsidRPr="00240750" w:rsidRDefault="00F23A2C" w:rsidP="0003600C">
      <w:pPr>
        <w:pStyle w:val="ListBullet"/>
        <w:rPr>
          <w:lang w:val="es-ES"/>
        </w:rPr>
      </w:pPr>
      <w:r w:rsidRPr="00240750">
        <w:rPr>
          <w:color w:val="000000"/>
          <w:lang w:val="es-ES"/>
        </w:rPr>
        <w:t xml:space="preserve">¡Las matemáticas son para todos! Este principio es clave para el enfoque de aprendizaje profesional </w:t>
      </w:r>
      <w:r w:rsidRPr="00CE1879">
        <w:rPr>
          <w:color w:val="000000"/>
        </w:rPr>
        <w:t>Count Play Explore</w:t>
      </w:r>
      <w:r w:rsidR="0003600C" w:rsidRPr="00240750">
        <w:rPr>
          <w:lang w:val="es-ES"/>
        </w:rPr>
        <w:t>.</w:t>
      </w:r>
    </w:p>
    <w:p w14:paraId="2FE318C5" w14:textId="170E3C21" w:rsidR="0003600C" w:rsidRPr="00240750" w:rsidRDefault="00B57596" w:rsidP="0003600C">
      <w:pPr>
        <w:pStyle w:val="Heading2"/>
        <w:rPr>
          <w:lang w:val="es-ES"/>
        </w:rPr>
      </w:pPr>
      <w:r w:rsidRPr="00240750">
        <w:rPr>
          <w:lang w:val="es-ES"/>
        </w:rPr>
        <w:t>DIAPOSITIVA</w:t>
      </w:r>
      <w:r w:rsidR="0003600C" w:rsidRPr="00240750">
        <w:rPr>
          <w:lang w:val="es-ES"/>
        </w:rPr>
        <w:t xml:space="preserve"> 1</w:t>
      </w:r>
      <w:r w:rsidR="000E7221">
        <w:rPr>
          <w:lang w:val="es-ES"/>
        </w:rPr>
        <w:t>8</w:t>
      </w:r>
      <w:r w:rsidR="0003600C" w:rsidRPr="00240750">
        <w:rPr>
          <w:lang w:val="es-ES"/>
        </w:rPr>
        <w:t xml:space="preserve">: </w:t>
      </w:r>
      <w:r w:rsidR="00F23A2C" w:rsidRPr="00240750">
        <w:rPr>
          <w:lang w:val="es-ES"/>
        </w:rPr>
        <w:t xml:space="preserve">Actitudes de crecimiento y fijas  </w:t>
      </w:r>
    </w:p>
    <w:p w14:paraId="363A09FF" w14:textId="77777777" w:rsidR="00FC31AD" w:rsidRPr="00240750" w:rsidRDefault="00FC31AD" w:rsidP="0028678D">
      <w:pPr>
        <w:spacing w:line="259" w:lineRule="auto"/>
        <w:jc w:val="center"/>
        <w:rPr>
          <w:rFonts w:eastAsiaTheme="minorEastAsia"/>
          <w:b/>
          <w:bCs/>
          <w:color w:val="222222"/>
          <w:lang w:val="es-ES"/>
        </w:rPr>
      </w:pPr>
      <w:r w:rsidRPr="00240750">
        <w:rPr>
          <w:rFonts w:eastAsiaTheme="minorEastAsia"/>
          <w:b/>
          <w:bCs/>
          <w:noProof/>
          <w:color w:val="222222"/>
          <w:lang w:val="es-ES"/>
        </w:rPr>
        <w:drawing>
          <wp:inline distT="0" distB="0" distL="0" distR="0" wp14:anchorId="04A38B5B" wp14:editId="409A7B44">
            <wp:extent cx="3251200" cy="1828800"/>
            <wp:effectExtent l="12700" t="12700" r="12700" b="12700"/>
            <wp:docPr id="930850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5036"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6B9E399A" w14:textId="7F929876" w:rsidR="0003600C" w:rsidRPr="00240750" w:rsidRDefault="00B57596" w:rsidP="0003600C">
      <w:pPr>
        <w:pStyle w:val="Heading3"/>
        <w:rPr>
          <w:lang w:val="es-ES"/>
        </w:rPr>
      </w:pPr>
      <w:r w:rsidRPr="00240750">
        <w:rPr>
          <w:lang w:val="es-ES"/>
        </w:rPr>
        <w:t>Temas de discusión</w:t>
      </w:r>
    </w:p>
    <w:p w14:paraId="3ABAFA89" w14:textId="5FE4BCAD" w:rsidR="00F23A2C" w:rsidRPr="003C5A41" w:rsidRDefault="00F23A2C" w:rsidP="003C5A41">
      <w:pPr>
        <w:pStyle w:val="ListBullet"/>
      </w:pPr>
      <w:r w:rsidRPr="00240750">
        <w:rPr>
          <w:lang w:val="es-ES"/>
        </w:rPr>
        <w:t xml:space="preserve">Tener una </w:t>
      </w:r>
      <w:r w:rsidRPr="00240750">
        <w:rPr>
          <w:b/>
          <w:bCs/>
          <w:lang w:val="es-ES"/>
        </w:rPr>
        <w:t>actitud positiva</w:t>
      </w:r>
      <w:r w:rsidRPr="00240750">
        <w:rPr>
          <w:lang w:val="es-ES"/>
        </w:rPr>
        <w:t xml:space="preserve"> hacia las matemáticas a menudo se relaciona con tener una actitud de crecimiento. Alguien con una actitud de crecimiento cree que las habilidades y el conocimiento de una persona pueden mejorar con el tiempo con esfuerzo y práctica</w:t>
      </w:r>
      <w:r w:rsidR="003C5A41">
        <w:rPr>
          <w:lang w:val="es-ES"/>
        </w:rPr>
        <w:t xml:space="preserve"> </w:t>
      </w:r>
      <w:r w:rsidR="003C5A41" w:rsidRPr="006D6C2B">
        <w:t>(Dweck, 2008, 2015; Park et al., 2014).</w:t>
      </w:r>
    </w:p>
    <w:p w14:paraId="23F4DC57" w14:textId="322A2706" w:rsidR="0003600C" w:rsidRPr="00240750" w:rsidRDefault="00F23A2C" w:rsidP="00F23A2C">
      <w:pPr>
        <w:pStyle w:val="ListBullet"/>
        <w:rPr>
          <w:lang w:val="es-ES"/>
        </w:rPr>
      </w:pPr>
      <w:r w:rsidRPr="00240750">
        <w:rPr>
          <w:lang w:val="es-ES"/>
        </w:rPr>
        <w:t xml:space="preserve">Alguien con una </w:t>
      </w:r>
      <w:r w:rsidRPr="00240750">
        <w:rPr>
          <w:b/>
          <w:bCs/>
          <w:lang w:val="es-ES"/>
        </w:rPr>
        <w:t>actitud fija</w:t>
      </w:r>
      <w:r w:rsidRPr="00240750">
        <w:rPr>
          <w:lang w:val="es-ES"/>
        </w:rPr>
        <w:t xml:space="preserve"> puede creer que las habilidades y el conocimiento de un individuo no pueden cambiar</w:t>
      </w:r>
      <w:r w:rsidR="0003600C" w:rsidRPr="00240750">
        <w:rPr>
          <w:lang w:val="es-ES"/>
        </w:rPr>
        <w:t xml:space="preserve">. </w:t>
      </w:r>
    </w:p>
    <w:p w14:paraId="03B5AB8F" w14:textId="70CC24E6" w:rsidR="0003600C" w:rsidRPr="00240750" w:rsidRDefault="00B57596" w:rsidP="0003600C">
      <w:pPr>
        <w:pStyle w:val="Heading2"/>
        <w:rPr>
          <w:lang w:val="es-ES"/>
        </w:rPr>
      </w:pPr>
      <w:r w:rsidRPr="00240750">
        <w:rPr>
          <w:lang w:val="es-ES"/>
        </w:rPr>
        <w:lastRenderedPageBreak/>
        <w:t>DIAPOSITIVA</w:t>
      </w:r>
      <w:r w:rsidR="0003600C" w:rsidRPr="00240750">
        <w:rPr>
          <w:lang w:val="es-ES"/>
        </w:rPr>
        <w:t xml:space="preserve"> 1</w:t>
      </w:r>
      <w:r w:rsidR="000E7221">
        <w:rPr>
          <w:lang w:val="es-ES"/>
        </w:rPr>
        <w:t>9</w:t>
      </w:r>
      <w:r w:rsidR="0003600C" w:rsidRPr="00240750">
        <w:rPr>
          <w:lang w:val="es-ES"/>
        </w:rPr>
        <w:t xml:space="preserve">: </w:t>
      </w:r>
      <w:r w:rsidR="00F23A2C" w:rsidRPr="00240750">
        <w:rPr>
          <w:lang w:val="es-ES"/>
        </w:rPr>
        <w:t>Explorar: Practicar el lenguaje con actitud de crecimiento (opcional</w:t>
      </w:r>
      <w:r w:rsidR="0003600C" w:rsidRPr="00240750">
        <w:rPr>
          <w:lang w:val="es-ES"/>
        </w:rPr>
        <w:t>)</w:t>
      </w:r>
    </w:p>
    <w:p w14:paraId="6B833808" w14:textId="77777777" w:rsidR="00FC31AD" w:rsidRPr="00240750" w:rsidRDefault="00FC31AD" w:rsidP="0028678D">
      <w:pPr>
        <w:spacing w:line="259" w:lineRule="auto"/>
        <w:jc w:val="center"/>
        <w:rPr>
          <w:rFonts w:eastAsiaTheme="minorEastAsia"/>
          <w:b/>
          <w:bCs/>
          <w:color w:val="222222"/>
          <w:lang w:val="es-ES"/>
        </w:rPr>
      </w:pPr>
      <w:r w:rsidRPr="00240750">
        <w:rPr>
          <w:rFonts w:eastAsiaTheme="minorEastAsia"/>
          <w:b/>
          <w:bCs/>
          <w:noProof/>
          <w:color w:val="222222"/>
          <w:lang w:val="es-ES"/>
        </w:rPr>
        <w:drawing>
          <wp:inline distT="0" distB="0" distL="0" distR="0" wp14:anchorId="753E2643" wp14:editId="680A8731">
            <wp:extent cx="3251200" cy="1828800"/>
            <wp:effectExtent l="12700" t="12700" r="12700" b="12700"/>
            <wp:docPr id="13068738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73824" name="Picture 18"/>
                    <pic:cNvPicPr/>
                  </pic:nvPicPr>
                  <pic:blipFill>
                    <a:blip r:embed="rId2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240975C2" w14:textId="512CBBF1" w:rsidR="0003600C" w:rsidRPr="00240750" w:rsidRDefault="00B57596" w:rsidP="0003600C">
      <w:pPr>
        <w:pStyle w:val="Heading3"/>
        <w:rPr>
          <w:lang w:val="es-ES"/>
        </w:rPr>
      </w:pPr>
      <w:r w:rsidRPr="00240750">
        <w:rPr>
          <w:lang w:val="es-ES"/>
        </w:rPr>
        <w:t>Temas de discusión</w:t>
      </w:r>
    </w:p>
    <w:p w14:paraId="19F747B4" w14:textId="5808DFB3" w:rsidR="0003600C" w:rsidRPr="00240750" w:rsidRDefault="00F23A2C" w:rsidP="0003600C">
      <w:pPr>
        <w:pStyle w:val="ListBullet"/>
        <w:rPr>
          <w:szCs w:val="22"/>
          <w:lang w:val="es-ES"/>
        </w:rPr>
      </w:pPr>
      <w:r w:rsidRPr="00240750">
        <w:rPr>
          <w:color w:val="000000"/>
          <w:szCs w:val="22"/>
          <w:lang w:val="es-ES"/>
        </w:rPr>
        <w:t>El uso del lenguaje de actitud de crecimiento y la comunicación sobre las matemáticas puede ser una herramienta poderosa para promover actitudes matemáticas positivas. Es posible que esté familiarizado con las declaraciones de la actitud fija como</w:t>
      </w:r>
      <w:r w:rsidR="0003600C" w:rsidRPr="00240750">
        <w:rPr>
          <w:szCs w:val="22"/>
          <w:lang w:val="es-ES"/>
        </w:rPr>
        <w:t>:</w:t>
      </w:r>
    </w:p>
    <w:p w14:paraId="08F1DB04" w14:textId="77777777" w:rsidR="00F23A2C" w:rsidRPr="00240750" w:rsidRDefault="00F23A2C" w:rsidP="00CE1879">
      <w:pPr>
        <w:numPr>
          <w:ilvl w:val="1"/>
          <w:numId w:val="87"/>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“Las matemáticas me dan ansiedad. No me gusta hacer matemáticas con mis hijos".</w:t>
      </w:r>
    </w:p>
    <w:p w14:paraId="416BDA81" w14:textId="77777777" w:rsidR="00F23A2C" w:rsidRPr="00240750" w:rsidRDefault="00F23A2C" w:rsidP="00CE1879">
      <w:pPr>
        <w:numPr>
          <w:ilvl w:val="1"/>
          <w:numId w:val="87"/>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 xml:space="preserve"> "Nunca fui buena en matemáticas. No sé cómo ayudar a mi hijo con las matemáticas".</w:t>
      </w:r>
    </w:p>
    <w:p w14:paraId="13876065" w14:textId="64717DF4" w:rsidR="0003600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"No me gustan la matemática.  Es demasiado difícil”.</w:t>
      </w:r>
    </w:p>
    <w:p w14:paraId="4B89D197" w14:textId="0F1DDDBD" w:rsidR="0003600C" w:rsidRPr="00240750" w:rsidRDefault="00F23A2C" w:rsidP="0003600C">
      <w:pPr>
        <w:pStyle w:val="ListBullet"/>
        <w:rPr>
          <w:szCs w:val="22"/>
          <w:lang w:val="es-ES"/>
        </w:rPr>
      </w:pPr>
      <w:r w:rsidRPr="00240750">
        <w:rPr>
          <w:color w:val="000000"/>
          <w:szCs w:val="22"/>
          <w:lang w:val="es-ES"/>
        </w:rPr>
        <w:t>Practiquemos respondiendo a estas declaraciones de actitud fija usando una perspectiva de actitud de crecimiento. Por ejemplo</w:t>
      </w:r>
      <w:r w:rsidR="0003600C" w:rsidRPr="00240750">
        <w:rPr>
          <w:szCs w:val="22"/>
          <w:lang w:val="es-ES"/>
        </w:rPr>
        <w:t>:</w:t>
      </w:r>
    </w:p>
    <w:p w14:paraId="10A419F1"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 xml:space="preserve">Piense en la declaración "Nunca fui buena en matemáticas. No sé cómo ayudar a mi hijo con las matemáticas".  </w:t>
      </w:r>
    </w:p>
    <w:p w14:paraId="3A32B79E" w14:textId="09C1C62C" w:rsidR="0003600C" w:rsidRPr="00240750" w:rsidRDefault="00F23A2C" w:rsidP="00F23A2C">
      <w:pPr>
        <w:pStyle w:val="ListBullet2"/>
        <w:numPr>
          <w:ilvl w:val="1"/>
          <w:numId w:val="8"/>
        </w:numPr>
        <w:rPr>
          <w:szCs w:val="22"/>
          <w:lang w:val="es-ES"/>
        </w:rPr>
      </w:pPr>
      <w:r w:rsidRPr="00240750">
        <w:rPr>
          <w:color w:val="000000"/>
          <w:szCs w:val="22"/>
          <w:lang w:val="es-ES"/>
        </w:rPr>
        <w:t>Usando el lenguaje con actitud de crecimiento, puede reformular esta declaración diciendo "Probablemente ya esté haciendo matemáticas con su hijo durante las interacciones y rutinas diarias. ¡Discutamos cómo podría apoyar a su hijo con las matemáticas que nos rodean!”</w:t>
      </w:r>
    </w:p>
    <w:p w14:paraId="46BB0CA7" w14:textId="79F67AEF" w:rsidR="0003600C" w:rsidRPr="00240750" w:rsidRDefault="00B57596" w:rsidP="0003600C">
      <w:pPr>
        <w:pStyle w:val="Heading3"/>
        <w:rPr>
          <w:lang w:val="es-ES"/>
        </w:rPr>
      </w:pPr>
      <w:r w:rsidRPr="00240750">
        <w:rPr>
          <w:lang w:val="es-ES"/>
        </w:rPr>
        <w:t>Notas del facilitador</w:t>
      </w:r>
    </w:p>
    <w:p w14:paraId="19CA400E" w14:textId="77777777" w:rsidR="00F23A2C" w:rsidRPr="00240750" w:rsidRDefault="00F23A2C" w:rsidP="00F23A2C">
      <w:pPr>
        <w:pStyle w:val="ListBullet"/>
        <w:rPr>
          <w:szCs w:val="22"/>
          <w:lang w:val="es-ES"/>
        </w:rPr>
      </w:pPr>
      <w:r w:rsidRPr="00240750">
        <w:rPr>
          <w:lang w:val="es-ES"/>
        </w:rPr>
        <w:t xml:space="preserve">Ajuste la discusión en función del tamaño del grupo, la duración de la sesión y el formato, y las necesidades de los participantes. Para grupos más pequeños, invite a los participantes a reflexionar por su cuenta y luego comparta con el grupo las formas en que podrían responder a estas </w:t>
      </w:r>
      <w:r w:rsidRPr="00240750">
        <w:rPr>
          <w:szCs w:val="22"/>
          <w:lang w:val="es-ES"/>
        </w:rPr>
        <w:t xml:space="preserve">declaraciones de actitud fija. Para grupos más grandes, invite a los </w:t>
      </w:r>
      <w:r w:rsidRPr="00240750">
        <w:rPr>
          <w:szCs w:val="22"/>
          <w:lang w:val="es-ES"/>
        </w:rPr>
        <w:lastRenderedPageBreak/>
        <w:t>participantes a practicar en grupos pequeños primero y luego comparta sus reflexiones con el grupo completo.</w:t>
      </w:r>
    </w:p>
    <w:p w14:paraId="2DC6A2C9" w14:textId="7F081C5E" w:rsidR="0003600C" w:rsidRPr="00240750" w:rsidRDefault="00F23A2C" w:rsidP="00F23A2C">
      <w:pPr>
        <w:pStyle w:val="ListBullet"/>
        <w:rPr>
          <w:szCs w:val="22"/>
          <w:lang w:val="es-ES"/>
        </w:rPr>
      </w:pPr>
      <w:r w:rsidRPr="00240750">
        <w:rPr>
          <w:szCs w:val="22"/>
          <w:lang w:val="es-ES"/>
        </w:rPr>
        <w:t>Ofrezca ejemplos adicionales de declaraciones de actitud de crecimiento</w:t>
      </w:r>
      <w:r w:rsidR="0003600C" w:rsidRPr="00240750">
        <w:rPr>
          <w:szCs w:val="22"/>
          <w:lang w:val="es-ES"/>
        </w:rPr>
        <w:t>:</w:t>
      </w:r>
    </w:p>
    <w:p w14:paraId="090DA7EE"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 xml:space="preserve">"Probablemente ya esté haciendo matemáticas con su hijo durante las interacciones y rutinas diarias. ¡Discutamos cómo podría apoyar a su hijo con las matemáticas que nos rodean!”. </w:t>
      </w:r>
    </w:p>
    <w:p w14:paraId="6BF00231"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 xml:space="preserve"> "Todo el mundo puede fortalecer sus habilidades matemáticas. Puedo conectarle con recursos de matemáticas para la familia".</w:t>
      </w:r>
    </w:p>
    <w:p w14:paraId="7190FC7F"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"Muchos adultos se sienten ansiosos por las matemáticas. No está solo. Pero puede desarrollar su confianza en matemáticas".</w:t>
      </w:r>
    </w:p>
    <w:p w14:paraId="62338726"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"Identificar los sentimientos que le preocupan puede ayudarle a avanzar hacia un pensamiento más positivo sobre las matemáticas".</w:t>
      </w:r>
    </w:p>
    <w:p w14:paraId="1161EB6E" w14:textId="7E462861" w:rsidR="0003600C" w:rsidRPr="00240750" w:rsidRDefault="00F23A2C" w:rsidP="00F23A2C">
      <w:pPr>
        <w:pStyle w:val="ListBullet2"/>
        <w:numPr>
          <w:ilvl w:val="1"/>
          <w:numId w:val="8"/>
        </w:numPr>
        <w:rPr>
          <w:szCs w:val="22"/>
          <w:lang w:val="es-ES"/>
        </w:rPr>
      </w:pPr>
      <w:r w:rsidRPr="00240750">
        <w:rPr>
          <w:color w:val="000000"/>
          <w:szCs w:val="22"/>
          <w:lang w:val="es-ES"/>
        </w:rPr>
        <w:t xml:space="preserve"> "Su visión positiva sobre las matemáticas puede ayudar a sus hijos a disfrutar de las matemáticas</w:t>
      </w:r>
      <w:r w:rsidR="0003600C" w:rsidRPr="00240750">
        <w:rPr>
          <w:szCs w:val="22"/>
          <w:lang w:val="es-ES"/>
        </w:rPr>
        <w:t>”</w:t>
      </w:r>
      <w:r w:rsidRPr="00240750">
        <w:rPr>
          <w:szCs w:val="22"/>
          <w:lang w:val="es-ES"/>
        </w:rPr>
        <w:t>.</w:t>
      </w:r>
    </w:p>
    <w:p w14:paraId="7491A3CA" w14:textId="7AD14885" w:rsidR="0003600C" w:rsidRPr="00240750" w:rsidRDefault="00B57596" w:rsidP="0003600C">
      <w:pPr>
        <w:pStyle w:val="Heading2"/>
        <w:rPr>
          <w:lang w:val="es-ES"/>
        </w:rPr>
      </w:pPr>
      <w:r w:rsidRPr="00240750">
        <w:rPr>
          <w:lang w:val="es-ES"/>
        </w:rPr>
        <w:t>DIAPOSITIVA</w:t>
      </w:r>
      <w:r w:rsidR="0003600C" w:rsidRPr="00240750">
        <w:rPr>
          <w:lang w:val="es-ES"/>
        </w:rPr>
        <w:t xml:space="preserve"> </w:t>
      </w:r>
      <w:r w:rsidR="000E7221">
        <w:rPr>
          <w:lang w:val="es-ES"/>
        </w:rPr>
        <w:t>20</w:t>
      </w:r>
      <w:r w:rsidR="0003600C" w:rsidRPr="00240750">
        <w:rPr>
          <w:lang w:val="es-ES"/>
        </w:rPr>
        <w:t xml:space="preserve">: </w:t>
      </w:r>
      <w:r w:rsidR="00F23A2C" w:rsidRPr="00240750">
        <w:rPr>
          <w:lang w:val="es-ES"/>
        </w:rPr>
        <w:t>Hacer una pausa, observar y dar nombre a sus sentimientos sobre las matemáticas</w:t>
      </w:r>
      <w:r w:rsidR="0003600C" w:rsidRPr="00240750">
        <w:rPr>
          <w:lang w:val="es-ES"/>
        </w:rPr>
        <w:t xml:space="preserve"> </w:t>
      </w:r>
    </w:p>
    <w:p w14:paraId="12456B81" w14:textId="77777777" w:rsidR="00FC31AD" w:rsidRPr="00240750" w:rsidRDefault="00FC31AD" w:rsidP="0028678D">
      <w:pPr>
        <w:spacing w:line="259" w:lineRule="auto"/>
        <w:jc w:val="center"/>
        <w:rPr>
          <w:rFonts w:eastAsiaTheme="minorEastAsia"/>
          <w:b/>
          <w:bCs/>
          <w:color w:val="222222"/>
          <w:lang w:val="es-ES"/>
        </w:rPr>
      </w:pPr>
      <w:r w:rsidRPr="00240750">
        <w:rPr>
          <w:rFonts w:eastAsiaTheme="minorEastAsia"/>
          <w:b/>
          <w:bCs/>
          <w:noProof/>
          <w:color w:val="222222"/>
          <w:lang w:val="es-ES"/>
        </w:rPr>
        <w:drawing>
          <wp:inline distT="0" distB="0" distL="0" distR="0" wp14:anchorId="29294EFC" wp14:editId="25505BEC">
            <wp:extent cx="3251200" cy="1828800"/>
            <wp:effectExtent l="12700" t="12700" r="12700" b="12700"/>
            <wp:docPr id="324952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5218" name="Picture 19"/>
                    <pic:cNvPicPr/>
                  </pic:nvPicPr>
                  <pic:blipFill>
                    <a:blip r:embed="rId2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0C39F5BB" w14:textId="07A37D2B" w:rsidR="000E1B2C" w:rsidRPr="00240750" w:rsidRDefault="00B57596" w:rsidP="000E1B2C">
      <w:pPr>
        <w:pStyle w:val="Heading3"/>
        <w:rPr>
          <w:lang w:val="es-ES"/>
        </w:rPr>
      </w:pPr>
      <w:r w:rsidRPr="00240750">
        <w:rPr>
          <w:lang w:val="es-ES"/>
        </w:rPr>
        <w:t>Temas de discusión</w:t>
      </w:r>
    </w:p>
    <w:p w14:paraId="2C585B2E" w14:textId="5DA6CD9B" w:rsidR="00F23A2C" w:rsidRPr="00240750" w:rsidRDefault="00F23A2C" w:rsidP="00F23A2C">
      <w:pPr>
        <w:pStyle w:val="ListBullet"/>
        <w:rPr>
          <w:lang w:val="es-ES"/>
        </w:rPr>
      </w:pPr>
      <w:r w:rsidRPr="00240750">
        <w:rPr>
          <w:lang w:val="es-ES"/>
        </w:rPr>
        <w:t>Las experiencias pasadas y presentes con las matemáticas pueden aflorar muchas emociones</w:t>
      </w:r>
      <w:r w:rsidRPr="00240750">
        <w:rPr>
          <w:b/>
          <w:bCs/>
          <w:lang w:val="es-ES"/>
        </w:rPr>
        <w:t>, incluyendo la ansiedad</w:t>
      </w:r>
      <w:r w:rsidRPr="00240750">
        <w:rPr>
          <w:lang w:val="es-ES"/>
        </w:rPr>
        <w:t>. La ansiedad con la matemática incluye sentimientos de miedo, preocupación o inquietud acerca de las matemáticas. También puede incluir cambios físicos en el cuerpo. Por ejemplo, podemos experimentar un aumento de la frecuencia cardíaca o transpiración en situaciones relacionadas con las matemáticas</w:t>
      </w:r>
      <w:r w:rsidR="003C5A41">
        <w:rPr>
          <w:lang w:val="es-ES"/>
        </w:rPr>
        <w:t xml:space="preserve"> </w:t>
      </w:r>
      <w:r w:rsidR="003C5A41" w:rsidRPr="005F43A9">
        <w:t>(Luttenberger et al., 2018).</w:t>
      </w:r>
    </w:p>
    <w:p w14:paraId="54AEBD4A" w14:textId="67DF5E50" w:rsidR="00F23A2C" w:rsidRPr="00240750" w:rsidRDefault="00F23A2C" w:rsidP="00F23A2C">
      <w:pPr>
        <w:pStyle w:val="ListBullet"/>
        <w:rPr>
          <w:lang w:val="es-ES"/>
        </w:rPr>
      </w:pPr>
      <w:r w:rsidRPr="00240750">
        <w:rPr>
          <w:lang w:val="es-ES"/>
        </w:rPr>
        <w:t xml:space="preserve">¿Sabía que el 93% de los adultos experimentan ansiedad con la matemática? Muchos adultos creen que su ansiedad con la matemática está relacionada </w:t>
      </w:r>
      <w:r w:rsidRPr="00240750">
        <w:rPr>
          <w:lang w:val="es-ES"/>
        </w:rPr>
        <w:lastRenderedPageBreak/>
        <w:t>con tener un padre o maestro ansioso por las matemáticas. Aun así, la forma en que nos sentimos y pensamos sobre las matemáticas puede cambiar con el tiempo</w:t>
      </w:r>
      <w:r w:rsidR="003C5A41">
        <w:rPr>
          <w:lang w:val="es-ES"/>
        </w:rPr>
        <w:t xml:space="preserve"> </w:t>
      </w:r>
      <w:r w:rsidR="003C5A41" w:rsidRPr="005F43A9">
        <w:t>(Hart &amp; Ganley, 2019; Maloney &amp; Beilock, 2012).</w:t>
      </w:r>
    </w:p>
    <w:p w14:paraId="09FBDF3C" w14:textId="4EA0A7F5" w:rsidR="000E1B2C" w:rsidRPr="00240750" w:rsidRDefault="00F23A2C" w:rsidP="00F23A2C">
      <w:pPr>
        <w:pStyle w:val="ListBullet"/>
        <w:rPr>
          <w:lang w:val="es-ES"/>
        </w:rPr>
      </w:pPr>
      <w:r w:rsidRPr="00240750">
        <w:rPr>
          <w:lang w:val="es-ES"/>
        </w:rPr>
        <w:t>Haga una pausa, observe y nombre sus sentimientos sobre las matemáticas. Concéntrese en entender la fuente de sus sentimientos. Si se siente frustrado o preocupado por una situación que involucra matemáticas, podría darse un descanso y considerar el origen de sus sentimientos. Puede pedir ayuda a otras personas. Puede encontrar recursos de aprendizaje profesional que le ayuden a abordar las matemáticas de una manera más positiva</w:t>
      </w:r>
      <w:r w:rsidR="000E1B2C" w:rsidRPr="00240750">
        <w:rPr>
          <w:lang w:val="es-ES"/>
        </w:rPr>
        <w:t>.</w:t>
      </w:r>
    </w:p>
    <w:p w14:paraId="1EAFB493" w14:textId="781A7B4F" w:rsidR="000E1B2C" w:rsidRPr="00240750" w:rsidRDefault="00B57596" w:rsidP="000E1B2C">
      <w:pPr>
        <w:pStyle w:val="Heading3"/>
        <w:rPr>
          <w:lang w:val="es-ES"/>
        </w:rPr>
      </w:pPr>
      <w:r w:rsidRPr="00240750">
        <w:rPr>
          <w:lang w:val="es-ES"/>
        </w:rPr>
        <w:t>Notas del facilitador</w:t>
      </w:r>
    </w:p>
    <w:p w14:paraId="55AF3295" w14:textId="31DFF43D" w:rsidR="000E1B2C" w:rsidRPr="00240750" w:rsidRDefault="00F23A2C" w:rsidP="000E1B2C">
      <w:pPr>
        <w:pStyle w:val="ListBullet"/>
        <w:rPr>
          <w:lang w:val="es-ES"/>
        </w:rPr>
      </w:pPr>
      <w:r w:rsidRPr="00240750">
        <w:rPr>
          <w:color w:val="000000"/>
          <w:lang w:val="es-ES"/>
        </w:rPr>
        <w:t>Los participantes pueden querer compartir una experiencia emocional con las matemáticas, ya sea positiva o negativa</w:t>
      </w:r>
      <w:r w:rsidR="000E1B2C" w:rsidRPr="00240750">
        <w:rPr>
          <w:lang w:val="es-ES"/>
        </w:rPr>
        <w:t xml:space="preserve">. </w:t>
      </w:r>
    </w:p>
    <w:p w14:paraId="3D346D66" w14:textId="03322F11" w:rsidR="000E1B2C" w:rsidRPr="00240750" w:rsidRDefault="00B57596" w:rsidP="000E1B2C">
      <w:pPr>
        <w:pStyle w:val="Heading2"/>
        <w:rPr>
          <w:sz w:val="22"/>
          <w:szCs w:val="22"/>
          <w:lang w:val="es-ES"/>
        </w:rPr>
      </w:pPr>
      <w:r w:rsidRPr="00240750">
        <w:rPr>
          <w:lang w:val="es-ES"/>
        </w:rPr>
        <w:t>DIAPOSITIVA</w:t>
      </w:r>
      <w:r w:rsidR="000E1B2C" w:rsidRPr="00240750">
        <w:rPr>
          <w:lang w:val="es-ES"/>
        </w:rPr>
        <w:t xml:space="preserve"> 2</w:t>
      </w:r>
      <w:r w:rsidR="000E7221">
        <w:rPr>
          <w:lang w:val="es-ES"/>
        </w:rPr>
        <w:t>1</w:t>
      </w:r>
      <w:r w:rsidR="000E1B2C" w:rsidRPr="00240750">
        <w:rPr>
          <w:lang w:val="es-ES"/>
        </w:rPr>
        <w:t xml:space="preserve">: </w:t>
      </w:r>
      <w:r w:rsidR="00F23A2C" w:rsidRPr="00240750">
        <w:rPr>
          <w:lang w:val="es-ES"/>
        </w:rPr>
        <w:t>Reflexionar sobre las fortalezas en matemáticas y las oportunidades de crecimiento</w:t>
      </w:r>
    </w:p>
    <w:p w14:paraId="1F55B1C8" w14:textId="77777777" w:rsidR="00FC31AD" w:rsidRPr="00240750" w:rsidRDefault="00FC31AD" w:rsidP="0028678D">
      <w:pPr>
        <w:spacing w:line="259" w:lineRule="auto"/>
        <w:jc w:val="center"/>
        <w:rPr>
          <w:rFonts w:eastAsiaTheme="minorEastAsia"/>
          <w:b/>
          <w:bCs/>
          <w:color w:val="222222"/>
          <w:lang w:val="es-ES"/>
        </w:rPr>
      </w:pPr>
      <w:r w:rsidRPr="00240750">
        <w:rPr>
          <w:rFonts w:eastAsiaTheme="minorEastAsia"/>
          <w:b/>
          <w:bCs/>
          <w:noProof/>
          <w:color w:val="222222"/>
          <w:lang w:val="es-ES"/>
        </w:rPr>
        <w:drawing>
          <wp:inline distT="0" distB="0" distL="0" distR="0" wp14:anchorId="7EEB5000" wp14:editId="27DDC9AA">
            <wp:extent cx="3251200" cy="1828800"/>
            <wp:effectExtent l="12700" t="12700" r="12700" b="12700"/>
            <wp:docPr id="16627464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46401" name="Picture 20"/>
                    <pic:cNvPicPr/>
                  </pic:nvPicPr>
                  <pic:blipFill>
                    <a:blip r:embed="rId2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35920353" w14:textId="3DE709BB" w:rsidR="000E1B2C" w:rsidRPr="00240750" w:rsidRDefault="00B57596" w:rsidP="000E1B2C">
      <w:pPr>
        <w:pStyle w:val="Heading3"/>
        <w:rPr>
          <w:lang w:val="es-ES"/>
        </w:rPr>
      </w:pPr>
      <w:r w:rsidRPr="00240750">
        <w:rPr>
          <w:lang w:val="es-ES"/>
        </w:rPr>
        <w:t>Temas de discusión</w:t>
      </w:r>
    </w:p>
    <w:p w14:paraId="3D964D70" w14:textId="366B1B85" w:rsidR="000E1B2C" w:rsidRPr="00240750" w:rsidRDefault="00F23A2C" w:rsidP="000E1B2C">
      <w:pPr>
        <w:pStyle w:val="ListBullet"/>
        <w:rPr>
          <w:lang w:val="es-ES"/>
        </w:rPr>
      </w:pPr>
      <w:r w:rsidRPr="00240750">
        <w:rPr>
          <w:color w:val="000000"/>
          <w:lang w:val="es-ES"/>
        </w:rPr>
        <w:t>La reflexión puede ayudarle a procesar sus sentimientos y pensamientos sobre las matemáticas. Por ejemplo, es posible que note cómo sus sentimientos relacionados con las matemáticas influyen en las actividades que realiza o las experiencias de aprendizaje que ofrece a los niños. Puede replantear sus preocupaciones sobre las matemáticas usando una perspectiva de actitud de crecimiento, que puede ayudarle a reconocer que las matemáticas son para todos</w:t>
      </w:r>
      <w:r w:rsidR="000E1B2C" w:rsidRPr="00240750">
        <w:rPr>
          <w:lang w:val="es-ES"/>
        </w:rPr>
        <w:t>.</w:t>
      </w:r>
    </w:p>
    <w:p w14:paraId="4A2583B3" w14:textId="402890F6" w:rsidR="000E1B2C" w:rsidRPr="00240750" w:rsidRDefault="00B57596" w:rsidP="000E1B2C">
      <w:pPr>
        <w:pStyle w:val="Heading3"/>
        <w:rPr>
          <w:lang w:val="es-ES"/>
        </w:rPr>
      </w:pPr>
      <w:r w:rsidRPr="00240750">
        <w:rPr>
          <w:lang w:val="es-ES"/>
        </w:rPr>
        <w:lastRenderedPageBreak/>
        <w:t>Notas del facilitador</w:t>
      </w:r>
    </w:p>
    <w:p w14:paraId="1C3A44D8" w14:textId="21DB57C4" w:rsidR="000E1B2C" w:rsidRPr="00240750" w:rsidRDefault="00F23A2C" w:rsidP="000E1B2C">
      <w:pPr>
        <w:pStyle w:val="ListBullet"/>
        <w:rPr>
          <w:lang w:val="es-ES"/>
        </w:rPr>
      </w:pPr>
      <w:r w:rsidRPr="00240750">
        <w:rPr>
          <w:color w:val="000000"/>
          <w:lang w:val="es-ES"/>
        </w:rPr>
        <w:t xml:space="preserve">¡Las matemáticas son para todos! Este principio es clave para el enfoque de aprendizaje profesional </w:t>
      </w:r>
      <w:r w:rsidRPr="00CE1879">
        <w:rPr>
          <w:color w:val="000000"/>
        </w:rPr>
        <w:t>Count Play Explore</w:t>
      </w:r>
      <w:r w:rsidR="000E1B2C" w:rsidRPr="00240750">
        <w:rPr>
          <w:lang w:val="es-ES"/>
        </w:rPr>
        <w:t xml:space="preserve">. </w:t>
      </w:r>
    </w:p>
    <w:p w14:paraId="026FCBA5" w14:textId="5177559C" w:rsidR="000E1B2C" w:rsidRPr="00240750" w:rsidRDefault="00B57596" w:rsidP="00F23A2C">
      <w:pPr>
        <w:pStyle w:val="Heading2"/>
        <w:ind w:right="-360"/>
        <w:rPr>
          <w:sz w:val="22"/>
          <w:szCs w:val="22"/>
          <w:lang w:val="es-ES"/>
        </w:rPr>
      </w:pPr>
      <w:r w:rsidRPr="00240750">
        <w:rPr>
          <w:lang w:val="es-ES"/>
        </w:rPr>
        <w:t>DIAPOSITIVA</w:t>
      </w:r>
      <w:r w:rsidR="000E1B2C" w:rsidRPr="00240750">
        <w:rPr>
          <w:lang w:val="es-ES"/>
        </w:rPr>
        <w:t xml:space="preserve"> 2</w:t>
      </w:r>
      <w:r w:rsidR="000E7221">
        <w:rPr>
          <w:lang w:val="es-ES"/>
        </w:rPr>
        <w:t>2</w:t>
      </w:r>
      <w:r w:rsidR="000E1B2C" w:rsidRPr="00240750">
        <w:rPr>
          <w:lang w:val="es-ES"/>
        </w:rPr>
        <w:t xml:space="preserve">: </w:t>
      </w:r>
      <w:r w:rsidR="00F23A2C" w:rsidRPr="00240750">
        <w:rPr>
          <w:lang w:val="es-ES"/>
        </w:rPr>
        <w:t xml:space="preserve">Reflexionar: Estimada Matemáticas (Parte </w:t>
      </w:r>
      <w:r w:rsidR="000E1B2C" w:rsidRPr="00240750">
        <w:rPr>
          <w:lang w:val="es-ES"/>
        </w:rPr>
        <w:t>2)</w:t>
      </w:r>
    </w:p>
    <w:p w14:paraId="15E41CC3" w14:textId="77777777" w:rsidR="00FC31AD" w:rsidRPr="00240750" w:rsidRDefault="00FC31AD" w:rsidP="0028678D">
      <w:pPr>
        <w:jc w:val="center"/>
        <w:rPr>
          <w:b/>
          <w:bCs/>
          <w:lang w:val="es-ES"/>
        </w:rPr>
      </w:pPr>
      <w:r w:rsidRPr="00240750">
        <w:rPr>
          <w:b/>
          <w:bCs/>
          <w:noProof/>
          <w:lang w:val="es-ES"/>
        </w:rPr>
        <w:drawing>
          <wp:inline distT="0" distB="0" distL="0" distR="0" wp14:anchorId="6BEA804B" wp14:editId="24F3306B">
            <wp:extent cx="3251200" cy="1828800"/>
            <wp:effectExtent l="12700" t="12700" r="12700" b="12700"/>
            <wp:docPr id="10409716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71667" name="Picture 21"/>
                    <pic:cNvPicPr/>
                  </pic:nvPicPr>
                  <pic:blipFill>
                    <a:blip r:embed="rId3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bookmarkEnd w:id="4"/>
    <w:p w14:paraId="6B301192" w14:textId="4FBF81CF" w:rsidR="000E1B2C" w:rsidRPr="00240750" w:rsidRDefault="00B57596" w:rsidP="000E1B2C">
      <w:pPr>
        <w:pStyle w:val="BodyText"/>
        <w:rPr>
          <w:lang w:val="es-ES"/>
        </w:rPr>
      </w:pPr>
      <w:r w:rsidRPr="00240750">
        <w:rPr>
          <w:b/>
          <w:lang w:val="es-ES"/>
        </w:rPr>
        <w:t>Tiempo:</w:t>
      </w:r>
      <w:r w:rsidR="000E1B2C" w:rsidRPr="00240750">
        <w:rPr>
          <w:b/>
          <w:lang w:val="es-ES"/>
        </w:rPr>
        <w:t xml:space="preserve"> </w:t>
      </w:r>
      <w:r w:rsidR="000E1B2C" w:rsidRPr="00240750">
        <w:rPr>
          <w:lang w:val="es-ES"/>
        </w:rPr>
        <w:t xml:space="preserve">5–10 </w:t>
      </w:r>
      <w:r w:rsidR="00973A44" w:rsidRPr="00240750">
        <w:rPr>
          <w:lang w:val="es-ES"/>
        </w:rPr>
        <w:t>minutos</w:t>
      </w:r>
    </w:p>
    <w:p w14:paraId="2E1F0FBE" w14:textId="7349A1D0" w:rsidR="000E1B2C" w:rsidRPr="00240750" w:rsidRDefault="00B57596" w:rsidP="000E1B2C">
      <w:pPr>
        <w:pStyle w:val="BodyText"/>
        <w:rPr>
          <w:b/>
          <w:lang w:val="es-ES"/>
        </w:rPr>
      </w:pPr>
      <w:r w:rsidRPr="00240750">
        <w:rPr>
          <w:b/>
          <w:lang w:val="es-ES"/>
        </w:rPr>
        <w:t>Materiales:</w:t>
      </w:r>
      <w:r w:rsidR="000E1B2C" w:rsidRPr="00240750">
        <w:rPr>
          <w:b/>
          <w:lang w:val="es-ES"/>
        </w:rPr>
        <w:t xml:space="preserve"> </w:t>
      </w:r>
      <w:sdt>
        <w:sdtPr>
          <w:rPr>
            <w:lang w:val="es-ES"/>
          </w:rPr>
          <w:tag w:val="goog_rdk_9"/>
          <w:id w:val="-1662306351"/>
        </w:sdtPr>
        <w:sdtContent/>
      </w:sdt>
      <w:r w:rsidR="00F23A2C" w:rsidRPr="00240750">
        <w:rPr>
          <w:lang w:val="es-ES"/>
        </w:rPr>
        <w:t xml:space="preserve"> </w:t>
      </w:r>
      <w:r w:rsidR="007716B2">
        <w:rPr>
          <w:lang w:val="es-ES"/>
        </w:rPr>
        <w:t>El f</w:t>
      </w:r>
      <w:r w:rsidR="00F23A2C" w:rsidRPr="00240750">
        <w:rPr>
          <w:lang w:val="es-ES"/>
        </w:rPr>
        <w:t xml:space="preserve">olleto </w:t>
      </w:r>
      <w:r w:rsidR="00F23A2C" w:rsidRPr="007716B2">
        <w:rPr>
          <w:b/>
          <w:bCs/>
          <w:lang w:val="es-ES"/>
        </w:rPr>
        <w:t>Estimada Matemáticas</w:t>
      </w:r>
      <w:r w:rsidR="00F23A2C" w:rsidRPr="00240750">
        <w:rPr>
          <w:lang w:val="es-ES"/>
        </w:rPr>
        <w:t>, papel, bolígrafos</w:t>
      </w:r>
    </w:p>
    <w:p w14:paraId="78ABAFAE" w14:textId="17CA245F" w:rsidR="000E1B2C" w:rsidRPr="00240750" w:rsidRDefault="00B57596" w:rsidP="000E1B2C">
      <w:pPr>
        <w:pStyle w:val="Heading3"/>
        <w:rPr>
          <w:lang w:val="es-ES"/>
        </w:rPr>
      </w:pPr>
      <w:r w:rsidRPr="00240750">
        <w:rPr>
          <w:lang w:val="es-ES"/>
        </w:rPr>
        <w:t>Temas de discusión</w:t>
      </w:r>
    </w:p>
    <w:p w14:paraId="1BE8E8D2" w14:textId="0627D144" w:rsidR="00F23A2C" w:rsidRPr="00240750" w:rsidRDefault="00F23A2C" w:rsidP="00F23A2C">
      <w:pPr>
        <w:pStyle w:val="ListBullet"/>
        <w:rPr>
          <w:lang w:val="es-ES"/>
        </w:rPr>
      </w:pPr>
      <w:r w:rsidRPr="00240750">
        <w:rPr>
          <w:lang w:val="es-ES"/>
        </w:rPr>
        <w:t xml:space="preserve">Saque su folleto de </w:t>
      </w:r>
      <w:r w:rsidRPr="007716B2">
        <w:rPr>
          <w:b/>
          <w:bCs/>
          <w:lang w:val="es-ES"/>
        </w:rPr>
        <w:t>Estimada Matemáticas</w:t>
      </w:r>
      <w:r w:rsidRPr="00240750">
        <w:rPr>
          <w:lang w:val="es-ES"/>
        </w:rPr>
        <w:t>. Reflexionaremos sobre las fortalezas y áreas de crecimiento para su actitud hacia las matemáticas [consulte el folleto para las instrucciones de la actividad].</w:t>
      </w:r>
    </w:p>
    <w:p w14:paraId="553FA0C2" w14:textId="51387A82" w:rsidR="000E1B2C" w:rsidRPr="00240750" w:rsidRDefault="00F23A2C" w:rsidP="00F23A2C">
      <w:pPr>
        <w:pStyle w:val="ListBullet"/>
        <w:rPr>
          <w:b/>
          <w:lang w:val="es-ES"/>
        </w:rPr>
      </w:pPr>
      <w:r w:rsidRPr="00240750">
        <w:rPr>
          <w:lang w:val="es-ES"/>
        </w:rPr>
        <w:t>Enfoquémonos en la segunda parte de la carta: sus experiencias con las matemáticas en el presente</w:t>
      </w:r>
      <w:r w:rsidR="000E1B2C" w:rsidRPr="00240750">
        <w:rPr>
          <w:lang w:val="es-ES"/>
        </w:rPr>
        <w:t>.</w:t>
      </w:r>
    </w:p>
    <w:p w14:paraId="050704FA" w14:textId="0DDDF9E6" w:rsidR="000E1B2C" w:rsidRPr="00240750" w:rsidRDefault="00B57596" w:rsidP="000E1B2C">
      <w:pPr>
        <w:pStyle w:val="Heading3"/>
        <w:rPr>
          <w:lang w:val="es-ES"/>
        </w:rPr>
      </w:pPr>
      <w:r w:rsidRPr="00240750">
        <w:rPr>
          <w:lang w:val="es-ES"/>
        </w:rPr>
        <w:t>Notas del facilitador</w:t>
      </w:r>
    </w:p>
    <w:p w14:paraId="727D0053" w14:textId="77777777" w:rsidR="00F23A2C" w:rsidRPr="00240750" w:rsidRDefault="00F23A2C" w:rsidP="00F23A2C">
      <w:pPr>
        <w:pStyle w:val="ListBullet"/>
        <w:rPr>
          <w:lang w:val="es-ES"/>
        </w:rPr>
      </w:pPr>
      <w:r w:rsidRPr="00240750">
        <w:rPr>
          <w:lang w:val="es-ES"/>
        </w:rPr>
        <w:t>Antes la sesión, revise cuidadosamente el folleto y prepare los materiales necesarios. Si los participantes comenzaron a redactar sus cartas en la Parte 1, entonces continúe ahora las cartas.</w:t>
      </w:r>
    </w:p>
    <w:p w14:paraId="0AEF7C31" w14:textId="40827048" w:rsidR="000E1B2C" w:rsidRPr="00240750" w:rsidRDefault="00F23A2C" w:rsidP="00F23A2C">
      <w:pPr>
        <w:pStyle w:val="ListBullet"/>
        <w:rPr>
          <w:lang w:val="es-ES"/>
        </w:rPr>
      </w:pPr>
      <w:r w:rsidRPr="00240750">
        <w:rPr>
          <w:lang w:val="es-ES"/>
        </w:rPr>
        <w:t>Para sesiones más largas, invite a los participantes a trabajar en la segunda parte de la carta. Luego, discuta las preguntas segunda y tercera en la sección "Reflexionar y discutir" del folleto: (2) ¿Cuáles son sus puntos fuertes relacionadas con su actitud matemática en el presente? y (3) ¿Cuáles son sus áreas de crecimiento para su actitud matemática en el presente</w:t>
      </w:r>
      <w:r w:rsidR="000E1B2C" w:rsidRPr="00240750">
        <w:rPr>
          <w:lang w:val="es-ES"/>
        </w:rPr>
        <w:t>?</w:t>
      </w:r>
    </w:p>
    <w:p w14:paraId="207C0D63" w14:textId="56C21AF2" w:rsidR="000E1B2C" w:rsidRPr="00240750" w:rsidRDefault="00B57596" w:rsidP="000E1B2C">
      <w:pPr>
        <w:pStyle w:val="Heading2"/>
        <w:rPr>
          <w:lang w:val="es-ES"/>
        </w:rPr>
      </w:pPr>
      <w:r w:rsidRPr="00240750">
        <w:rPr>
          <w:lang w:val="es-ES"/>
        </w:rPr>
        <w:lastRenderedPageBreak/>
        <w:t>DIAPOSITIVA</w:t>
      </w:r>
      <w:r w:rsidR="000E1B2C" w:rsidRPr="00240750">
        <w:rPr>
          <w:lang w:val="es-ES"/>
        </w:rPr>
        <w:t xml:space="preserve"> 2</w:t>
      </w:r>
      <w:r w:rsidR="000E7221">
        <w:rPr>
          <w:lang w:val="es-ES"/>
        </w:rPr>
        <w:t>3</w:t>
      </w:r>
      <w:r w:rsidR="000E1B2C" w:rsidRPr="00240750">
        <w:rPr>
          <w:lang w:val="es-ES"/>
        </w:rPr>
        <w:t xml:space="preserve">: </w:t>
      </w:r>
      <w:r w:rsidR="00F23A2C" w:rsidRPr="00240750">
        <w:rPr>
          <w:lang w:val="es-ES"/>
        </w:rPr>
        <w:t>Estrategia No 4: Observar que la matemática está en todas partes</w:t>
      </w:r>
    </w:p>
    <w:p w14:paraId="521A6189" w14:textId="77777777" w:rsidR="00FC31AD" w:rsidRPr="00240750" w:rsidRDefault="00FC31AD" w:rsidP="0028678D">
      <w:pPr>
        <w:spacing w:line="259" w:lineRule="auto"/>
        <w:jc w:val="center"/>
        <w:rPr>
          <w:rFonts w:eastAsia="Arial"/>
          <w:b/>
          <w:bCs/>
          <w:color w:val="222222"/>
          <w:lang w:val="es-ES"/>
        </w:rPr>
      </w:pPr>
      <w:r w:rsidRPr="00240750">
        <w:rPr>
          <w:rFonts w:eastAsia="Arial"/>
          <w:b/>
          <w:bCs/>
          <w:noProof/>
          <w:color w:val="222222"/>
          <w:lang w:val="es-ES"/>
        </w:rPr>
        <w:drawing>
          <wp:inline distT="0" distB="0" distL="0" distR="0" wp14:anchorId="64B5F7AF" wp14:editId="18851BF9">
            <wp:extent cx="3251200" cy="1828800"/>
            <wp:effectExtent l="12700" t="12700" r="12700" b="12700"/>
            <wp:docPr id="12135083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08342" name="Picture 22"/>
                    <pic:cNvPicPr/>
                  </pic:nvPicPr>
                  <pic:blipFill>
                    <a:blip r:embed="rId3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591CA50D" w14:textId="3AFEE43A" w:rsidR="000E1B2C" w:rsidRPr="00240750" w:rsidRDefault="00B57596" w:rsidP="000E1B2C">
      <w:pPr>
        <w:pStyle w:val="Heading3"/>
        <w:rPr>
          <w:lang w:val="es-ES"/>
        </w:rPr>
      </w:pPr>
      <w:r w:rsidRPr="00240750">
        <w:rPr>
          <w:lang w:val="es-ES"/>
        </w:rPr>
        <w:t>Temas de discusión</w:t>
      </w:r>
    </w:p>
    <w:p w14:paraId="0C524AC9" w14:textId="77777777" w:rsidR="00F23A2C" w:rsidRPr="00240750" w:rsidRDefault="00F23A2C" w:rsidP="00F23A2C">
      <w:pPr>
        <w:pStyle w:val="ListParagraph"/>
        <w:numPr>
          <w:ilvl w:val="0"/>
          <w:numId w:val="86"/>
        </w:numPr>
        <w:pBdr>
          <w:top w:val="nil"/>
          <w:left w:val="nil"/>
          <w:bottom w:val="nil"/>
          <w:right w:val="nil"/>
          <w:between w:val="nil"/>
        </w:pBdr>
        <w:spacing w:line="240" w:lineRule="auto"/>
        <w:rPr>
          <w:rFonts w:ascii="Poppins" w:hAnsi="Poppins" w:cs="Poppins"/>
          <w:color w:val="000000"/>
          <w:sz w:val="22"/>
          <w:szCs w:val="22"/>
          <w:lang w:val="es-ES"/>
        </w:rPr>
      </w:pPr>
      <w:r w:rsidRPr="00240750">
        <w:rPr>
          <w:rFonts w:ascii="Poppins" w:hAnsi="Poppins" w:cs="Poppins"/>
          <w:color w:val="000000"/>
          <w:sz w:val="22"/>
          <w:szCs w:val="22"/>
          <w:lang w:val="es-ES"/>
        </w:rPr>
        <w:t>La matemática está en todas partes. Es parte de nuestras experiencias diarias. Por ejemplo:</w:t>
      </w:r>
    </w:p>
    <w:p w14:paraId="4C0BC9C6" w14:textId="77777777" w:rsidR="00F23A2C" w:rsidRPr="00240750" w:rsidRDefault="00F23A2C" w:rsidP="00F23A2C">
      <w:pPr>
        <w:numPr>
          <w:ilvl w:val="1"/>
          <w:numId w:val="73"/>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Al cocinar, se utilizan cucharas medidoras y tazas para medir los ingredientes. También puede estimar los ingredientes al incluir de una "pizca de esto" o "pocos puñados de eso."</w:t>
      </w:r>
    </w:p>
    <w:p w14:paraId="7B489914" w14:textId="77777777" w:rsidR="00F23A2C" w:rsidRPr="00240750" w:rsidRDefault="00F23A2C" w:rsidP="00F23A2C">
      <w:pPr>
        <w:numPr>
          <w:ilvl w:val="1"/>
          <w:numId w:val="73"/>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Se va a trabajar a una hora específica.</w:t>
      </w:r>
    </w:p>
    <w:p w14:paraId="2B25808A" w14:textId="77777777" w:rsidR="00F23A2C" w:rsidRPr="00240750" w:rsidRDefault="00F23A2C" w:rsidP="00F23A2C">
      <w:pPr>
        <w:numPr>
          <w:ilvl w:val="1"/>
          <w:numId w:val="73"/>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Cuando compra, cuenta la cantidad de dinero que necesita gastar en las cosas.</w:t>
      </w:r>
    </w:p>
    <w:p w14:paraId="1DB7D562" w14:textId="58C0F3BD" w:rsidR="000E1B2C" w:rsidRPr="00240750" w:rsidRDefault="00F23A2C" w:rsidP="00F23A2C">
      <w:pPr>
        <w:pStyle w:val="ListBullet"/>
        <w:rPr>
          <w:rFonts w:cs="Poppins"/>
          <w:szCs w:val="22"/>
          <w:lang w:val="es-ES"/>
        </w:rPr>
      </w:pPr>
      <w:r w:rsidRPr="00240750">
        <w:rPr>
          <w:rFonts w:cs="Poppins"/>
          <w:color w:val="000000"/>
          <w:szCs w:val="22"/>
          <w:lang w:val="es-ES"/>
        </w:rPr>
        <w:t>En cada uno de estos ejemplos, está usando matemáticas. Las experiencias con las matemáticas en entornos y rutinas cotidianas pueden influir en cómo se siente y piensa sobre las matemáticas</w:t>
      </w:r>
      <w:r w:rsidR="000E1B2C" w:rsidRPr="00240750">
        <w:rPr>
          <w:rFonts w:cs="Poppins"/>
          <w:szCs w:val="22"/>
          <w:lang w:val="es-ES"/>
        </w:rPr>
        <w:t>.</w:t>
      </w:r>
    </w:p>
    <w:p w14:paraId="3081D2C4" w14:textId="091FE885" w:rsidR="000E1B2C" w:rsidRPr="00240750" w:rsidRDefault="00B57596" w:rsidP="000E1B2C">
      <w:pPr>
        <w:pStyle w:val="Heading3"/>
        <w:rPr>
          <w:lang w:val="es-ES"/>
        </w:rPr>
      </w:pPr>
      <w:r w:rsidRPr="00240750">
        <w:rPr>
          <w:lang w:val="es-ES"/>
        </w:rPr>
        <w:t>Notas del facilitador</w:t>
      </w:r>
    </w:p>
    <w:p w14:paraId="23792E99" w14:textId="77777777" w:rsidR="00F23A2C" w:rsidRPr="00240750" w:rsidRDefault="00F23A2C" w:rsidP="00F23A2C">
      <w:pPr>
        <w:pStyle w:val="ListBullet"/>
        <w:rPr>
          <w:lang w:val="es-ES"/>
        </w:rPr>
      </w:pPr>
      <w:r w:rsidRPr="00240750">
        <w:rPr>
          <w:lang w:val="es-ES"/>
        </w:rPr>
        <w:t xml:space="preserve">¡Las matemáticas están en todas partes! Este principio también es clave para el enfoque de aprendizaje profesional </w:t>
      </w:r>
      <w:r w:rsidRPr="00CE1879">
        <w:t>Count Play Explore</w:t>
      </w:r>
      <w:r w:rsidRPr="00240750">
        <w:rPr>
          <w:lang w:val="es-ES"/>
        </w:rPr>
        <w:t>.</w:t>
      </w:r>
    </w:p>
    <w:p w14:paraId="564F5725" w14:textId="7AFD60F2" w:rsidR="000E1B2C" w:rsidRPr="00240750" w:rsidRDefault="00F23A2C" w:rsidP="00F23A2C">
      <w:pPr>
        <w:pStyle w:val="ListBullet"/>
        <w:rPr>
          <w:lang w:val="es-ES"/>
        </w:rPr>
      </w:pPr>
      <w:r w:rsidRPr="00240750">
        <w:rPr>
          <w:lang w:val="es-ES"/>
        </w:rPr>
        <w:t>Ajuste la discusión en función del tamaño del grupo, la duración de la sesión y el formato, y las necesidades de los participantes. Para sesiones más cortas, invite a los participantes a compartir (en parejas o juntos como un grupo entero) una forma en que han utilizado las matemáticas hoy. Para sesiones más largas, invite a los participantes a discutir algunas formas en que usan las matemáticas en su vida cotidiana</w:t>
      </w:r>
      <w:r w:rsidR="000E1B2C" w:rsidRPr="00240750">
        <w:rPr>
          <w:lang w:val="es-ES"/>
        </w:rPr>
        <w:t xml:space="preserve">. </w:t>
      </w:r>
    </w:p>
    <w:p w14:paraId="3CCF17CF" w14:textId="19D05ACD" w:rsidR="000E1B2C" w:rsidRPr="00240750" w:rsidRDefault="00B57596" w:rsidP="000E1B2C">
      <w:pPr>
        <w:pStyle w:val="Heading2"/>
        <w:rPr>
          <w:lang w:val="es-ES"/>
        </w:rPr>
      </w:pPr>
      <w:r w:rsidRPr="00240750">
        <w:rPr>
          <w:lang w:val="es-ES"/>
        </w:rPr>
        <w:lastRenderedPageBreak/>
        <w:t>DIAPOSITIVA</w:t>
      </w:r>
      <w:r w:rsidR="000E1B2C" w:rsidRPr="00240750">
        <w:rPr>
          <w:lang w:val="es-ES"/>
        </w:rPr>
        <w:t xml:space="preserve"> 2</w:t>
      </w:r>
      <w:r w:rsidR="000E7221">
        <w:rPr>
          <w:lang w:val="es-ES"/>
        </w:rPr>
        <w:t>4</w:t>
      </w:r>
      <w:r w:rsidR="000E1B2C" w:rsidRPr="00240750">
        <w:rPr>
          <w:lang w:val="es-ES"/>
        </w:rPr>
        <w:t xml:space="preserve">: </w:t>
      </w:r>
      <w:r w:rsidR="00F23A2C" w:rsidRPr="00240750">
        <w:rPr>
          <w:lang w:val="es-ES"/>
        </w:rPr>
        <w:t>Ver: El gran mundo de las matemáticas: P</w:t>
      </w:r>
      <w:r w:rsidR="00F23A2C" w:rsidRPr="00240750">
        <w:rPr>
          <w:rStyle w:val="texttranslation"/>
          <w:lang w:val="es-ES"/>
        </w:rPr>
        <w:t>a</w:t>
      </w:r>
      <w:r w:rsidR="00F23A2C" w:rsidRPr="00240750">
        <w:rPr>
          <w:lang w:val="es-ES"/>
        </w:rPr>
        <w:t>pá llorón</w:t>
      </w:r>
    </w:p>
    <w:p w14:paraId="6FD13338" w14:textId="77777777" w:rsidR="00FB6920" w:rsidRPr="00240750" w:rsidRDefault="00FB6920" w:rsidP="0028678D">
      <w:pPr>
        <w:spacing w:line="259" w:lineRule="auto"/>
        <w:jc w:val="center"/>
        <w:rPr>
          <w:rFonts w:eastAsia="Arial"/>
          <w:b/>
          <w:bCs/>
          <w:color w:val="222222"/>
          <w:lang w:val="es-ES"/>
        </w:rPr>
      </w:pPr>
      <w:r w:rsidRPr="00240750">
        <w:rPr>
          <w:rFonts w:eastAsia="Arial"/>
          <w:b/>
          <w:bCs/>
          <w:noProof/>
          <w:color w:val="222222"/>
          <w:lang w:val="es-ES"/>
        </w:rPr>
        <w:drawing>
          <wp:inline distT="0" distB="0" distL="0" distR="0" wp14:anchorId="7BC742BB" wp14:editId="1313CE70">
            <wp:extent cx="3251200" cy="1828800"/>
            <wp:effectExtent l="12700" t="12700" r="12700" b="12700"/>
            <wp:docPr id="15871357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35750" name="Picture 22"/>
                    <pic:cNvPicPr/>
                  </pic:nvPicPr>
                  <pic:blipFill>
                    <a:blip r:embed="rId3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47A6CF13" w14:textId="2A911CAC" w:rsidR="000E1B2C" w:rsidRPr="00240750" w:rsidRDefault="00B57596" w:rsidP="000E1B2C">
      <w:pPr>
        <w:pStyle w:val="BodyText"/>
        <w:rPr>
          <w:b/>
          <w:lang w:val="es-ES"/>
        </w:rPr>
      </w:pPr>
      <w:r w:rsidRPr="00240750">
        <w:rPr>
          <w:b/>
          <w:lang w:val="es-ES"/>
        </w:rPr>
        <w:t>Tiempo:</w:t>
      </w:r>
      <w:r w:rsidR="000E1B2C" w:rsidRPr="00240750">
        <w:rPr>
          <w:b/>
          <w:lang w:val="es-ES"/>
        </w:rPr>
        <w:t xml:space="preserve"> </w:t>
      </w:r>
      <w:r w:rsidR="000E1B2C" w:rsidRPr="00240750">
        <w:rPr>
          <w:lang w:val="es-ES"/>
        </w:rPr>
        <w:t xml:space="preserve">10–15 </w:t>
      </w:r>
      <w:r w:rsidR="00973A44" w:rsidRPr="00240750">
        <w:rPr>
          <w:lang w:val="es-ES"/>
        </w:rPr>
        <w:t>minutos</w:t>
      </w:r>
      <w:r w:rsidR="000E1B2C" w:rsidRPr="00240750">
        <w:rPr>
          <w:b/>
          <w:lang w:val="es-ES"/>
        </w:rPr>
        <w:t xml:space="preserve"> </w:t>
      </w:r>
      <w:r w:rsidR="00F23A2C" w:rsidRPr="00240750">
        <w:rPr>
          <w:lang w:val="es-ES"/>
        </w:rPr>
        <w:t>(incluyendo la discusión sobre la próxima diapositiva</w:t>
      </w:r>
      <w:r w:rsidR="000E1B2C" w:rsidRPr="00240750">
        <w:rPr>
          <w:lang w:val="es-ES"/>
        </w:rPr>
        <w:t>)</w:t>
      </w:r>
    </w:p>
    <w:p w14:paraId="41081F8A" w14:textId="77777777" w:rsidR="003C5A41" w:rsidRDefault="00B57596" w:rsidP="000E1B2C">
      <w:pPr>
        <w:pStyle w:val="BodyText"/>
        <w:rPr>
          <w:b/>
          <w:lang w:val="es-ES"/>
        </w:rPr>
      </w:pPr>
      <w:r w:rsidRPr="00240750">
        <w:rPr>
          <w:b/>
          <w:lang w:val="es-ES"/>
        </w:rPr>
        <w:t>Materiales:</w:t>
      </w:r>
      <w:r w:rsidR="000E1B2C" w:rsidRPr="00240750">
        <w:rPr>
          <w:b/>
          <w:lang w:val="es-ES"/>
        </w:rPr>
        <w:t xml:space="preserve"> </w:t>
      </w:r>
    </w:p>
    <w:p w14:paraId="6562DCBF" w14:textId="45935A9D" w:rsidR="000E1B2C" w:rsidRPr="003C5A41" w:rsidRDefault="00F23A2C" w:rsidP="003C5A41">
      <w:pPr>
        <w:pStyle w:val="BodyText"/>
        <w:numPr>
          <w:ilvl w:val="0"/>
          <w:numId w:val="88"/>
        </w:numPr>
        <w:rPr>
          <w:b/>
          <w:lang w:val="es-ES"/>
        </w:rPr>
      </w:pPr>
      <w:hyperlink r:id="rId33" w:history="1">
        <w:r w:rsidRPr="00240750">
          <w:rPr>
            <w:rStyle w:val="Hyperlink"/>
            <w:lang w:val="es-ES"/>
          </w:rPr>
          <w:t>El amplio mundo de las matemáticas: Papá llorón</w:t>
        </w:r>
      </w:hyperlink>
      <w:r w:rsidRPr="00240750">
        <w:rPr>
          <w:lang w:val="es-ES"/>
        </w:rPr>
        <w:t xml:space="preserve"> [1:49]</w:t>
      </w:r>
    </w:p>
    <w:p w14:paraId="0D3476FA" w14:textId="645CA2F0" w:rsidR="003C5A41" w:rsidRPr="003C5A41" w:rsidRDefault="003C5A41" w:rsidP="003C5A41">
      <w:pPr>
        <w:pStyle w:val="BodyText"/>
        <w:numPr>
          <w:ilvl w:val="0"/>
          <w:numId w:val="88"/>
        </w:numPr>
        <w:rPr>
          <w:b/>
          <w:lang w:val="es-ES"/>
        </w:rPr>
      </w:pPr>
      <w:hyperlink r:id="rId34" w:history="1">
        <w:r>
          <w:rPr>
            <w:rStyle w:val="Hyperlink"/>
            <w:lang w:val="es-ES"/>
          </w:rPr>
          <w:t>El amplio mundo de las matemáticas: Papá llorón - Versión AD</w:t>
        </w:r>
      </w:hyperlink>
      <w:r w:rsidRPr="00240750">
        <w:rPr>
          <w:lang w:val="es-ES"/>
        </w:rPr>
        <w:t xml:space="preserve"> [</w:t>
      </w:r>
      <w:r>
        <w:rPr>
          <w:lang w:val="es-ES"/>
        </w:rPr>
        <w:t>2</w:t>
      </w:r>
      <w:r w:rsidRPr="00240750">
        <w:rPr>
          <w:lang w:val="es-ES"/>
        </w:rPr>
        <w:t>:</w:t>
      </w:r>
      <w:r>
        <w:rPr>
          <w:lang w:val="es-ES"/>
        </w:rPr>
        <w:t>18</w:t>
      </w:r>
      <w:r w:rsidRPr="00240750">
        <w:rPr>
          <w:lang w:val="es-ES"/>
        </w:rPr>
        <w:t>]</w:t>
      </w:r>
    </w:p>
    <w:p w14:paraId="1CBB8B38" w14:textId="40D474D8" w:rsidR="000E1B2C" w:rsidRPr="00240750" w:rsidRDefault="00B57596" w:rsidP="000E1B2C">
      <w:pPr>
        <w:pStyle w:val="Heading3"/>
        <w:rPr>
          <w:lang w:val="es-ES"/>
        </w:rPr>
      </w:pPr>
      <w:r w:rsidRPr="00240750">
        <w:rPr>
          <w:lang w:val="es-ES"/>
        </w:rPr>
        <w:t>Temas de discusión</w:t>
      </w:r>
    </w:p>
    <w:p w14:paraId="0A1A4298" w14:textId="77777777" w:rsidR="00F23A2C" w:rsidRPr="00240750" w:rsidRDefault="00F23A2C" w:rsidP="00F23A2C">
      <w:pPr>
        <w:pStyle w:val="ListBullet"/>
        <w:rPr>
          <w:b/>
          <w:szCs w:val="22"/>
          <w:lang w:val="es-ES"/>
        </w:rPr>
      </w:pPr>
      <w:r w:rsidRPr="00240750">
        <w:rPr>
          <w:szCs w:val="22"/>
          <w:lang w:val="es-ES"/>
        </w:rPr>
        <w:t xml:space="preserve">En este video, papá Chet Kingston discute sus sentimientos y pensamientos sobre las matemáticas. </w:t>
      </w:r>
    </w:p>
    <w:p w14:paraId="2C79761F" w14:textId="77777777" w:rsidR="00F23A2C" w:rsidRPr="00240750" w:rsidRDefault="00F23A2C" w:rsidP="00F23A2C">
      <w:pPr>
        <w:pStyle w:val="ListBullet"/>
        <w:rPr>
          <w:b/>
          <w:szCs w:val="22"/>
          <w:lang w:val="es-ES"/>
        </w:rPr>
      </w:pPr>
      <w:r w:rsidRPr="00240750">
        <w:rPr>
          <w:szCs w:val="22"/>
          <w:lang w:val="es-ES"/>
        </w:rPr>
        <w:t>Mientras ve el video, considere:</w:t>
      </w:r>
    </w:p>
    <w:p w14:paraId="4AB53FE1"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Mitos o estereotipos matemáticos que pueden haber influido en las experiencias de Chet</w:t>
      </w:r>
    </w:p>
    <w:p w14:paraId="2660728E" w14:textId="77777777" w:rsidR="00F23A2C" w:rsidRPr="00240750" w:rsidRDefault="00F23A2C" w:rsidP="00F23A2C">
      <w:pPr>
        <w:numPr>
          <w:ilvl w:val="1"/>
          <w:numId w:val="8"/>
        </w:numPr>
        <w:pBdr>
          <w:top w:val="nil"/>
          <w:left w:val="nil"/>
          <w:bottom w:val="nil"/>
          <w:right w:val="nil"/>
          <w:between w:val="nil"/>
        </w:pBdr>
        <w:spacing w:line="240" w:lineRule="auto"/>
        <w:rPr>
          <w:color w:val="000000"/>
          <w:sz w:val="22"/>
          <w:szCs w:val="22"/>
          <w:lang w:val="es-ES"/>
        </w:rPr>
      </w:pPr>
      <w:r w:rsidRPr="00240750">
        <w:rPr>
          <w:color w:val="000000"/>
          <w:sz w:val="22"/>
          <w:szCs w:val="22"/>
          <w:lang w:val="es-ES"/>
        </w:rPr>
        <w:t>Experiencias que pueden haber cambiado la actitud hacia la matemática de Chet</w:t>
      </w:r>
    </w:p>
    <w:p w14:paraId="5D1786EE" w14:textId="77777777" w:rsidR="00F23A2C" w:rsidRPr="00240750" w:rsidRDefault="00F23A2C" w:rsidP="00F23A2C">
      <w:pPr>
        <w:numPr>
          <w:ilvl w:val="1"/>
          <w:numId w:val="8"/>
        </w:numPr>
        <w:pBdr>
          <w:top w:val="nil"/>
          <w:left w:val="nil"/>
          <w:bottom w:val="nil"/>
          <w:right w:val="nil"/>
          <w:between w:val="nil"/>
        </w:pBdr>
        <w:spacing w:line="240" w:lineRule="auto"/>
        <w:rPr>
          <w:b/>
          <w:color w:val="000000"/>
          <w:sz w:val="22"/>
          <w:szCs w:val="22"/>
          <w:lang w:val="es-ES"/>
        </w:rPr>
      </w:pPr>
      <w:r w:rsidRPr="00240750">
        <w:rPr>
          <w:color w:val="000000"/>
          <w:sz w:val="22"/>
          <w:szCs w:val="22"/>
          <w:lang w:val="es-ES"/>
        </w:rPr>
        <w:t>Maneras en que la historia de Chet podría afectar la forma en que aborda las matemáticas tempranas con los niños y familias</w:t>
      </w:r>
    </w:p>
    <w:p w14:paraId="4D999938" w14:textId="6AA02E07" w:rsidR="000E1B2C" w:rsidRPr="00240750" w:rsidRDefault="00F23A2C" w:rsidP="00F23A2C">
      <w:pPr>
        <w:pStyle w:val="ListBullet"/>
        <w:rPr>
          <w:b/>
          <w:szCs w:val="22"/>
          <w:lang w:val="es-ES"/>
        </w:rPr>
      </w:pPr>
      <w:r w:rsidRPr="00240750">
        <w:rPr>
          <w:szCs w:val="22"/>
          <w:lang w:val="es-ES"/>
        </w:rPr>
        <w:t>Después del video, discutiremos lo que observamos</w:t>
      </w:r>
      <w:r w:rsidR="000E1B2C" w:rsidRPr="00240750">
        <w:rPr>
          <w:szCs w:val="22"/>
          <w:lang w:val="es-ES"/>
        </w:rPr>
        <w:t>.</w:t>
      </w:r>
    </w:p>
    <w:p w14:paraId="1897D92E" w14:textId="2D0F14D7" w:rsidR="000E1B2C" w:rsidRPr="00240750" w:rsidRDefault="00B57596" w:rsidP="000E1B2C">
      <w:pPr>
        <w:pStyle w:val="Heading2"/>
        <w:rPr>
          <w:lang w:val="es-ES"/>
        </w:rPr>
      </w:pPr>
      <w:r w:rsidRPr="00240750">
        <w:rPr>
          <w:lang w:val="es-ES"/>
        </w:rPr>
        <w:lastRenderedPageBreak/>
        <w:t>DIAPOSITIVA</w:t>
      </w:r>
      <w:r w:rsidR="000E1B2C" w:rsidRPr="00240750">
        <w:rPr>
          <w:lang w:val="es-ES"/>
        </w:rPr>
        <w:t xml:space="preserve"> 2</w:t>
      </w:r>
      <w:r w:rsidR="000E7221">
        <w:rPr>
          <w:lang w:val="es-ES"/>
        </w:rPr>
        <w:t>5</w:t>
      </w:r>
      <w:r w:rsidR="000E1B2C" w:rsidRPr="00240750">
        <w:rPr>
          <w:lang w:val="es-ES"/>
        </w:rPr>
        <w:t xml:space="preserve">: </w:t>
      </w:r>
      <w:r w:rsidR="00F23A2C" w:rsidRPr="00240750">
        <w:rPr>
          <w:lang w:val="es-ES"/>
        </w:rPr>
        <w:t>Discutir: El gran mundo de las matemáticas: P</w:t>
      </w:r>
      <w:r w:rsidR="00F23A2C" w:rsidRPr="00240750">
        <w:rPr>
          <w:rStyle w:val="texttranslation"/>
          <w:lang w:val="es-ES"/>
        </w:rPr>
        <w:t>a</w:t>
      </w:r>
      <w:r w:rsidR="00F23A2C" w:rsidRPr="00240750">
        <w:rPr>
          <w:lang w:val="es-ES"/>
        </w:rPr>
        <w:t>pá llorón</w:t>
      </w:r>
    </w:p>
    <w:p w14:paraId="14737967" w14:textId="77777777" w:rsidR="00FC7C67" w:rsidRPr="00240750" w:rsidRDefault="00FC7C67" w:rsidP="0028678D">
      <w:pPr>
        <w:spacing w:line="259" w:lineRule="auto"/>
        <w:jc w:val="center"/>
        <w:rPr>
          <w:rFonts w:eastAsia="Arial"/>
          <w:b/>
          <w:bCs/>
          <w:color w:val="222222"/>
          <w:lang w:val="es-ES"/>
        </w:rPr>
      </w:pPr>
      <w:r w:rsidRPr="00240750">
        <w:rPr>
          <w:rFonts w:eastAsia="Arial"/>
          <w:b/>
          <w:bCs/>
          <w:noProof/>
          <w:color w:val="222222"/>
          <w:lang w:val="es-ES"/>
        </w:rPr>
        <w:drawing>
          <wp:inline distT="0" distB="0" distL="0" distR="0" wp14:anchorId="1A54A184" wp14:editId="24465F3B">
            <wp:extent cx="3251200" cy="1828800"/>
            <wp:effectExtent l="12700" t="12700" r="12700" b="12700"/>
            <wp:docPr id="13813409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40916" name="Picture 22"/>
                    <pic:cNvPicPr/>
                  </pic:nvPicPr>
                  <pic:blipFill>
                    <a:blip r:embed="rId3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2D052708" w14:textId="66152DA5" w:rsidR="000E1B2C" w:rsidRPr="00240750" w:rsidRDefault="00B57596" w:rsidP="000E1B2C">
      <w:pPr>
        <w:pStyle w:val="BodyText"/>
        <w:rPr>
          <w:b/>
          <w:lang w:val="es-ES"/>
        </w:rPr>
      </w:pPr>
      <w:r w:rsidRPr="00240750">
        <w:rPr>
          <w:b/>
          <w:lang w:val="es-ES"/>
        </w:rPr>
        <w:t>Tiempo:</w:t>
      </w:r>
      <w:r w:rsidR="000E1B2C" w:rsidRPr="00240750">
        <w:rPr>
          <w:b/>
          <w:lang w:val="es-ES"/>
        </w:rPr>
        <w:t xml:space="preserve"> </w:t>
      </w:r>
      <w:r w:rsidR="000E1B2C" w:rsidRPr="00240750">
        <w:rPr>
          <w:lang w:val="es-ES"/>
        </w:rPr>
        <w:t xml:space="preserve">10–15 </w:t>
      </w:r>
      <w:r w:rsidR="00973A44" w:rsidRPr="00240750">
        <w:rPr>
          <w:lang w:val="es-ES"/>
        </w:rPr>
        <w:t>minutos</w:t>
      </w:r>
      <w:r w:rsidR="000E1B2C" w:rsidRPr="00240750">
        <w:rPr>
          <w:b/>
          <w:lang w:val="es-ES"/>
        </w:rPr>
        <w:t xml:space="preserve"> </w:t>
      </w:r>
      <w:r w:rsidR="000E1B2C" w:rsidRPr="00240750">
        <w:rPr>
          <w:lang w:val="es-ES"/>
        </w:rPr>
        <w:t>(</w:t>
      </w:r>
      <w:r w:rsidR="00F23A2C" w:rsidRPr="00240750">
        <w:rPr>
          <w:lang w:val="es-ES"/>
        </w:rPr>
        <w:t>incluyendo la diapositiva anterior)</w:t>
      </w:r>
    </w:p>
    <w:p w14:paraId="39B723BD" w14:textId="6827ADD7" w:rsidR="000E1B2C" w:rsidRDefault="00B57596" w:rsidP="000E1B2C">
      <w:pPr>
        <w:pStyle w:val="BodyText"/>
      </w:pPr>
      <w:r w:rsidRPr="00240750">
        <w:rPr>
          <w:b/>
          <w:lang w:val="es-ES"/>
        </w:rPr>
        <w:t>Materiales:</w:t>
      </w:r>
      <w:r w:rsidR="000E1B2C" w:rsidRPr="00240750">
        <w:rPr>
          <w:b/>
          <w:lang w:val="es-ES"/>
        </w:rPr>
        <w:t xml:space="preserve"> </w:t>
      </w:r>
    </w:p>
    <w:p w14:paraId="3BC776E7" w14:textId="77777777" w:rsidR="003C5A41" w:rsidRPr="003C5A41" w:rsidRDefault="003C5A41" w:rsidP="003C5A41">
      <w:pPr>
        <w:pStyle w:val="BodyText"/>
        <w:numPr>
          <w:ilvl w:val="0"/>
          <w:numId w:val="88"/>
        </w:numPr>
        <w:rPr>
          <w:b/>
          <w:lang w:val="es-ES"/>
        </w:rPr>
      </w:pPr>
      <w:hyperlink r:id="rId36" w:history="1">
        <w:r w:rsidRPr="00240750">
          <w:rPr>
            <w:rStyle w:val="Hyperlink"/>
            <w:lang w:val="es-ES"/>
          </w:rPr>
          <w:t>El amplio mundo de las matemáticas: Papá llorón</w:t>
        </w:r>
      </w:hyperlink>
      <w:r w:rsidRPr="00240750">
        <w:rPr>
          <w:lang w:val="es-ES"/>
        </w:rPr>
        <w:t xml:space="preserve"> [1:49]</w:t>
      </w:r>
    </w:p>
    <w:p w14:paraId="55B5D55F" w14:textId="44AF260F" w:rsidR="003C5A41" w:rsidRPr="003C5A41" w:rsidRDefault="003C5A41" w:rsidP="000E1B2C">
      <w:pPr>
        <w:pStyle w:val="BodyText"/>
        <w:numPr>
          <w:ilvl w:val="0"/>
          <w:numId w:val="88"/>
        </w:numPr>
        <w:rPr>
          <w:b/>
          <w:lang w:val="es-ES"/>
        </w:rPr>
      </w:pPr>
      <w:hyperlink r:id="rId37" w:history="1">
        <w:r>
          <w:rPr>
            <w:rStyle w:val="Hyperlink"/>
            <w:lang w:val="es-ES"/>
          </w:rPr>
          <w:t>El amplio mundo de las matemáticas: Papá llorón - Versión AD</w:t>
        </w:r>
      </w:hyperlink>
      <w:r w:rsidRPr="00240750">
        <w:rPr>
          <w:lang w:val="es-ES"/>
        </w:rPr>
        <w:t xml:space="preserve"> [</w:t>
      </w:r>
      <w:r>
        <w:rPr>
          <w:lang w:val="es-ES"/>
        </w:rPr>
        <w:t>2</w:t>
      </w:r>
      <w:r w:rsidRPr="00240750">
        <w:rPr>
          <w:lang w:val="es-ES"/>
        </w:rPr>
        <w:t>:</w:t>
      </w:r>
      <w:r>
        <w:rPr>
          <w:lang w:val="es-ES"/>
        </w:rPr>
        <w:t>18</w:t>
      </w:r>
      <w:r w:rsidRPr="00240750">
        <w:rPr>
          <w:lang w:val="es-ES"/>
        </w:rPr>
        <w:t>]</w:t>
      </w:r>
    </w:p>
    <w:p w14:paraId="41E2EE97" w14:textId="7B018E9F" w:rsidR="000E1B2C" w:rsidRPr="00240750" w:rsidRDefault="00B57596" w:rsidP="000E1B2C">
      <w:pPr>
        <w:pStyle w:val="Heading3"/>
        <w:rPr>
          <w:lang w:val="es-ES"/>
        </w:rPr>
      </w:pPr>
      <w:r w:rsidRPr="00240750">
        <w:rPr>
          <w:lang w:val="es-ES"/>
        </w:rPr>
        <w:t>Temas de discusión</w:t>
      </w:r>
    </w:p>
    <w:p w14:paraId="160E1F7D" w14:textId="77777777" w:rsidR="00F23A2C" w:rsidRPr="00240750" w:rsidRDefault="00F23A2C" w:rsidP="00F23A2C">
      <w:pPr>
        <w:pStyle w:val="ListParagraph"/>
        <w:numPr>
          <w:ilvl w:val="0"/>
          <w:numId w:val="86"/>
        </w:numPr>
        <w:pBdr>
          <w:top w:val="nil"/>
          <w:left w:val="nil"/>
          <w:bottom w:val="nil"/>
          <w:right w:val="nil"/>
          <w:between w:val="nil"/>
        </w:pBdr>
        <w:spacing w:line="240" w:lineRule="auto"/>
        <w:rPr>
          <w:rFonts w:ascii="Poppins" w:hAnsi="Poppins" w:cs="Poppins"/>
          <w:color w:val="000000"/>
          <w:sz w:val="22"/>
          <w:szCs w:val="22"/>
          <w:lang w:val="es-ES"/>
        </w:rPr>
      </w:pPr>
      <w:r w:rsidRPr="00240750">
        <w:rPr>
          <w:rFonts w:ascii="Poppins" w:hAnsi="Poppins" w:cs="Poppins"/>
          <w:color w:val="000000"/>
          <w:sz w:val="22"/>
          <w:szCs w:val="22"/>
          <w:lang w:val="es-ES"/>
        </w:rPr>
        <w:t xml:space="preserve">Discutamos lo que observó sobre lo siguiente: </w:t>
      </w:r>
    </w:p>
    <w:p w14:paraId="36DACC1D" w14:textId="77777777" w:rsidR="00F23A2C" w:rsidRPr="00240750" w:rsidRDefault="00F23A2C" w:rsidP="00F23A2C">
      <w:pPr>
        <w:numPr>
          <w:ilvl w:val="1"/>
          <w:numId w:val="64"/>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¿Qué mitos o estereotipos matemáticos pueden haber influenciado las experiencias de Chet?</w:t>
      </w:r>
    </w:p>
    <w:p w14:paraId="02D535E0" w14:textId="77777777" w:rsidR="00F23A2C" w:rsidRPr="00240750" w:rsidRDefault="00F23A2C" w:rsidP="00F23A2C">
      <w:pPr>
        <w:numPr>
          <w:ilvl w:val="1"/>
          <w:numId w:val="64"/>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¿Qué experiencias pueden haber cambiado la actitud hacia la matemática de Chet?</w:t>
      </w:r>
    </w:p>
    <w:p w14:paraId="488094D6" w14:textId="77777777" w:rsidR="00F23A2C" w:rsidRPr="00240750" w:rsidRDefault="00F23A2C" w:rsidP="00F23A2C">
      <w:pPr>
        <w:numPr>
          <w:ilvl w:val="1"/>
          <w:numId w:val="64"/>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¿De qué manera la historia de Chet podría informar la forma en que usted aborda matemática temprana con los niños y las familias?</w:t>
      </w:r>
    </w:p>
    <w:p w14:paraId="07DAB402" w14:textId="77777777" w:rsidR="00F23A2C" w:rsidRPr="00240750" w:rsidRDefault="00F23A2C" w:rsidP="00F23A2C">
      <w:pPr>
        <w:numPr>
          <w:ilvl w:val="0"/>
          <w:numId w:val="65"/>
        </w:numPr>
        <w:pBdr>
          <w:top w:val="nil"/>
          <w:left w:val="nil"/>
          <w:bottom w:val="nil"/>
          <w:right w:val="nil"/>
          <w:between w:val="nil"/>
        </w:pBdr>
        <w:spacing w:line="240" w:lineRule="auto"/>
        <w:rPr>
          <w:rFonts w:cs="Poppins"/>
          <w:b/>
          <w:color w:val="000000"/>
          <w:sz w:val="22"/>
          <w:szCs w:val="22"/>
          <w:lang w:val="es-ES"/>
        </w:rPr>
      </w:pPr>
      <w:r w:rsidRPr="00240750">
        <w:rPr>
          <w:rFonts w:cs="Poppins"/>
          <w:color w:val="000000"/>
          <w:sz w:val="22"/>
          <w:szCs w:val="22"/>
          <w:lang w:val="es-ES"/>
        </w:rPr>
        <w:t>[Utilice las Notas del facilitador que mejor se adapten a las necesidades de su grupo.]</w:t>
      </w:r>
    </w:p>
    <w:p w14:paraId="6C38682C" w14:textId="77777777" w:rsidR="00F23A2C" w:rsidRPr="00240750" w:rsidRDefault="00F23A2C" w:rsidP="00F23A2C">
      <w:pPr>
        <w:numPr>
          <w:ilvl w:val="0"/>
          <w:numId w:val="65"/>
        </w:numPr>
        <w:pBdr>
          <w:top w:val="nil"/>
          <w:left w:val="nil"/>
          <w:bottom w:val="nil"/>
          <w:right w:val="nil"/>
          <w:between w:val="nil"/>
        </w:pBdr>
        <w:spacing w:line="240" w:lineRule="auto"/>
        <w:rPr>
          <w:rFonts w:cs="Poppins"/>
          <w:b/>
          <w:color w:val="000000"/>
          <w:sz w:val="22"/>
          <w:szCs w:val="22"/>
          <w:lang w:val="es-ES"/>
        </w:rPr>
      </w:pPr>
      <w:r w:rsidRPr="00240750">
        <w:rPr>
          <w:rFonts w:cs="Poppins"/>
          <w:color w:val="000000"/>
          <w:sz w:val="22"/>
          <w:szCs w:val="22"/>
          <w:lang w:val="es-ES"/>
        </w:rPr>
        <w:t>[Después de la discusión:] Gracias por compartir. Este video destaca cómo las experiencias matemáticas cotidianas pueden ayudar a cambiar las actitudes hacia las matemáticas. Aquí tenemos algunas conclusiones del video:</w:t>
      </w:r>
    </w:p>
    <w:p w14:paraId="4B0149B5" w14:textId="77777777" w:rsidR="00F23A2C" w:rsidRPr="00240750" w:rsidRDefault="00F23A2C" w:rsidP="00F23A2C">
      <w:pPr>
        <w:numPr>
          <w:ilvl w:val="1"/>
          <w:numId w:val="65"/>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Al principio del video, Chet llora y se siente ansioso y abrumado por las matemáticas. Se pregunta cómo enseñar matemáticas a su hijo cuando de niño no era bueno en eso. Puede haber sido influenciado por estereotipos sobre quién puede o no hacer matemáticas.</w:t>
      </w:r>
    </w:p>
    <w:p w14:paraId="0B7589FC" w14:textId="77777777" w:rsidR="00F23A2C" w:rsidRPr="00240750" w:rsidRDefault="00F23A2C" w:rsidP="00F23A2C">
      <w:pPr>
        <w:numPr>
          <w:ilvl w:val="1"/>
          <w:numId w:val="65"/>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lastRenderedPageBreak/>
        <w:t xml:space="preserve">Más adelante en el video, Chet comparte más sentimientos positivos sobre las matemáticas. Se da cuenta de que las oportunidades de matemáticas están en todas partes: en casa, en la playa y en la calle. Utiliza el lenguaje de actitud de crecimiento para describir sus habilidades matemáticas. </w:t>
      </w:r>
    </w:p>
    <w:p w14:paraId="20D40A6E" w14:textId="373B4B3C" w:rsidR="000E1B2C" w:rsidRPr="00240750" w:rsidRDefault="00F23A2C" w:rsidP="00F23A2C">
      <w:pPr>
        <w:pStyle w:val="ListBullet2"/>
        <w:rPr>
          <w:rFonts w:cs="Poppins"/>
          <w:szCs w:val="22"/>
          <w:lang w:val="es-ES"/>
        </w:rPr>
      </w:pPr>
      <w:r w:rsidRPr="00240750">
        <w:rPr>
          <w:rFonts w:cs="Poppins"/>
          <w:color w:val="000000"/>
          <w:szCs w:val="22"/>
          <w:lang w:val="es-ES"/>
        </w:rPr>
        <w:t>Al final del video, Chet se siente menos ansioso y más seguro sobre las matemáticas. Se llama a sí mismo un atleta de matemática o "matleta" y apoya a otras familias para ser menos temeroso de las matemáticas</w:t>
      </w:r>
      <w:r w:rsidR="000E1B2C" w:rsidRPr="00240750">
        <w:rPr>
          <w:rFonts w:cs="Poppins"/>
          <w:szCs w:val="22"/>
          <w:lang w:val="es-ES"/>
        </w:rPr>
        <w:t>.</w:t>
      </w:r>
    </w:p>
    <w:p w14:paraId="01A0DF87" w14:textId="7DC18BBE" w:rsidR="000E1B2C" w:rsidRPr="00240750" w:rsidRDefault="00B57596" w:rsidP="000E1B2C">
      <w:pPr>
        <w:pStyle w:val="Heading3"/>
        <w:rPr>
          <w:lang w:val="es-ES"/>
        </w:rPr>
      </w:pPr>
      <w:r w:rsidRPr="00240750">
        <w:rPr>
          <w:lang w:val="es-ES"/>
        </w:rPr>
        <w:t>Notas del facilitador</w:t>
      </w:r>
    </w:p>
    <w:p w14:paraId="5CCC4E93" w14:textId="77777777" w:rsidR="00F23A2C" w:rsidRPr="00240750" w:rsidRDefault="00F23A2C" w:rsidP="00F23A2C">
      <w:pPr>
        <w:pStyle w:val="ListParagraph"/>
        <w:numPr>
          <w:ilvl w:val="0"/>
          <w:numId w:val="86"/>
        </w:numPr>
        <w:spacing w:line="240" w:lineRule="auto"/>
        <w:rPr>
          <w:rFonts w:ascii="Poppins" w:hAnsi="Poppins" w:cs="Poppins"/>
          <w:sz w:val="22"/>
          <w:szCs w:val="22"/>
          <w:lang w:val="es-ES"/>
        </w:rPr>
      </w:pPr>
      <w:r w:rsidRPr="00240750">
        <w:rPr>
          <w:rFonts w:ascii="Poppins" w:hAnsi="Poppins" w:cs="Poppins"/>
          <w:sz w:val="22"/>
          <w:szCs w:val="22"/>
          <w:lang w:val="es-ES"/>
        </w:rPr>
        <w:t>Ajuste la discusión en función del tamaño del grupo, la duración de la sesión y el formato, y las necesidades de los participantes.</w:t>
      </w:r>
    </w:p>
    <w:p w14:paraId="24EF3C30" w14:textId="77777777" w:rsidR="00F23A2C" w:rsidRPr="00240750" w:rsidRDefault="00F23A2C" w:rsidP="00F23A2C">
      <w:pPr>
        <w:numPr>
          <w:ilvl w:val="0"/>
          <w:numId w:val="65"/>
        </w:numPr>
        <w:spacing w:line="240" w:lineRule="auto"/>
        <w:rPr>
          <w:rFonts w:cs="Poppins"/>
          <w:sz w:val="22"/>
          <w:szCs w:val="22"/>
          <w:lang w:val="es-ES"/>
        </w:rPr>
      </w:pPr>
      <w:r w:rsidRPr="00240750">
        <w:rPr>
          <w:rFonts w:cs="Poppins"/>
          <w:sz w:val="22"/>
          <w:szCs w:val="22"/>
          <w:lang w:val="es-ES"/>
        </w:rPr>
        <w:t>Considere las siguientes adaptaciones basadas en la duración de la sesión y el tamaño del grupo:</w:t>
      </w:r>
    </w:p>
    <w:p w14:paraId="08E4CEAA" w14:textId="77777777" w:rsidR="00F23A2C" w:rsidRPr="00240750" w:rsidRDefault="00F23A2C" w:rsidP="00F23A2C">
      <w:pPr>
        <w:numPr>
          <w:ilvl w:val="1"/>
          <w:numId w:val="65"/>
        </w:numPr>
        <w:spacing w:line="240" w:lineRule="auto"/>
        <w:rPr>
          <w:rFonts w:cs="Poppins"/>
          <w:sz w:val="22"/>
          <w:szCs w:val="22"/>
          <w:lang w:val="es-ES"/>
        </w:rPr>
      </w:pPr>
      <w:r w:rsidRPr="00240750">
        <w:rPr>
          <w:rFonts w:cs="Poppins"/>
          <w:sz w:val="22"/>
          <w:szCs w:val="22"/>
          <w:lang w:val="es-ES"/>
        </w:rPr>
        <w:t>Para sesiones más cortas, asigne a cada mesa una de las preguntas para discutir. Luego, invite a las mesas a compartir lo que notaron con todo el grupo. Conecten las observaciones de los participantes y las principales conclusiones descritas en los puntos de discusión.</w:t>
      </w:r>
    </w:p>
    <w:p w14:paraId="6EBAC0B1" w14:textId="4CD8FF56" w:rsidR="000E1B2C" w:rsidRPr="00240750" w:rsidRDefault="00F23A2C" w:rsidP="00F23A2C">
      <w:pPr>
        <w:pStyle w:val="ListBullet2"/>
        <w:rPr>
          <w:rFonts w:cs="Poppins"/>
          <w:szCs w:val="22"/>
          <w:lang w:val="es-ES"/>
        </w:rPr>
      </w:pPr>
      <w:r w:rsidRPr="00240750">
        <w:rPr>
          <w:rFonts w:cs="Poppins"/>
          <w:szCs w:val="22"/>
          <w:lang w:val="es-ES"/>
        </w:rPr>
        <w:t>Para sesiones más largas, ofrezca tiempo para que los participantes compartan sus observaciones en pares o en sus mesas. Luego, invite a cada mesa a compartir sus observaciones. Conecte las observaciones de los participantes y las principales conclusiones descritas en los puntos de discusión</w:t>
      </w:r>
      <w:r w:rsidR="000E1B2C" w:rsidRPr="00240750">
        <w:rPr>
          <w:rFonts w:cs="Poppins"/>
          <w:szCs w:val="22"/>
          <w:lang w:val="es-ES"/>
        </w:rPr>
        <w:t>.</w:t>
      </w:r>
    </w:p>
    <w:p w14:paraId="0D7F2A42" w14:textId="19D934C7" w:rsidR="000E1B2C" w:rsidRPr="00240750" w:rsidRDefault="00B57596" w:rsidP="000E1B2C">
      <w:pPr>
        <w:pStyle w:val="Heading2"/>
        <w:rPr>
          <w:szCs w:val="32"/>
          <w:lang w:val="es-ES"/>
        </w:rPr>
      </w:pPr>
      <w:r w:rsidRPr="00240750">
        <w:rPr>
          <w:szCs w:val="32"/>
          <w:lang w:val="es-ES"/>
        </w:rPr>
        <w:t>DIAPOSITIVA</w:t>
      </w:r>
      <w:r w:rsidR="000E1B2C" w:rsidRPr="00240750">
        <w:rPr>
          <w:szCs w:val="32"/>
          <w:lang w:val="es-ES"/>
        </w:rPr>
        <w:t xml:space="preserve"> 2</w:t>
      </w:r>
      <w:r w:rsidR="000E7221">
        <w:rPr>
          <w:szCs w:val="32"/>
          <w:lang w:val="es-ES"/>
        </w:rPr>
        <w:t>6</w:t>
      </w:r>
      <w:r w:rsidR="000E1B2C" w:rsidRPr="00240750">
        <w:rPr>
          <w:szCs w:val="32"/>
          <w:lang w:val="es-ES"/>
        </w:rPr>
        <w:t xml:space="preserve">: </w:t>
      </w:r>
      <w:r w:rsidR="00F23A2C" w:rsidRPr="00240750">
        <w:rPr>
          <w:szCs w:val="32"/>
          <w:lang w:val="es-ES"/>
        </w:rPr>
        <w:t>Apoyar la actitud positiva de los niños hacia la matemática</w:t>
      </w:r>
    </w:p>
    <w:p w14:paraId="6284E54A" w14:textId="77777777" w:rsidR="00FC7C67" w:rsidRPr="00240750" w:rsidRDefault="00FC7C67" w:rsidP="0028678D">
      <w:pPr>
        <w:spacing w:line="259" w:lineRule="auto"/>
        <w:jc w:val="center"/>
        <w:rPr>
          <w:rStyle w:val="Hyperlink"/>
          <w:rFonts w:eastAsia="Arial"/>
          <w:b/>
          <w:bCs/>
          <w:color w:val="222222"/>
          <w:u w:val="none"/>
          <w:lang w:val="es-ES"/>
        </w:rPr>
      </w:pPr>
      <w:r w:rsidRPr="00240750">
        <w:rPr>
          <w:rFonts w:eastAsia="Arial"/>
          <w:b/>
          <w:bCs/>
          <w:noProof/>
          <w:color w:val="222222"/>
          <w:lang w:val="es-ES"/>
        </w:rPr>
        <w:drawing>
          <wp:inline distT="0" distB="0" distL="0" distR="0" wp14:anchorId="12219B9B" wp14:editId="74F3B48A">
            <wp:extent cx="3251200" cy="1828800"/>
            <wp:effectExtent l="12700" t="12700" r="12700" b="12700"/>
            <wp:docPr id="8837894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89438" name="Picture 22"/>
                    <pic:cNvPicPr/>
                  </pic:nvPicPr>
                  <pic:blipFill>
                    <a:blip r:embed="rId3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1F5D3462" w14:textId="3C3B2ABE" w:rsidR="00FC7C67" w:rsidRPr="00240750" w:rsidRDefault="00B57596" w:rsidP="00FC7C67">
      <w:pPr>
        <w:rPr>
          <w:b/>
          <w:lang w:val="es-ES"/>
        </w:rPr>
      </w:pPr>
      <w:r w:rsidRPr="00240750">
        <w:rPr>
          <w:b/>
          <w:color w:val="000000"/>
          <w:lang w:val="es-ES"/>
        </w:rPr>
        <w:t>Temas de discusión</w:t>
      </w:r>
    </w:p>
    <w:p w14:paraId="7CF0C93D" w14:textId="77777777" w:rsidR="00F23A2C" w:rsidRPr="00240750" w:rsidRDefault="00F23A2C" w:rsidP="00F23A2C">
      <w:pPr>
        <w:pStyle w:val="ListBullet"/>
        <w:rPr>
          <w:lang w:val="es-ES"/>
        </w:rPr>
      </w:pPr>
      <w:r w:rsidRPr="00240750">
        <w:rPr>
          <w:lang w:val="es-ES"/>
        </w:rPr>
        <w:lastRenderedPageBreak/>
        <w:t xml:space="preserve">Es probable que los educadores y las familias ya involucren a los niños en las matemáticas como parte de las rutinas y actividades diarias. Al reconocer cómo las matemáticas están en todas partes y las matemáticas son para todos, pueden desarrollar su propia actitud positiva hacia las matemáticas y apoyar la actitud positiva hacia las matemáticas en otros, incluidos los niños. </w:t>
      </w:r>
    </w:p>
    <w:p w14:paraId="405D9AE7" w14:textId="3C6515BB" w:rsidR="00FC7C67" w:rsidRPr="00240750" w:rsidRDefault="00F23A2C" w:rsidP="00F23A2C">
      <w:pPr>
        <w:pStyle w:val="ListBullet"/>
        <w:rPr>
          <w:lang w:val="es-ES"/>
        </w:rPr>
      </w:pPr>
      <w:r w:rsidRPr="00240750">
        <w:rPr>
          <w:lang w:val="es-ES"/>
        </w:rPr>
        <w:t>Su actitud hacia la matemática influye en la cantidad de tiempo que pasa interactuando con los niños en matemáticas. También influye en los tipos de experiencias de aprendizaje de matemáticas que ofrece a los niños</w:t>
      </w:r>
      <w:r w:rsidR="00FC7C67" w:rsidRPr="00240750">
        <w:rPr>
          <w:lang w:val="es-ES"/>
        </w:rPr>
        <w:t xml:space="preserve">. </w:t>
      </w:r>
    </w:p>
    <w:p w14:paraId="620C6EB3" w14:textId="3F115C2A" w:rsidR="000E1B2C" w:rsidRPr="00240750" w:rsidRDefault="00B57596" w:rsidP="000E1B2C">
      <w:pPr>
        <w:pStyle w:val="Heading2"/>
        <w:rPr>
          <w:lang w:val="es-ES"/>
        </w:rPr>
      </w:pPr>
      <w:r w:rsidRPr="00240750">
        <w:rPr>
          <w:lang w:val="es-ES"/>
        </w:rPr>
        <w:t>DIAPOSITIVA</w:t>
      </w:r>
      <w:r w:rsidR="000E1B2C" w:rsidRPr="00240750">
        <w:rPr>
          <w:lang w:val="es-ES"/>
        </w:rPr>
        <w:t xml:space="preserve"> 2</w:t>
      </w:r>
      <w:r w:rsidR="000E7221">
        <w:rPr>
          <w:lang w:val="es-ES"/>
        </w:rPr>
        <w:t>7</w:t>
      </w:r>
      <w:r w:rsidR="000E1B2C" w:rsidRPr="00240750">
        <w:rPr>
          <w:lang w:val="es-ES"/>
        </w:rPr>
        <w:t xml:space="preserve">: </w:t>
      </w:r>
      <w:r w:rsidR="00F23A2C" w:rsidRPr="00240750">
        <w:rPr>
          <w:rStyle w:val="texttranslation"/>
          <w:lang w:val="es-ES"/>
        </w:rPr>
        <w:t>Recursos adicionales</w:t>
      </w:r>
    </w:p>
    <w:p w14:paraId="11FFC09E" w14:textId="77777777" w:rsidR="000E1B2C" w:rsidRPr="00240750" w:rsidRDefault="000E1B2C" w:rsidP="0028678D">
      <w:pPr>
        <w:jc w:val="center"/>
        <w:rPr>
          <w:b/>
          <w:lang w:val="es-ES"/>
        </w:rPr>
      </w:pPr>
      <w:r w:rsidRPr="00240750">
        <w:rPr>
          <w:rFonts w:eastAsia="Arial"/>
          <w:b/>
          <w:bCs/>
          <w:noProof/>
          <w:color w:val="222222"/>
          <w:lang w:val="es-ES"/>
        </w:rPr>
        <w:drawing>
          <wp:inline distT="0" distB="0" distL="0" distR="0" wp14:anchorId="7DA7D7A5" wp14:editId="57E80BA1">
            <wp:extent cx="3251200" cy="1828800"/>
            <wp:effectExtent l="12700" t="12700" r="12700" b="12700"/>
            <wp:docPr id="10956964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96429" name="Picture 22"/>
                    <pic:cNvPicPr/>
                  </pic:nvPicPr>
                  <pic:blipFill>
                    <a:blip r:embed="rId3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1B8D1CFB" w14:textId="04E46BA3" w:rsidR="000E1B2C" w:rsidRPr="00240750" w:rsidRDefault="00B57596" w:rsidP="000E1B2C">
      <w:pPr>
        <w:pStyle w:val="BodyText"/>
        <w:rPr>
          <w:lang w:val="es-ES"/>
        </w:rPr>
      </w:pPr>
      <w:r w:rsidRPr="00240750">
        <w:rPr>
          <w:b/>
          <w:lang w:val="es-ES"/>
        </w:rPr>
        <w:t>Tiempo:</w:t>
      </w:r>
      <w:r w:rsidR="000E1B2C" w:rsidRPr="00240750">
        <w:rPr>
          <w:b/>
          <w:lang w:val="es-ES"/>
        </w:rPr>
        <w:t xml:space="preserve"> </w:t>
      </w:r>
      <w:r w:rsidR="000E1B2C" w:rsidRPr="00240750">
        <w:rPr>
          <w:lang w:val="es-ES"/>
        </w:rPr>
        <w:t xml:space="preserve">5–15 </w:t>
      </w:r>
      <w:r w:rsidR="00973A44" w:rsidRPr="00240750">
        <w:rPr>
          <w:lang w:val="es-ES"/>
        </w:rPr>
        <w:t>minutos</w:t>
      </w:r>
      <w:r w:rsidR="000E1B2C" w:rsidRPr="00240750">
        <w:rPr>
          <w:lang w:val="es-ES"/>
        </w:rPr>
        <w:t xml:space="preserve"> </w:t>
      </w:r>
      <w:r w:rsidR="00F23A2C" w:rsidRPr="00240750">
        <w:rPr>
          <w:lang w:val="es-ES"/>
        </w:rPr>
        <w:t>(incluida la navegación por el sitio web</w:t>
      </w:r>
      <w:r w:rsidR="000E1B2C" w:rsidRPr="00240750">
        <w:rPr>
          <w:lang w:val="es-ES"/>
        </w:rPr>
        <w:t>)</w:t>
      </w:r>
    </w:p>
    <w:p w14:paraId="0F9D89C6" w14:textId="6917DC5C" w:rsidR="000E1B2C" w:rsidRPr="00240750" w:rsidRDefault="00B57596" w:rsidP="000E1B2C">
      <w:pPr>
        <w:pStyle w:val="Heading3"/>
        <w:rPr>
          <w:lang w:val="es-ES"/>
        </w:rPr>
      </w:pPr>
      <w:r w:rsidRPr="00240750">
        <w:rPr>
          <w:lang w:val="es-ES"/>
        </w:rPr>
        <w:t>Temas de discusión</w:t>
      </w:r>
    </w:p>
    <w:p w14:paraId="49B8C0D9" w14:textId="76402827" w:rsidR="00F23A2C" w:rsidRPr="00240750" w:rsidRDefault="00F23A2C" w:rsidP="00F23A2C">
      <w:pPr>
        <w:pStyle w:val="ListParagraph"/>
        <w:numPr>
          <w:ilvl w:val="0"/>
          <w:numId w:val="86"/>
        </w:numPr>
        <w:spacing w:line="240" w:lineRule="auto"/>
        <w:rPr>
          <w:rFonts w:ascii="Poppins" w:hAnsi="Poppins" w:cs="Poppins"/>
          <w:b/>
          <w:sz w:val="22"/>
          <w:szCs w:val="22"/>
          <w:lang w:val="es-ES"/>
        </w:rPr>
      </w:pPr>
      <w:r w:rsidRPr="00240750">
        <w:rPr>
          <w:rFonts w:ascii="Poppins" w:hAnsi="Poppins" w:cs="Poppins"/>
          <w:color w:val="000000"/>
          <w:sz w:val="22"/>
          <w:szCs w:val="22"/>
          <w:lang w:val="es-ES"/>
        </w:rPr>
        <w:t xml:space="preserve">El sitio web </w:t>
      </w:r>
      <w:hyperlink r:id="rId40" w:history="1">
        <w:r w:rsidRPr="00CE1879">
          <w:rPr>
            <w:rStyle w:val="Hyperlink"/>
            <w:rFonts w:ascii="Poppins" w:hAnsi="Poppins" w:cs="Poppins"/>
            <w:sz w:val="22"/>
            <w:szCs w:val="22"/>
          </w:rPr>
          <w:t>Count Play Explore</w:t>
        </w:r>
      </w:hyperlink>
      <w:r w:rsidRPr="00240750">
        <w:rPr>
          <w:rFonts w:ascii="Poppins" w:hAnsi="Poppins" w:cs="Poppins"/>
          <w:color w:val="4472C4" w:themeColor="accent1"/>
          <w:sz w:val="22"/>
          <w:szCs w:val="22"/>
          <w:lang w:val="es-ES"/>
        </w:rPr>
        <w:t xml:space="preserve"> </w:t>
      </w:r>
      <w:r w:rsidRPr="00240750">
        <w:rPr>
          <w:rFonts w:ascii="Poppins" w:hAnsi="Poppins" w:cs="Poppins"/>
          <w:color w:val="000000"/>
          <w:sz w:val="22"/>
          <w:szCs w:val="22"/>
          <w:lang w:val="es-ES"/>
        </w:rPr>
        <w:t>ofrece recursos de aprendizaje de matemáticas temprana, en inglés y español, para niños y familias. Por ejemplo, incluye:</w:t>
      </w:r>
    </w:p>
    <w:p w14:paraId="4FCB2890" w14:textId="77777777" w:rsidR="00F23A2C" w:rsidRPr="00240750" w:rsidRDefault="00F23A2C" w:rsidP="00F23A2C">
      <w:pPr>
        <w:numPr>
          <w:ilvl w:val="1"/>
          <w:numId w:val="67"/>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Vídeos "¡Estoy Listo!" para las familias: Los vídeos proporcionan ejemplos lúdicos y divertidos para que las familias experimenten las matemáticas en sus rutinas y entornos cotidianos.</w:t>
      </w:r>
    </w:p>
    <w:p w14:paraId="3FDFED16" w14:textId="77777777" w:rsidR="00F23A2C" w:rsidRPr="00240750" w:rsidRDefault="00F23A2C" w:rsidP="00F23A2C">
      <w:pPr>
        <w:numPr>
          <w:ilvl w:val="1"/>
          <w:numId w:val="67"/>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 xml:space="preserve">Descubrir las matemáticas: Guías de libros para familias y educadores para usar con los niños: Las guías de libros proporcionan estrategias sobre cómo implementar las matemáticas mientras se lee y proporcionan información sobre cómo apoyar los temas de matemáticas en las actividades y rutinas diarias. </w:t>
      </w:r>
    </w:p>
    <w:p w14:paraId="0C97377E" w14:textId="77777777" w:rsidR="00F23A2C" w:rsidRPr="00240750" w:rsidRDefault="00F23A2C" w:rsidP="00F23A2C">
      <w:pPr>
        <w:numPr>
          <w:ilvl w:val="1"/>
          <w:numId w:val="67"/>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 xml:space="preserve">Actividades de matemáticas: Las familias y los educadores pueden utilizar estas actividades con los niños desde el nacimiento hasta los ocho años. </w:t>
      </w:r>
    </w:p>
    <w:p w14:paraId="20388FBA" w14:textId="77777777" w:rsidR="00F23A2C" w:rsidRPr="00240750" w:rsidRDefault="00F23A2C" w:rsidP="00F23A2C">
      <w:pPr>
        <w:numPr>
          <w:ilvl w:val="0"/>
          <w:numId w:val="67"/>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lastRenderedPageBreak/>
        <w:t>También puede revisar el informe de investigación “</w:t>
      </w:r>
      <w:hyperlink r:id="rId41" w:history="1">
        <w:r w:rsidRPr="00240750">
          <w:rPr>
            <w:rStyle w:val="Hyperlink"/>
            <w:rFonts w:cs="Poppins"/>
            <w:sz w:val="22"/>
            <w:szCs w:val="22"/>
            <w:lang w:val="es-ES"/>
          </w:rPr>
          <w:t>Involucrar a las familias en la matemática temprana</w:t>
        </w:r>
      </w:hyperlink>
      <w:r w:rsidRPr="00240750">
        <w:rPr>
          <w:rFonts w:cs="Poppins"/>
          <w:color w:val="000000"/>
          <w:sz w:val="22"/>
          <w:szCs w:val="22"/>
          <w:lang w:val="es-ES"/>
        </w:rPr>
        <w:t>.” Ofrece información detallada sobre el importante papel de las familias en el desarrollo temprano de las matemáticas de los niños.</w:t>
      </w:r>
    </w:p>
    <w:p w14:paraId="3A79DFC8" w14:textId="34EE99D4" w:rsidR="000E1B2C" w:rsidRPr="00240750" w:rsidRDefault="00F23A2C" w:rsidP="00F23A2C">
      <w:pPr>
        <w:pStyle w:val="ListBullet"/>
        <w:rPr>
          <w:rFonts w:cs="Poppins"/>
          <w:lang w:val="es-ES"/>
        </w:rPr>
      </w:pPr>
      <w:r w:rsidRPr="00240750">
        <w:rPr>
          <w:rFonts w:cs="Poppins"/>
          <w:color w:val="000000"/>
          <w:lang w:val="es-ES"/>
        </w:rPr>
        <w:t>Exploremos uno de estos recursos. Considere cómo podría usar este recurso en su trabajo en la próxima semana o mes</w:t>
      </w:r>
      <w:r w:rsidR="000E1B2C" w:rsidRPr="00240750">
        <w:rPr>
          <w:rFonts w:cs="Poppins"/>
          <w:lang w:val="es-ES"/>
        </w:rPr>
        <w:t>.</w:t>
      </w:r>
    </w:p>
    <w:p w14:paraId="708AC3CF" w14:textId="76BD1A4C" w:rsidR="000E1B2C" w:rsidRPr="00240750" w:rsidRDefault="00B57596" w:rsidP="000E1B2C">
      <w:pPr>
        <w:pStyle w:val="Heading3"/>
        <w:rPr>
          <w:lang w:val="es-ES"/>
        </w:rPr>
      </w:pPr>
      <w:r w:rsidRPr="00240750">
        <w:rPr>
          <w:lang w:val="es-ES"/>
        </w:rPr>
        <w:t>Notas del facilitador</w:t>
      </w:r>
    </w:p>
    <w:p w14:paraId="5B70EC46" w14:textId="77777777" w:rsidR="00CA2DAC" w:rsidRPr="00240750" w:rsidRDefault="00CA2DAC" w:rsidP="00CA2DAC">
      <w:pPr>
        <w:numPr>
          <w:ilvl w:val="0"/>
          <w:numId w:val="6"/>
        </w:numPr>
        <w:pBdr>
          <w:top w:val="nil"/>
          <w:left w:val="nil"/>
          <w:bottom w:val="nil"/>
          <w:right w:val="nil"/>
          <w:between w:val="nil"/>
        </w:pBdr>
        <w:spacing w:line="240" w:lineRule="auto"/>
        <w:rPr>
          <w:rFonts w:cs="Poppins"/>
          <w:sz w:val="22"/>
          <w:szCs w:val="22"/>
          <w:lang w:val="es-ES"/>
        </w:rPr>
      </w:pPr>
      <w:r w:rsidRPr="00240750">
        <w:rPr>
          <w:rFonts w:cs="Poppins"/>
          <w:color w:val="000000"/>
          <w:sz w:val="22"/>
          <w:szCs w:val="22"/>
          <w:lang w:val="es-ES"/>
        </w:rPr>
        <w:t xml:space="preserve">Proporcione el sitio web. URL de </w:t>
      </w:r>
      <w:hyperlink r:id="rId42">
        <w:r w:rsidRPr="003C5A41">
          <w:rPr>
            <w:rFonts w:cs="Poppins"/>
            <w:color w:val="0000E4"/>
            <w:sz w:val="22"/>
            <w:szCs w:val="22"/>
            <w:u w:val="single"/>
          </w:rPr>
          <w:t>Count Play Explore</w:t>
        </w:r>
      </w:hyperlink>
      <w:r w:rsidRPr="00CE1879">
        <w:rPr>
          <w:rFonts w:cs="Poppins"/>
          <w:color w:val="000000"/>
          <w:sz w:val="22"/>
          <w:szCs w:val="22"/>
        </w:rPr>
        <w:t>.</w:t>
      </w:r>
    </w:p>
    <w:p w14:paraId="1625209C" w14:textId="77777777" w:rsidR="00CA2DAC" w:rsidRPr="00240750" w:rsidRDefault="00CA2DAC" w:rsidP="00CA2DAC">
      <w:pPr>
        <w:numPr>
          <w:ilvl w:val="0"/>
          <w:numId w:val="6"/>
        </w:numPr>
        <w:pBdr>
          <w:top w:val="nil"/>
          <w:left w:val="nil"/>
          <w:bottom w:val="nil"/>
          <w:right w:val="nil"/>
          <w:between w:val="nil"/>
        </w:pBdr>
        <w:spacing w:line="240" w:lineRule="auto"/>
        <w:rPr>
          <w:rFonts w:cs="Poppins"/>
          <w:color w:val="000000"/>
          <w:sz w:val="22"/>
          <w:szCs w:val="22"/>
          <w:lang w:val="es-ES"/>
        </w:rPr>
      </w:pPr>
      <w:r w:rsidRPr="00240750">
        <w:rPr>
          <w:rFonts w:cs="Poppins"/>
          <w:color w:val="222222"/>
          <w:sz w:val="22"/>
          <w:szCs w:val="22"/>
          <w:lang w:val="es-ES"/>
        </w:rPr>
        <w:t xml:space="preserve">Navegue por el sitio web </w:t>
      </w:r>
      <w:hyperlink r:id="rId43" w:history="1">
        <w:r w:rsidRPr="00CE1879">
          <w:rPr>
            <w:rStyle w:val="Hyperlink"/>
            <w:rFonts w:cs="Poppins"/>
            <w:sz w:val="22"/>
            <w:szCs w:val="22"/>
          </w:rPr>
          <w:t>Count Play Explore</w:t>
        </w:r>
      </w:hyperlink>
      <w:r w:rsidRPr="00240750">
        <w:rPr>
          <w:rFonts w:cs="Poppins"/>
          <w:color w:val="4472C4" w:themeColor="accent1"/>
          <w:sz w:val="22"/>
          <w:szCs w:val="22"/>
          <w:lang w:val="es-ES"/>
        </w:rPr>
        <w:t xml:space="preserve"> </w:t>
      </w:r>
      <w:r w:rsidRPr="00240750">
        <w:rPr>
          <w:rFonts w:cs="Poppins"/>
          <w:color w:val="222222"/>
          <w:sz w:val="22"/>
          <w:szCs w:val="22"/>
          <w:lang w:val="es-ES"/>
        </w:rPr>
        <w:t>para mostrar a los participantes cómo pueden seleccionar un libro y acceder a las Guías de descubrimiento de libros de matemáticas y actividades relacionadas. Puede invitar a los participantes a compartir con las familias cómo podrían usar estos materiales.</w:t>
      </w:r>
    </w:p>
    <w:p w14:paraId="2960B8B8" w14:textId="77777777" w:rsidR="00CA2DAC" w:rsidRPr="00240750" w:rsidRDefault="00CA2DAC" w:rsidP="00CA2DAC">
      <w:pPr>
        <w:numPr>
          <w:ilvl w:val="0"/>
          <w:numId w:val="6"/>
        </w:numPr>
        <w:pBdr>
          <w:top w:val="nil"/>
          <w:left w:val="nil"/>
          <w:bottom w:val="nil"/>
          <w:right w:val="nil"/>
          <w:between w:val="nil"/>
        </w:pBdr>
        <w:spacing w:line="240" w:lineRule="auto"/>
        <w:rPr>
          <w:rFonts w:cs="Poppins"/>
          <w:color w:val="000000"/>
          <w:sz w:val="22"/>
          <w:szCs w:val="22"/>
          <w:lang w:val="es-ES"/>
        </w:rPr>
      </w:pPr>
      <w:r w:rsidRPr="00240750">
        <w:rPr>
          <w:rFonts w:cs="Poppins"/>
          <w:color w:val="000000"/>
          <w:sz w:val="22"/>
          <w:szCs w:val="22"/>
          <w:lang w:val="es-ES"/>
        </w:rPr>
        <w:t>Considere leer el informe de investigación “</w:t>
      </w:r>
      <w:hyperlink r:id="rId44" w:history="1">
        <w:r w:rsidRPr="00240750">
          <w:rPr>
            <w:rStyle w:val="Hyperlink"/>
            <w:rFonts w:cs="Poppins"/>
            <w:sz w:val="22"/>
            <w:szCs w:val="22"/>
            <w:lang w:val="es-ES"/>
          </w:rPr>
          <w:t>Involucrar a las familias en la matemática temprana</w:t>
        </w:r>
      </w:hyperlink>
      <w:r w:rsidRPr="00240750">
        <w:rPr>
          <w:rFonts w:cs="Poppins"/>
          <w:color w:val="000000"/>
          <w:sz w:val="22"/>
          <w:szCs w:val="22"/>
          <w:lang w:val="es-ES"/>
        </w:rPr>
        <w:t xml:space="preserve">” antes de la sesión. El resumen proporciona información útil que puede compartir con los participantes sobre el importante papel de las familias en el desarrollo temprano de las matemáticas </w:t>
      </w:r>
    </w:p>
    <w:p w14:paraId="7E9B3F96" w14:textId="77777777" w:rsidR="00CA2DAC" w:rsidRPr="00240750" w:rsidRDefault="00CA2DAC" w:rsidP="00CA2DAC">
      <w:pPr>
        <w:pStyle w:val="ListParagraph"/>
        <w:numPr>
          <w:ilvl w:val="0"/>
          <w:numId w:val="6"/>
        </w:numPr>
        <w:pBdr>
          <w:top w:val="nil"/>
          <w:left w:val="nil"/>
          <w:bottom w:val="nil"/>
          <w:right w:val="nil"/>
          <w:between w:val="nil"/>
        </w:pBdr>
        <w:spacing w:line="240" w:lineRule="auto"/>
        <w:rPr>
          <w:rFonts w:ascii="Poppins" w:hAnsi="Poppins" w:cs="Poppins"/>
          <w:sz w:val="22"/>
          <w:szCs w:val="22"/>
          <w:lang w:val="es-ES"/>
        </w:rPr>
      </w:pPr>
      <w:r w:rsidRPr="00240750">
        <w:rPr>
          <w:rFonts w:ascii="Poppins" w:hAnsi="Poppins" w:cs="Poppins"/>
          <w:sz w:val="22"/>
          <w:szCs w:val="22"/>
          <w:lang w:val="es-ES"/>
        </w:rPr>
        <w:t>Considere las siguientes adaptaciones basadas en la duración de la sesión y el tamaño del grupo:</w:t>
      </w:r>
    </w:p>
    <w:p w14:paraId="24E3480B" w14:textId="77777777" w:rsidR="00CA2DAC" w:rsidRPr="00240750" w:rsidRDefault="00CA2DAC" w:rsidP="00CA2DAC">
      <w:pPr>
        <w:pStyle w:val="ListBullet2"/>
        <w:rPr>
          <w:rFonts w:cs="Poppins"/>
          <w:szCs w:val="22"/>
          <w:lang w:val="es-ES"/>
        </w:rPr>
      </w:pPr>
      <w:r w:rsidRPr="00240750">
        <w:rPr>
          <w:rFonts w:cs="Poppins"/>
          <w:szCs w:val="22"/>
          <w:lang w:val="es-ES"/>
        </w:rPr>
        <w:t>Para sesiones más cortas, considere proporcionar a los educadores algo de tiempo para explorar uno de los recursos. En parejas o grupos pequeños, invítelos a compartir lo que exploraron y cómo podrían usar este recurso en la próxima semana o mes. Luego, anime a algunos participantes a compartir sus ideas con todo el grupo.</w:t>
      </w:r>
    </w:p>
    <w:p w14:paraId="1EB2ED33" w14:textId="76B73B2F" w:rsidR="000E1B2C" w:rsidRPr="00240750" w:rsidRDefault="00CA2DAC" w:rsidP="00CA2DAC">
      <w:pPr>
        <w:pStyle w:val="ListBullet2"/>
        <w:rPr>
          <w:rFonts w:cs="Poppins"/>
          <w:lang w:val="es-ES"/>
        </w:rPr>
      </w:pPr>
      <w:r w:rsidRPr="00240750">
        <w:rPr>
          <w:rFonts w:cs="Poppins"/>
          <w:szCs w:val="22"/>
          <w:lang w:val="es-ES"/>
        </w:rPr>
        <w:t>Para sesiones más largas, considere proporcionar a los educadores el informe de investigación. Divida el informe en secciones. Invite a cada mesa a revisar una sección. Luego, permita que tiempo para que cada mesa comparta puntos clave de cada sección con el grupo grande</w:t>
      </w:r>
      <w:r w:rsidR="000E1B2C" w:rsidRPr="00240750">
        <w:rPr>
          <w:rFonts w:cs="Poppins"/>
          <w:lang w:val="es-ES"/>
        </w:rPr>
        <w:t>.</w:t>
      </w:r>
    </w:p>
    <w:p w14:paraId="514277F8" w14:textId="440FE6BC" w:rsidR="00FC7C67" w:rsidRPr="00240750" w:rsidRDefault="00B57596" w:rsidP="00CA2DAC">
      <w:pPr>
        <w:pStyle w:val="Heading2"/>
        <w:ind w:right="-450"/>
        <w:rPr>
          <w:rFonts w:ascii="Poppins" w:hAnsi="Poppins" w:cs="Poppins"/>
          <w:lang w:val="es-ES"/>
        </w:rPr>
      </w:pPr>
      <w:r w:rsidRPr="00240750">
        <w:rPr>
          <w:rFonts w:ascii="Poppins" w:hAnsi="Poppins" w:cs="Poppins"/>
          <w:lang w:val="es-ES"/>
        </w:rPr>
        <w:lastRenderedPageBreak/>
        <w:t>DIAPOSITIVA</w:t>
      </w:r>
      <w:r w:rsidR="00FC7C67" w:rsidRPr="00240750">
        <w:rPr>
          <w:rFonts w:ascii="Poppins" w:hAnsi="Poppins" w:cs="Poppins"/>
          <w:lang w:val="es-ES"/>
        </w:rPr>
        <w:t xml:space="preserve"> 2</w:t>
      </w:r>
      <w:r w:rsidR="000E7221">
        <w:rPr>
          <w:rFonts w:ascii="Poppins" w:hAnsi="Poppins" w:cs="Poppins"/>
          <w:lang w:val="es-ES"/>
        </w:rPr>
        <w:t>8</w:t>
      </w:r>
      <w:r w:rsidR="00FC7C67" w:rsidRPr="00240750">
        <w:rPr>
          <w:rFonts w:ascii="Poppins" w:hAnsi="Poppins" w:cs="Poppins"/>
          <w:lang w:val="es-ES"/>
        </w:rPr>
        <w:t xml:space="preserve">: </w:t>
      </w:r>
      <w:r w:rsidR="00CA2DAC" w:rsidRPr="00240750">
        <w:rPr>
          <w:rFonts w:ascii="Poppins" w:hAnsi="Poppins" w:cs="Poppins"/>
          <w:lang w:val="es-ES"/>
        </w:rPr>
        <w:t xml:space="preserve">Reflexionar: Estimada Matemáticas (Parte </w:t>
      </w:r>
      <w:r w:rsidR="00FC7C67" w:rsidRPr="00240750">
        <w:rPr>
          <w:rFonts w:ascii="Poppins" w:hAnsi="Poppins" w:cs="Poppins"/>
          <w:lang w:val="es-ES"/>
        </w:rPr>
        <w:t>3)</w:t>
      </w:r>
    </w:p>
    <w:p w14:paraId="7E015901" w14:textId="77777777" w:rsidR="00FC7C67" w:rsidRPr="00240750" w:rsidRDefault="00FC7C67" w:rsidP="0028678D">
      <w:pPr>
        <w:spacing w:line="259" w:lineRule="auto"/>
        <w:jc w:val="center"/>
        <w:rPr>
          <w:rFonts w:eastAsia="Arial"/>
          <w:b/>
          <w:bCs/>
          <w:color w:val="222222"/>
          <w:lang w:val="es-ES"/>
        </w:rPr>
      </w:pPr>
      <w:r w:rsidRPr="00240750">
        <w:rPr>
          <w:rFonts w:eastAsia="Arial"/>
          <w:b/>
          <w:bCs/>
          <w:noProof/>
          <w:color w:val="222222"/>
          <w:lang w:val="es-ES"/>
        </w:rPr>
        <w:drawing>
          <wp:inline distT="0" distB="0" distL="0" distR="0" wp14:anchorId="0BBDAB70" wp14:editId="0969ED0B">
            <wp:extent cx="3251200" cy="1828800"/>
            <wp:effectExtent l="12700" t="12700" r="12700" b="12700"/>
            <wp:docPr id="12024017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01744" name="Picture 22"/>
                    <pic:cNvPicPr/>
                  </pic:nvPicPr>
                  <pic:blipFill>
                    <a:blip r:embed="rId4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BB1654"/>
                      </a:solidFill>
                    </a:ln>
                  </pic:spPr>
                </pic:pic>
              </a:graphicData>
            </a:graphic>
          </wp:inline>
        </w:drawing>
      </w:r>
    </w:p>
    <w:p w14:paraId="14C07B7E" w14:textId="557FD78D" w:rsidR="00FC7C67" w:rsidRPr="00240750" w:rsidRDefault="00B57596" w:rsidP="00FC7C67">
      <w:pPr>
        <w:pStyle w:val="BodyText"/>
        <w:rPr>
          <w:lang w:val="es-ES"/>
        </w:rPr>
      </w:pPr>
      <w:r w:rsidRPr="00240750">
        <w:rPr>
          <w:rStyle w:val="Heading3Char"/>
          <w:lang w:val="es-ES"/>
        </w:rPr>
        <w:t>Tiempo:</w:t>
      </w:r>
      <w:r w:rsidR="00FC7C67" w:rsidRPr="00240750">
        <w:rPr>
          <w:lang w:val="es-ES"/>
        </w:rPr>
        <w:t xml:space="preserve"> 5–10 </w:t>
      </w:r>
      <w:r w:rsidR="00973A44" w:rsidRPr="00240750">
        <w:rPr>
          <w:lang w:val="es-ES"/>
        </w:rPr>
        <w:t>minutos</w:t>
      </w:r>
    </w:p>
    <w:p w14:paraId="374E5B7A" w14:textId="3D09C0A0" w:rsidR="00FC7C67" w:rsidRPr="00240750" w:rsidRDefault="00B57596" w:rsidP="00FC7C67">
      <w:pPr>
        <w:pStyle w:val="Heading3"/>
        <w:rPr>
          <w:rStyle w:val="Hyperlink"/>
          <w:b w:val="0"/>
          <w:bCs w:val="0"/>
          <w:sz w:val="22"/>
          <w:szCs w:val="22"/>
          <w:lang w:val="es-ES"/>
        </w:rPr>
      </w:pPr>
      <w:r w:rsidRPr="00240750">
        <w:rPr>
          <w:sz w:val="22"/>
          <w:szCs w:val="22"/>
          <w:lang w:val="es-ES"/>
        </w:rPr>
        <w:t>Materiales:</w:t>
      </w:r>
      <w:r w:rsidR="00CA2DAC" w:rsidRPr="00240750">
        <w:rPr>
          <w:rStyle w:val="Hyperlink"/>
          <w:b w:val="0"/>
          <w:bCs w:val="0"/>
          <w:sz w:val="22"/>
          <w:szCs w:val="22"/>
          <w:u w:val="none"/>
          <w:lang w:val="es-ES"/>
        </w:rPr>
        <w:t xml:space="preserve"> </w:t>
      </w:r>
      <w:r w:rsidR="007716B2" w:rsidRPr="007716B2">
        <w:rPr>
          <w:rStyle w:val="Hyperlink"/>
          <w:b w:val="0"/>
          <w:bCs w:val="0"/>
          <w:color w:val="000000" w:themeColor="text1"/>
          <w:sz w:val="22"/>
          <w:szCs w:val="22"/>
          <w:u w:val="none"/>
          <w:lang w:val="es-ES"/>
        </w:rPr>
        <w:t>El</w:t>
      </w:r>
      <w:r w:rsidR="007716B2">
        <w:rPr>
          <w:rStyle w:val="Hyperlink"/>
          <w:b w:val="0"/>
          <w:bCs w:val="0"/>
          <w:sz w:val="22"/>
          <w:szCs w:val="22"/>
          <w:u w:val="none"/>
          <w:lang w:val="es-ES"/>
        </w:rPr>
        <w:t xml:space="preserve"> </w:t>
      </w:r>
      <w:r w:rsidR="007716B2">
        <w:rPr>
          <w:b w:val="0"/>
          <w:bCs w:val="0"/>
          <w:sz w:val="22"/>
          <w:szCs w:val="22"/>
          <w:lang w:val="es-ES"/>
        </w:rPr>
        <w:t>f</w:t>
      </w:r>
      <w:r w:rsidR="00CA2DAC" w:rsidRPr="00240750">
        <w:rPr>
          <w:b w:val="0"/>
          <w:bCs w:val="0"/>
          <w:sz w:val="22"/>
          <w:szCs w:val="22"/>
          <w:lang w:val="es-ES"/>
        </w:rPr>
        <w:t xml:space="preserve">olleto </w:t>
      </w:r>
      <w:r w:rsidR="00CA2DAC" w:rsidRPr="007716B2">
        <w:rPr>
          <w:sz w:val="22"/>
          <w:szCs w:val="22"/>
          <w:lang w:val="es-ES"/>
        </w:rPr>
        <w:t>Estimada Matemáticas</w:t>
      </w:r>
      <w:r w:rsidR="00CA2DAC" w:rsidRPr="00240750">
        <w:rPr>
          <w:b w:val="0"/>
          <w:bCs w:val="0"/>
          <w:sz w:val="22"/>
          <w:szCs w:val="22"/>
          <w:lang w:val="es-ES"/>
        </w:rPr>
        <w:t>, papel, plumas</w:t>
      </w:r>
    </w:p>
    <w:p w14:paraId="541834D4" w14:textId="32B26EBD" w:rsidR="00FC7C67" w:rsidRPr="00240750" w:rsidRDefault="00B57596" w:rsidP="00FC7C67">
      <w:pPr>
        <w:pStyle w:val="Heading3"/>
        <w:rPr>
          <w:lang w:val="es-ES"/>
        </w:rPr>
      </w:pPr>
      <w:r w:rsidRPr="00240750">
        <w:rPr>
          <w:lang w:val="es-ES"/>
        </w:rPr>
        <w:t>Temas de discusión</w:t>
      </w:r>
    </w:p>
    <w:p w14:paraId="3D5DF5DF" w14:textId="77777777" w:rsidR="00CA2DAC" w:rsidRPr="00240750" w:rsidRDefault="00CA2DAC" w:rsidP="00CA2DAC">
      <w:pPr>
        <w:pStyle w:val="ListBullet"/>
        <w:rPr>
          <w:lang w:val="es-ES"/>
        </w:rPr>
      </w:pPr>
      <w:r w:rsidRPr="00240750">
        <w:rPr>
          <w:lang w:val="es-ES"/>
        </w:rPr>
        <w:t xml:space="preserve">En esta sesión, exploramos nuestra propia actitud hacia la matemática. También discutimos por qué importan las actitudes hacia la matemática, las estrategias para promover </w:t>
      </w:r>
      <w:bookmarkStart w:id="6" w:name="_Hlk178329000"/>
      <w:r w:rsidRPr="00240750">
        <w:rPr>
          <w:lang w:val="es-ES"/>
        </w:rPr>
        <w:t xml:space="preserve">las actitudes positivas hacia la matemática </w:t>
      </w:r>
      <w:bookmarkEnd w:id="6"/>
      <w:r w:rsidRPr="00240750">
        <w:rPr>
          <w:lang w:val="es-ES"/>
        </w:rPr>
        <w:t>y las formas de apoyar a los niños a desarrollar actitudes positivas hacia la matemática.</w:t>
      </w:r>
    </w:p>
    <w:p w14:paraId="58AE2E2C" w14:textId="77777777" w:rsidR="00CA2DAC" w:rsidRPr="00240750" w:rsidRDefault="00CA2DAC" w:rsidP="00CA2DAC">
      <w:pPr>
        <w:pStyle w:val="ListBullet"/>
        <w:rPr>
          <w:lang w:val="es-ES"/>
        </w:rPr>
      </w:pPr>
      <w:r w:rsidRPr="00240750">
        <w:rPr>
          <w:lang w:val="es-ES"/>
        </w:rPr>
        <w:t>Tómese unos minutos para pensar en nuestra sesión. Ahora, saque el folleto Estimada Matemáticas. [Consulte el folleto con las instrucciones para la actividad.]</w:t>
      </w:r>
    </w:p>
    <w:p w14:paraId="2D2E36BC" w14:textId="77777777" w:rsidR="00CA2DAC" w:rsidRPr="00240750" w:rsidRDefault="00CA2DAC" w:rsidP="00CA2DAC">
      <w:pPr>
        <w:pStyle w:val="ListBullet"/>
        <w:rPr>
          <w:lang w:val="es-ES"/>
        </w:rPr>
      </w:pPr>
      <w:r w:rsidRPr="00240750">
        <w:rPr>
          <w:lang w:val="es-ES"/>
        </w:rPr>
        <w:t xml:space="preserve">Vamos a centrarnos en la tercera y última parte de la carta, sus metas de actitud hacia la matemática. [Espere de tres a cinco minutos para que los participantes terminen sus cartas de matemáticas.] </w:t>
      </w:r>
    </w:p>
    <w:p w14:paraId="60F6A196" w14:textId="77777777" w:rsidR="00CA2DAC" w:rsidRPr="00240750" w:rsidRDefault="00CA2DAC" w:rsidP="00CA2DAC">
      <w:pPr>
        <w:pStyle w:val="ListBullet"/>
        <w:rPr>
          <w:lang w:val="es-ES"/>
        </w:rPr>
      </w:pPr>
      <w:r w:rsidRPr="00240750">
        <w:rPr>
          <w:lang w:val="es-ES"/>
        </w:rPr>
        <w:t>Con un compañero, comparta algo que hará como resultado de esta sesión. [Espere de tres a cinco minutos para que los participantes compartan con los socios.]</w:t>
      </w:r>
    </w:p>
    <w:p w14:paraId="2A4C6261" w14:textId="70A1E8C8" w:rsidR="00FC7C67" w:rsidRPr="00240750" w:rsidRDefault="00CA2DAC" w:rsidP="00CA2DAC">
      <w:pPr>
        <w:pStyle w:val="ListBullet"/>
        <w:rPr>
          <w:b/>
          <w:lang w:val="es-ES"/>
        </w:rPr>
      </w:pPr>
      <w:r w:rsidRPr="00240750">
        <w:rPr>
          <w:lang w:val="es-ES"/>
        </w:rPr>
        <w:t>Gracias por su tiempo, atención y participación. Espero que esta sesión haya tenido un impacto positivo en su actitud hacia la matemática y haya ofrecido algunas ideas sobre cómo promover la actitud positiva de otros hacia las matemáticas</w:t>
      </w:r>
      <w:r w:rsidR="00FC7C67" w:rsidRPr="00240750">
        <w:rPr>
          <w:lang w:val="es-ES"/>
        </w:rPr>
        <w:t>.</w:t>
      </w:r>
    </w:p>
    <w:p w14:paraId="4F66ECD1" w14:textId="4CE70F6F" w:rsidR="00FC7C67" w:rsidRPr="00240750" w:rsidRDefault="00B57596" w:rsidP="00FC7C67">
      <w:pPr>
        <w:pStyle w:val="Heading3"/>
        <w:rPr>
          <w:lang w:val="es-ES"/>
        </w:rPr>
      </w:pPr>
      <w:r w:rsidRPr="00240750">
        <w:rPr>
          <w:lang w:val="es-ES"/>
        </w:rPr>
        <w:lastRenderedPageBreak/>
        <w:t>Notas del facilitador</w:t>
      </w:r>
    </w:p>
    <w:p w14:paraId="4E12314C" w14:textId="77777777" w:rsidR="00CA2DAC" w:rsidRPr="00240750" w:rsidRDefault="00CA2DAC" w:rsidP="00CA2DAC">
      <w:pPr>
        <w:pStyle w:val="ListBullet"/>
        <w:rPr>
          <w:lang w:val="es-ES"/>
        </w:rPr>
      </w:pPr>
      <w:r w:rsidRPr="00240750">
        <w:rPr>
          <w:lang w:val="es-ES"/>
        </w:rPr>
        <w:t>Antes de su sesión, revise cuidadosamente el folleto y prepare los materiales necesarios. Si los participantes comenzaron a redactar sus cartas en las Partes 1 y 2, continúe con las cartas ahora.</w:t>
      </w:r>
    </w:p>
    <w:p w14:paraId="2AFA0E45" w14:textId="77777777" w:rsidR="00CA2DAC" w:rsidRPr="00240750" w:rsidRDefault="00CA2DAC" w:rsidP="00CA2DAC">
      <w:pPr>
        <w:pStyle w:val="ListBullet"/>
        <w:rPr>
          <w:lang w:val="es-ES"/>
        </w:rPr>
      </w:pPr>
      <w:r w:rsidRPr="00240750">
        <w:rPr>
          <w:lang w:val="es-ES"/>
        </w:rPr>
        <w:t>Ajuste la discusión de cierre en función del tamaño del grupo, la duración de la sesión y el formato, y las necesidades de los participantes.</w:t>
      </w:r>
    </w:p>
    <w:p w14:paraId="14B3D0FE" w14:textId="560248DA" w:rsidR="00FC7C67" w:rsidRPr="00240750" w:rsidRDefault="00CA2DAC" w:rsidP="00CA2DAC">
      <w:pPr>
        <w:pStyle w:val="ListBullet"/>
        <w:rPr>
          <w:lang w:val="es-ES"/>
        </w:rPr>
      </w:pPr>
      <w:r w:rsidRPr="00240750">
        <w:rPr>
          <w:lang w:val="es-ES"/>
        </w:rPr>
        <w:t>Para sesiones más largas, invite a los participantes a discutir sus metas en grupos pequeños. Luego, considere discutir la cuarta pregunta en la sección "Reflexionar y Discutir" del folleto: (4) De cara al futuro, ¿cuáles son algunas formas en las que mantendrá o fortalecerá su actitud positiva en matemáticas? Ofrezca tiempo para que algunos participantes compartan sus metas con todo el grupo</w:t>
      </w:r>
      <w:r w:rsidR="00FC7C67" w:rsidRPr="00240750">
        <w:rPr>
          <w:lang w:val="es-ES"/>
        </w:rPr>
        <w:t>.</w:t>
      </w:r>
    </w:p>
    <w:sectPr w:rsidR="00FC7C67" w:rsidRPr="00240750" w:rsidSect="00F74596">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58386" w14:textId="77777777" w:rsidR="003E00C1" w:rsidRDefault="003E00C1" w:rsidP="00402215">
      <w:r>
        <w:separator/>
      </w:r>
    </w:p>
  </w:endnote>
  <w:endnote w:type="continuationSeparator" w:id="0">
    <w:p w14:paraId="781160B5" w14:textId="77777777" w:rsidR="003E00C1" w:rsidRDefault="003E00C1" w:rsidP="004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variable"/>
    <w:sig w:usb0="00000003" w:usb1="0200E4B4" w:usb2="00000000" w:usb3="00000000" w:csb0="00000001"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Baloo 2">
    <w:altName w:val="Mangal"/>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mn-ea">
    <w:panose1 w:val="020B0604020202020204"/>
    <w:charset w:val="00"/>
    <w:family w:val="roman"/>
    <w:pitch w:val="default"/>
  </w:font>
  <w:font w:name="Poppins SemiBold">
    <w:panose1 w:val="00000700000000000000"/>
    <w:charset w:val="00"/>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9166043"/>
      <w:docPartObj>
        <w:docPartGallery w:val="Page Numbers (Bottom of Page)"/>
        <w:docPartUnique/>
      </w:docPartObj>
    </w:sdtPr>
    <w:sdtContent>
      <w:p w14:paraId="03B7D9E6" w14:textId="77777777" w:rsidR="003D2CD3" w:rsidRDefault="003D2CD3" w:rsidP="002038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2F0893" w14:textId="77777777" w:rsidR="003D2CD3" w:rsidRDefault="003D2CD3" w:rsidP="00D45D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2053071961"/>
      <w:docPartObj>
        <w:docPartGallery w:val="Page Numbers (Bottom of Page)"/>
        <w:docPartUnique/>
      </w:docPartObj>
    </w:sdtPr>
    <w:sdtContent>
      <w:p w14:paraId="54FF7916" w14:textId="0A0AE64C" w:rsidR="008C1DE3" w:rsidRPr="00D45C03" w:rsidRDefault="008C1DE3" w:rsidP="008C1DE3">
        <w:pPr>
          <w:pStyle w:val="Footer"/>
          <w:framePr w:wrap="none" w:vAnchor="text" w:hAnchor="margin" w:xAlign="right" w:y="208"/>
          <w:rPr>
            <w:rStyle w:val="PageNumber"/>
            <w:b/>
            <w:bCs/>
          </w:rPr>
        </w:pPr>
        <w:r w:rsidRPr="00D45C03">
          <w:rPr>
            <w:rStyle w:val="PageNumber"/>
            <w:b/>
            <w:bCs/>
          </w:rPr>
          <w:fldChar w:fldCharType="begin"/>
        </w:r>
        <w:r w:rsidRPr="00D45C03">
          <w:rPr>
            <w:rStyle w:val="PageNumber"/>
            <w:b/>
            <w:bCs/>
          </w:rPr>
          <w:instrText xml:space="preserve"> PAGE </w:instrText>
        </w:r>
        <w:r w:rsidRPr="00D45C03">
          <w:rPr>
            <w:rStyle w:val="PageNumber"/>
            <w:b/>
            <w:bCs/>
          </w:rPr>
          <w:fldChar w:fldCharType="separate"/>
        </w:r>
        <w:r>
          <w:rPr>
            <w:rStyle w:val="PageNumber"/>
            <w:b/>
            <w:bCs/>
          </w:rPr>
          <w:t>1</w:t>
        </w:r>
        <w:r w:rsidRPr="00D45C03">
          <w:rPr>
            <w:rStyle w:val="PageNumber"/>
            <w:b/>
            <w:bCs/>
          </w:rPr>
          <w:fldChar w:fldCharType="end"/>
        </w:r>
        <w:r w:rsidRPr="00D45C03">
          <w:rPr>
            <w:rStyle w:val="PageNumber"/>
            <w:b/>
            <w:bCs/>
          </w:rPr>
          <w:t xml:space="preserve"> </w:t>
        </w:r>
        <w:r w:rsidR="00B57596">
          <w:rPr>
            <w:rStyle w:val="PageNumber"/>
          </w:rPr>
          <w:t>de</w:t>
        </w:r>
        <w:r w:rsidRPr="00F74596">
          <w:rPr>
            <w:rStyle w:val="PageNumber"/>
          </w:rPr>
          <w:t xml:space="preserve"> </w:t>
        </w:r>
        <w:r w:rsidRPr="00D45C03">
          <w:rPr>
            <w:rStyle w:val="PageNumber"/>
            <w:b/>
            <w:bCs/>
          </w:rPr>
          <w:fldChar w:fldCharType="begin"/>
        </w:r>
        <w:r w:rsidRPr="00D45C03">
          <w:rPr>
            <w:rStyle w:val="PageNumber"/>
            <w:b/>
            <w:bCs/>
          </w:rPr>
          <w:instrText xml:space="preserve"> NUMPAGES  \* MERGEFORMAT </w:instrText>
        </w:r>
        <w:r w:rsidRPr="00D45C03">
          <w:rPr>
            <w:rStyle w:val="PageNumber"/>
            <w:b/>
            <w:bCs/>
          </w:rPr>
          <w:fldChar w:fldCharType="separate"/>
        </w:r>
        <w:r>
          <w:rPr>
            <w:rStyle w:val="PageNumber"/>
            <w:b/>
            <w:bCs/>
          </w:rPr>
          <w:t>24</w:t>
        </w:r>
        <w:r w:rsidRPr="00D45C03">
          <w:rPr>
            <w:rStyle w:val="PageNumber"/>
            <w:b/>
            <w:bCs/>
          </w:rPr>
          <w:fldChar w:fldCharType="end"/>
        </w:r>
      </w:p>
    </w:sdtContent>
  </w:sdt>
  <w:p w14:paraId="603E3EB6" w14:textId="3E92BC1C" w:rsidR="003D2CD3" w:rsidRPr="008C1DE3" w:rsidRDefault="008C1DE3" w:rsidP="00F74596">
    <w:pPr>
      <w:pStyle w:val="Footer"/>
      <w:ind w:left="-720" w:right="360"/>
    </w:pPr>
    <w:r>
      <w:rPr>
        <w:noProof/>
      </w:rPr>
      <w:drawing>
        <wp:inline distT="0" distB="0" distL="0" distR="0" wp14:anchorId="763F45DE" wp14:editId="74683D59">
          <wp:extent cx="2286000" cy="449140"/>
          <wp:effectExtent l="0" t="0" r="0" b="8255"/>
          <wp:docPr id="2060559634"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18518" name="Picture 8"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1837064665"/>
      <w:docPartObj>
        <w:docPartGallery w:val="Page Numbers (Bottom of Page)"/>
        <w:docPartUnique/>
      </w:docPartObj>
    </w:sdtPr>
    <w:sdtContent>
      <w:p w14:paraId="56EE8BFC" w14:textId="4050E4C6" w:rsidR="00F74596" w:rsidRPr="00D45C03" w:rsidRDefault="00F74596" w:rsidP="00F74596">
        <w:pPr>
          <w:pStyle w:val="Footer"/>
          <w:framePr w:wrap="none" w:vAnchor="text" w:hAnchor="margin" w:xAlign="right" w:y="208"/>
          <w:rPr>
            <w:rStyle w:val="PageNumber"/>
            <w:b/>
            <w:bCs/>
          </w:rPr>
        </w:pPr>
        <w:r w:rsidRPr="00D45C03">
          <w:rPr>
            <w:rStyle w:val="PageNumber"/>
            <w:b/>
            <w:bCs/>
          </w:rPr>
          <w:fldChar w:fldCharType="begin"/>
        </w:r>
        <w:r w:rsidRPr="00D45C03">
          <w:rPr>
            <w:rStyle w:val="PageNumber"/>
            <w:b/>
            <w:bCs/>
          </w:rPr>
          <w:instrText xml:space="preserve"> PAGE </w:instrText>
        </w:r>
        <w:r w:rsidRPr="00D45C03">
          <w:rPr>
            <w:rStyle w:val="PageNumber"/>
            <w:b/>
            <w:bCs/>
          </w:rPr>
          <w:fldChar w:fldCharType="separate"/>
        </w:r>
        <w:r>
          <w:rPr>
            <w:rStyle w:val="PageNumber"/>
            <w:b/>
            <w:bCs/>
          </w:rPr>
          <w:t>2</w:t>
        </w:r>
        <w:r w:rsidRPr="00D45C03">
          <w:rPr>
            <w:rStyle w:val="PageNumber"/>
            <w:b/>
            <w:bCs/>
          </w:rPr>
          <w:fldChar w:fldCharType="end"/>
        </w:r>
        <w:r w:rsidRPr="00D45C03">
          <w:rPr>
            <w:rStyle w:val="PageNumber"/>
            <w:b/>
            <w:bCs/>
          </w:rPr>
          <w:t xml:space="preserve"> </w:t>
        </w:r>
        <w:r w:rsidR="00B57596">
          <w:rPr>
            <w:rStyle w:val="PageNumber"/>
          </w:rPr>
          <w:t>de</w:t>
        </w:r>
        <w:r w:rsidRPr="00F74596">
          <w:rPr>
            <w:rStyle w:val="PageNumber"/>
          </w:rPr>
          <w:t xml:space="preserve"> </w:t>
        </w:r>
        <w:r w:rsidRPr="00D45C03">
          <w:rPr>
            <w:rStyle w:val="PageNumber"/>
            <w:b/>
            <w:bCs/>
          </w:rPr>
          <w:fldChar w:fldCharType="begin"/>
        </w:r>
        <w:r w:rsidRPr="00D45C03">
          <w:rPr>
            <w:rStyle w:val="PageNumber"/>
            <w:b/>
            <w:bCs/>
          </w:rPr>
          <w:instrText xml:space="preserve"> NUMPAGES  \* MERGEFORMAT </w:instrText>
        </w:r>
        <w:r w:rsidRPr="00D45C03">
          <w:rPr>
            <w:rStyle w:val="PageNumber"/>
            <w:b/>
            <w:bCs/>
          </w:rPr>
          <w:fldChar w:fldCharType="separate"/>
        </w:r>
        <w:r>
          <w:rPr>
            <w:rStyle w:val="PageNumber"/>
            <w:b/>
            <w:bCs/>
          </w:rPr>
          <w:t>24</w:t>
        </w:r>
        <w:r w:rsidRPr="00D45C03">
          <w:rPr>
            <w:rStyle w:val="PageNumber"/>
            <w:b/>
            <w:bCs/>
          </w:rPr>
          <w:fldChar w:fldCharType="end"/>
        </w:r>
      </w:p>
    </w:sdtContent>
  </w:sdt>
  <w:p w14:paraId="456AB311" w14:textId="419D8D98" w:rsidR="00F74596" w:rsidRPr="00F74596" w:rsidRDefault="00F74596" w:rsidP="00F74596">
    <w:pPr>
      <w:pStyle w:val="Footer"/>
      <w:ind w:left="-720" w:right="360"/>
    </w:pPr>
    <w:r>
      <w:rPr>
        <w:noProof/>
      </w:rPr>
      <w:drawing>
        <wp:inline distT="0" distB="0" distL="0" distR="0" wp14:anchorId="77225652" wp14:editId="7B56879D">
          <wp:extent cx="2286000" cy="449140"/>
          <wp:effectExtent l="0" t="0" r="0" b="8255"/>
          <wp:docPr id="139318670"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18518" name="Picture 8"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A67A" w14:textId="77777777" w:rsidR="003E00C1" w:rsidRDefault="003E00C1" w:rsidP="00402215">
      <w:r>
        <w:separator/>
      </w:r>
    </w:p>
  </w:footnote>
  <w:footnote w:type="continuationSeparator" w:id="0">
    <w:p w14:paraId="3A546328" w14:textId="77777777" w:rsidR="003E00C1" w:rsidRDefault="003E00C1" w:rsidP="00402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4018134"/>
      <w:docPartObj>
        <w:docPartGallery w:val="Page Numbers (Top of Page)"/>
        <w:docPartUnique/>
      </w:docPartObj>
    </w:sdtPr>
    <w:sdtContent>
      <w:p w14:paraId="0AB311FE" w14:textId="77777777" w:rsidR="003D2CD3" w:rsidRDefault="003D2CD3" w:rsidP="0020388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C5E67D" w14:textId="77777777" w:rsidR="0035329D" w:rsidRDefault="0035329D" w:rsidP="00D45D9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24D1" w14:textId="7542E51E" w:rsidR="007C678A" w:rsidRDefault="00F74596" w:rsidP="00873129">
    <w:pPr>
      <w:pStyle w:val="Header"/>
      <w:tabs>
        <w:tab w:val="left" w:pos="4230"/>
      </w:tabs>
    </w:pPr>
    <w:r>
      <w:rPr>
        <w:noProof/>
      </w:rPr>
      <mc:AlternateContent>
        <mc:Choice Requires="wps">
          <w:drawing>
            <wp:anchor distT="45720" distB="45720" distL="114300" distR="114300" simplePos="0" relativeHeight="251661312" behindDoc="0" locked="0" layoutInCell="1" allowOverlap="1" wp14:anchorId="6330A702" wp14:editId="06BD7F28">
              <wp:simplePos x="0" y="0"/>
              <wp:positionH relativeFrom="column">
                <wp:posOffset>-381000</wp:posOffset>
              </wp:positionH>
              <wp:positionV relativeFrom="paragraph">
                <wp:posOffset>-152400</wp:posOffset>
              </wp:positionV>
              <wp:extent cx="3022600" cy="416560"/>
              <wp:effectExtent l="0" t="0" r="0" b="0"/>
              <wp:wrapSquare wrapText="bothSides"/>
              <wp:docPr id="154973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416560"/>
                      </a:xfrm>
                      <a:prstGeom prst="rect">
                        <a:avLst/>
                      </a:prstGeom>
                      <a:noFill/>
                      <a:ln w="9525">
                        <a:noFill/>
                        <a:miter lim="800000"/>
                        <a:headEnd/>
                        <a:tailEnd/>
                      </a:ln>
                    </wps:spPr>
                    <wps:txbx>
                      <w:txbxContent>
                        <w:p w14:paraId="337A2DFC" w14:textId="6FA3541D" w:rsidR="007C678A" w:rsidRPr="00B57596" w:rsidRDefault="00B57596" w:rsidP="007C678A">
                          <w:pPr>
                            <w:rPr>
                              <w:rFonts w:ascii="Poppins SemiBold" w:hAnsi="Poppins SemiBold" w:cs="Poppins SemiBold"/>
                              <w:color w:val="FFFFFF" w:themeColor="background1"/>
                              <w:lang w:val="es-ES"/>
                            </w:rPr>
                          </w:pPr>
                          <w:r w:rsidRPr="00B57596">
                            <w:rPr>
                              <w:rFonts w:ascii="Poppins SemiBold" w:hAnsi="Poppins SemiBold" w:cs="Poppins SemiBold"/>
                              <w:color w:val="FFFFFF" w:themeColor="background1"/>
                              <w:lang w:val="es-ES"/>
                            </w:rPr>
                            <w:t>Las actitudes hacia la matemática cuentan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30A702" id="_x0000_t202" coordsize="21600,21600" o:spt="202" path="m,l,21600r21600,l21600,xe">
              <v:stroke joinstyle="miter"/>
              <v:path gradientshapeok="t" o:connecttype="rect"/>
            </v:shapetype>
            <v:shape id="Text Box 2" o:spid="_x0000_s1026" type="#_x0000_t202" style="position:absolute;margin-left:-30pt;margin-top:-12pt;width:238pt;height:32.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kuG+AEAAM0DAAAOAAAAZHJzL2Uyb0RvYy54bWysU8tu2zAQvBfoPxC815JV200Ey0GaNEWB&#13;&#10;9AGk/YA1RVlESS5L0pbSr8+SchyjvRXVgVhqydmd2eH6ajSaHaQPCm3D57OSM2kFtsruGv7j+92b&#13;&#10;C85CBNuCRisb/igDv9q8frUeXC0r7FG30jMCsaEeXMP7GF1dFEH00kCYoZOWkh16A5G2fle0HgZC&#13;&#10;N7qoynJVDOhb51HIEOjv7ZTkm4zfdVLEr10XZGS64dRbzKvP6zatxWYN9c6D65U4tgH/0IUBZano&#13;&#10;CeoWIrC9V39BGSU8BuziTKApsOuUkJkDsZmXf7B56MHJzIXECe4kU/h/sOLL4cF98yyO73GkAWYS&#13;&#10;wd2j+BmYxZse7E5ee49DL6GlwvMkWTG4UB+vJqlDHRLIdviMLQ0Z9hEz0Nh5k1QhnozQaQCPJ9Hl&#13;&#10;GJmgn2/LqlqVlBKUW8xXy1WeSgH1823nQ/wo0bAUNNzTUDM6HO5DTN1A/XwkFbN4p7TOg9WWDQ2/&#13;&#10;XFbLfOEsY1Qk32llGn5Rpm9yQiL5wbb5cgSlp5gKaHtknYhOlOO4HelgYr/F9pH4e5z8Re+Bgh79&#13;&#10;b84G8lbDw689eMmZ/mRJw8v5YpHMmDeL5buKNv48sz3PgBUE1fDI2RTexGzgies1ad2pLMNLJ8de&#13;&#10;yTNZnaO/kynP9/nUyyvcPAEAAP//AwBQSwMEFAAGAAgAAAAhAGgRztbfAAAADwEAAA8AAABkcnMv&#13;&#10;ZG93bnJldi54bWxMj0FvwjAMhe+T+A+RJ+0GCairoDRFaGjXTQM2iVtoTFutcaom0O7fz9tlu1if&#13;&#10;Zfv5vXwzulbcsA+NJw3zmQKBVHrbUKXheHieLkGEaMia1hNq+MIAm2Jyl5vM+oHe8LaPlWARCpnR&#13;&#10;UMfYZVKGskZnwsx3SDy7+N6ZyG1fSdubgcVdKxdKpdKZhvhDbTp8qrH83F+dhveXy+kjUa/Vzj12&#13;&#10;gx+VJLeSWj/cj7s1l+0aRMQx/l3ATwb2DwUbO/sr2SBaDdNUcaDIsEgYeCOZpwznXwBZ5PJ/juIb&#13;&#10;AAD//wMAUEsBAi0AFAAGAAgAAAAhALaDOJL+AAAA4QEAABMAAAAAAAAAAAAAAAAAAAAAAFtDb250&#13;&#10;ZW50X1R5cGVzXS54bWxQSwECLQAUAAYACAAAACEAOP0h/9YAAACUAQAACwAAAAAAAAAAAAAAAAAv&#13;&#10;AQAAX3JlbHMvLnJlbHNQSwECLQAUAAYACAAAACEAr85LhvgBAADNAwAADgAAAAAAAAAAAAAAAAAu&#13;&#10;AgAAZHJzL2Uyb0RvYy54bWxQSwECLQAUAAYACAAAACEAaBHO1t8AAAAPAQAADwAAAAAAAAAAAAAA&#13;&#10;AABSBAAAZHJzL2Rvd25yZXYueG1sUEsFBgAAAAAEAAQA8wAAAF4FAAAAAA==&#13;&#10;" filled="f" stroked="f">
              <v:textbox>
                <w:txbxContent>
                  <w:p w14:paraId="337A2DFC" w14:textId="6FA3541D" w:rsidR="007C678A" w:rsidRPr="00B57596" w:rsidRDefault="00B57596" w:rsidP="007C678A">
                    <w:pPr>
                      <w:rPr>
                        <w:rFonts w:ascii="Poppins SemiBold" w:hAnsi="Poppins SemiBold" w:cs="Poppins SemiBold"/>
                        <w:color w:val="FFFFFF" w:themeColor="background1"/>
                        <w:lang w:val="es-ES"/>
                      </w:rPr>
                    </w:pPr>
                    <w:r w:rsidRPr="00B57596">
                      <w:rPr>
                        <w:rFonts w:ascii="Poppins SemiBold" w:hAnsi="Poppins SemiBold" w:cs="Poppins SemiBold"/>
                        <w:color w:val="FFFFFF" w:themeColor="background1"/>
                        <w:lang w:val="es-ES"/>
                      </w:rPr>
                      <w:t>Las actitudes hacia la matemática cuentan</w:t>
                    </w:r>
                  </w:p>
                </w:txbxContent>
              </v:textbox>
              <w10:wrap type="square"/>
            </v:shape>
          </w:pict>
        </mc:Fallback>
      </mc:AlternateContent>
    </w:r>
    <w:r>
      <w:rPr>
        <w:noProof/>
      </w:rPr>
      <w:drawing>
        <wp:anchor distT="0" distB="0" distL="114300" distR="114300" simplePos="0" relativeHeight="251662336" behindDoc="1" locked="0" layoutInCell="1" allowOverlap="1" wp14:anchorId="1FE2CD80" wp14:editId="1B44AFE1">
          <wp:simplePos x="0" y="0"/>
          <wp:positionH relativeFrom="column">
            <wp:posOffset>-1320800</wp:posOffset>
          </wp:positionH>
          <wp:positionV relativeFrom="paragraph">
            <wp:posOffset>-457200</wp:posOffset>
          </wp:positionV>
          <wp:extent cx="8181975" cy="721360"/>
          <wp:effectExtent l="0" t="0" r="0" b="2540"/>
          <wp:wrapNone/>
          <wp:docPr id="1797385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8535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81975" cy="7213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7166" w14:textId="4B4E90FB" w:rsidR="00E9637E" w:rsidRDefault="00A71485">
    <w:pPr>
      <w:pStyle w:val="Header"/>
    </w:pPr>
    <w:r>
      <w:rPr>
        <w:noProof/>
      </w:rPr>
      <mc:AlternateContent>
        <mc:Choice Requires="wps">
          <w:drawing>
            <wp:anchor distT="45720" distB="45720" distL="114300" distR="114300" simplePos="0" relativeHeight="251666432" behindDoc="0" locked="0" layoutInCell="1" allowOverlap="1" wp14:anchorId="5F4B1D65" wp14:editId="6C4865BE">
              <wp:simplePos x="0" y="0"/>
              <wp:positionH relativeFrom="column">
                <wp:posOffset>2616835</wp:posOffset>
              </wp:positionH>
              <wp:positionV relativeFrom="paragraph">
                <wp:posOffset>-173990</wp:posOffset>
              </wp:positionV>
              <wp:extent cx="3641725" cy="535940"/>
              <wp:effectExtent l="0" t="0" r="0" b="0"/>
              <wp:wrapSquare wrapText="bothSides"/>
              <wp:docPr id="763051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725" cy="535940"/>
                      </a:xfrm>
                      <a:prstGeom prst="rect">
                        <a:avLst/>
                      </a:prstGeom>
                      <a:noFill/>
                      <a:ln w="9525">
                        <a:noFill/>
                        <a:miter lim="800000"/>
                        <a:headEnd/>
                        <a:tailEnd/>
                      </a:ln>
                    </wps:spPr>
                    <wps:txbx>
                      <w:txbxContent>
                        <w:p w14:paraId="0F85A3CC" w14:textId="1237A34A" w:rsidR="00F74596" w:rsidRPr="00A71485" w:rsidRDefault="00A71485" w:rsidP="00F74596">
                          <w:pPr>
                            <w:rPr>
                              <w:rFonts w:ascii="Poppins SemiBold" w:hAnsi="Poppins SemiBold" w:cs="Poppins SemiBold"/>
                              <w:color w:val="FFFFFF" w:themeColor="background1"/>
                              <w:lang w:val="es-ES"/>
                            </w:rPr>
                          </w:pPr>
                          <w:r w:rsidRPr="00A71485">
                            <w:rPr>
                              <w:rFonts w:ascii="Poppins SemiBold" w:hAnsi="Poppins SemiBold" w:cs="Poppins SemiBold"/>
                              <w:color w:val="FFFFFF" w:themeColor="background1"/>
                              <w:lang w:val="es-ES"/>
                            </w:rPr>
                            <w:t>Las actitudes hacia la matemática cuentan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B1D65" id="_x0000_t202" coordsize="21600,21600" o:spt="202" path="m,l,21600r21600,l21600,xe">
              <v:stroke joinstyle="miter"/>
              <v:path gradientshapeok="t" o:connecttype="rect"/>
            </v:shapetype>
            <v:shape id="_x0000_s1027" type="#_x0000_t202" style="position:absolute;margin-left:206.05pt;margin-top:-13.7pt;width:286.75pt;height:42.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P32+gEAANQDAAAOAAAAZHJzL2Uyb0RvYy54bWysU8tu2zAQvBfoPxC817IdO4kFy0GaNEWB&#13;&#10;9AGk/QCaoiyiJJdd0pbcr++SUhwjvRXVgVhyxdmd2eH6preGHRQGDa7is8mUM+Uk1NrtKv7j+8O7&#13;&#10;a85CFK4WBpyq+FEFfrN5+2bd+VLNoQVTK2QE4kLZ+Yq3MfqyKIJslRVhAl45SjaAVkTa4q6oUXSE&#13;&#10;bk0xn04viw6w9ghShUCn90OSbzJ+0ygZvzZNUJGZilNvMa+Y121ai81alDsUvtVybEP8QxdWaEdF&#13;&#10;T1D3Igq2R/0XlNUSIUATJxJsAU2jpcociM1s+orNUyu8ylxInOBPMoX/Byu/HJ78N2Sxfw89DTCT&#13;&#10;CP4R5M/AHNy1wu3ULSJ0rRI1FZ4lyYrOh3K8mqQOZUgg2+4z1DRksY+QgfoGbVKFeDJCpwEcT6Kr&#13;&#10;PjJJhxeXi9nVfMmZpNzyYrla5KkUony+7THEjwosS0HFkYaa0cXhMcTUjSiff0nFHDxoY/JgjWNd&#13;&#10;xVdLgn+VsTqS74y2Fb+epm9wQiL5wdX5chTaDDEVMG5knYgOlGO/7ZmuR0mSCFuojyQDwmAzehYU&#13;&#10;tIC/OevIYhUPv/YCFWfmkyMpV7MFcWUxbxbLqzlt8DyzPc8IJwmq4pGzIbyL2ccDsVuSvNFZjZdO&#13;&#10;xpbJOlmk0ebJm+f7/NfLY9z8AQAA//8DAFBLAwQUAAYACAAAACEApzC7S+EAAAAPAQAADwAAAGRy&#13;&#10;cy9kb3ducmV2LnhtbExPS2uDQBC+F/oflin0luwqmodxDKWh15amD8htoxuVuLPibqL9952emsvA&#13;&#10;x3zPfDvZTlzN4FtHCNFcgTBUuqqlGuHz42W2AuGDpkp3jgzCj/GwLe7vcp1VbqR3c92HWrAJ+Uwj&#13;&#10;NCH0mZS+bIzVfu56Q/w7ucHqwHCoZTXokc1tJ2OlFtLqljih0b15bkx53l8swtfr6fCdqLd6Z9N+&#13;&#10;dJOSZNcS8fFh2m34PG1ABDOFfwX8beD+UHCxo7tQ5UWHkERxxFSEWbxMQDBjvUoXII4I6VKBLHJ5&#13;&#10;u6P4BQAA//8DAFBLAQItABQABgAIAAAAIQC2gziS/gAAAOEBAAATAAAAAAAAAAAAAAAAAAAAAABb&#13;&#10;Q29udGVudF9UeXBlc10ueG1sUEsBAi0AFAAGAAgAAAAhADj9If/WAAAAlAEAAAsAAAAAAAAAAAAA&#13;&#10;AAAALwEAAF9yZWxzLy5yZWxzUEsBAi0AFAAGAAgAAAAhALVw/fb6AQAA1AMAAA4AAAAAAAAAAAAA&#13;&#10;AAAALgIAAGRycy9lMm9Eb2MueG1sUEsBAi0AFAAGAAgAAAAhAKcwu0vhAAAADwEAAA8AAAAAAAAA&#13;&#10;AAAAAAAAVAQAAGRycy9kb3ducmV2LnhtbFBLBQYAAAAABAAEAPMAAABiBQAAAAA=&#13;&#10;" filled="f" stroked="f">
              <v:textbox>
                <w:txbxContent>
                  <w:p w14:paraId="0F85A3CC" w14:textId="1237A34A" w:rsidR="00F74596" w:rsidRPr="00A71485" w:rsidRDefault="00A71485" w:rsidP="00F74596">
                    <w:pPr>
                      <w:rPr>
                        <w:rFonts w:ascii="Poppins SemiBold" w:hAnsi="Poppins SemiBold" w:cs="Poppins SemiBold"/>
                        <w:color w:val="FFFFFF" w:themeColor="background1"/>
                        <w:lang w:val="es-ES"/>
                      </w:rPr>
                    </w:pPr>
                    <w:r w:rsidRPr="00A71485">
                      <w:rPr>
                        <w:rFonts w:ascii="Poppins SemiBold" w:hAnsi="Poppins SemiBold" w:cs="Poppins SemiBold"/>
                        <w:color w:val="FFFFFF" w:themeColor="background1"/>
                        <w:lang w:val="es-ES"/>
                      </w:rPr>
                      <w:t>Las actitudes hacia la matemática cuentan</w:t>
                    </w:r>
                  </w:p>
                </w:txbxContent>
              </v:textbox>
              <w10:wrap type="square"/>
            </v:shape>
          </w:pict>
        </mc:Fallback>
      </mc:AlternateContent>
    </w:r>
    <w:r w:rsidR="00F74596">
      <w:rPr>
        <w:noProof/>
      </w:rPr>
      <w:drawing>
        <wp:anchor distT="0" distB="0" distL="114300" distR="114300" simplePos="0" relativeHeight="251664384" behindDoc="1" locked="0" layoutInCell="1" allowOverlap="1" wp14:anchorId="4EC03D36" wp14:editId="6F42AA3A">
          <wp:simplePos x="0" y="0"/>
          <wp:positionH relativeFrom="column">
            <wp:posOffset>-913765</wp:posOffset>
          </wp:positionH>
          <wp:positionV relativeFrom="paragraph">
            <wp:posOffset>-457200</wp:posOffset>
          </wp:positionV>
          <wp:extent cx="7807960" cy="688975"/>
          <wp:effectExtent l="0" t="0" r="2540" b="0"/>
          <wp:wrapNone/>
          <wp:docPr id="518707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0769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07960" cy="688975"/>
                  </a:xfrm>
                  <a:prstGeom prst="rect">
                    <a:avLst/>
                  </a:prstGeom>
                </pic:spPr>
              </pic:pic>
            </a:graphicData>
          </a:graphic>
          <wp14:sizeRelH relativeFrom="page">
            <wp14:pctWidth>0</wp14:pctWidth>
          </wp14:sizeRelH>
          <wp14:sizeRelV relativeFrom="page">
            <wp14:pctHeight>0</wp14:pctHeight>
          </wp14:sizeRelV>
        </wp:anchor>
      </w:drawing>
    </w:r>
    <w:r w:rsidR="00F74596">
      <w:rPr>
        <w:noProof/>
      </w:rPr>
      <mc:AlternateContent>
        <mc:Choice Requires="wps">
          <w:drawing>
            <wp:anchor distT="45720" distB="45720" distL="114300" distR="114300" simplePos="0" relativeHeight="251665408" behindDoc="0" locked="0" layoutInCell="1" allowOverlap="1" wp14:anchorId="548C9440" wp14:editId="3A918A04">
              <wp:simplePos x="0" y="0"/>
              <wp:positionH relativeFrom="column">
                <wp:posOffset>-455295</wp:posOffset>
              </wp:positionH>
              <wp:positionV relativeFrom="paragraph">
                <wp:posOffset>-176530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9647FC0" w14:textId="188AA55A" w:rsidR="00F74596" w:rsidRPr="00A71485" w:rsidRDefault="00A71485" w:rsidP="00F74596">
                          <w:pPr>
                            <w:rPr>
                              <w:rFonts w:ascii="Poppins SemiBold" w:hAnsi="Poppins SemiBold" w:cs="Poppins SemiBold"/>
                              <w:color w:val="FFFFFF" w:themeColor="background1"/>
                              <w:lang w:val="es-ES"/>
                            </w:rPr>
                          </w:pPr>
                          <w:r w:rsidRPr="00A71485">
                            <w:rPr>
                              <w:rFonts w:ascii="Poppins SemiBold" w:hAnsi="Poppins SemiBold" w:cs="Poppins SemiBold"/>
                              <w:color w:val="FFFFFF" w:themeColor="background1"/>
                              <w:lang w:val="es-ES"/>
                            </w:rPr>
                            <w:t>Guía del facilitador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8C9440" id="_x0000_s1028" type="#_x0000_t202" style="position:absolute;margin-left:-35.85pt;margin-top:-13.9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vdF/gEAANUDAAAOAAAAZHJzL2Uyb0RvYy54bWysU8tu2zAQvBfoPxC815Id240Fy0Ga1EWB&#13;&#10;9AGk/QCaoiyiJJfl0pbSr++SchyjvRXVgSC52tmd2eH6ZrCGHVVADa7m00nJmXISGu32Nf/+bfvm&#13;&#10;mjOMwjXCgFM1f1LIbzavX617X6kZdGAaFRiBOKx6X/MuRl8VBcpOWYET8MpRsIVgRaRj2BdNED2h&#13;&#10;W1PMynJZ9BAaH0AqRLq9H4N8k/HbVsn4pW1RRWZqTr3FvIa87tJabNai2gfhOy1PbYh/6MIK7ajo&#13;&#10;GepeRMEOQf8FZbUMgNDGiQRbQNtqqTIHYjMt/2Dz2AmvMhcSB/1ZJvx/sPLz8dF/DSwO72CgAWYS&#13;&#10;6B9A/kDm4K4Tbq9uQ4C+U6KhwtMkWdF7rE6pSWqsMIHs+k/Q0JDFIUIGGtpgkyrEkxE6DeDpLLoa&#13;&#10;IpN0ObtalqsrCkmKTeflfDnLYylE9ZzuA8YPCixLm5oHmmqGF8cHjKkdUT3/kqo52Gpj8mSNY33N&#13;&#10;V4vZIidcRKyOZDyjbc2vy/SNVkgs37smJ0ehzbinAsadaCemI+c47AamG6KQcpMKO2ieSIcAo8/o&#13;&#10;XdCmg/CLs548VnP8eRBBcWY+OtJyNZ3PkynzYb54S8RZuIzsLiPCSYKqeeRs3N7FbOREGf0tab7V&#13;&#10;WY2XTk4tk3eySCefJ3NenvNfL69x8xsAAP//AwBQSwMEFAAGAAgAAAAhANg4gILjAAAAEAEAAA8A&#13;&#10;AABkcnMvZG93bnJldi54bWxMj09PwzAMxe9IfIfISNy2pFtHoWs6IQYSR7aBxDFr3D+icaom28q3&#13;&#10;x5zgYtnyz8/vFZvJ9eKMY+g8aUjmCgRS5W1HjYb3w8vsHkSIhqzpPaGGbwywKa+vCpNbf6Ednvex&#13;&#10;ESxCITca2hiHXMpQtehMmPsBiXe1H52JPI6NtKO5sLjr5UKpO+lMR/yhNQM+tVh97U9Owwd99q91&#13;&#10;alvMVm/pbnje1qt40Pr2ZtquuTyuQUSc4t8F/GZg/1CysaM/kQ2i1zDLkoxRbhYZB2FiqVQC4sjo&#13;&#10;wzIFWRbyf5DyBwAA//8DAFBLAQItABQABgAIAAAAIQC2gziS/gAAAOEBAAATAAAAAAAAAAAAAAAA&#13;&#10;AAAAAABbQ29udGVudF9UeXBlc10ueG1sUEsBAi0AFAAGAAgAAAAhADj9If/WAAAAlAEAAAsAAAAA&#13;&#10;AAAAAAAAAAAALwEAAF9yZWxzLy5yZWxzUEsBAi0AFAAGAAgAAAAhAIba90X+AQAA1QMAAA4AAAAA&#13;&#10;AAAAAAAAAAAALgIAAGRycy9lMm9Eb2MueG1sUEsBAi0AFAAGAAgAAAAhANg4gILjAAAAEAEAAA8A&#13;&#10;AAAAAAAAAAAAAAAAWAQAAGRycy9kb3ducmV2LnhtbFBLBQYAAAAABAAEAPMAAABoBQAAAAA=&#13;&#10;" filled="f" stroked="f">
              <v:textbox style="mso-fit-shape-to-text:t">
                <w:txbxContent>
                  <w:p w14:paraId="29647FC0" w14:textId="188AA55A" w:rsidR="00F74596" w:rsidRPr="00A71485" w:rsidRDefault="00A71485" w:rsidP="00F74596">
                    <w:pPr>
                      <w:rPr>
                        <w:rFonts w:ascii="Poppins SemiBold" w:hAnsi="Poppins SemiBold" w:cs="Poppins SemiBold"/>
                        <w:color w:val="FFFFFF" w:themeColor="background1"/>
                        <w:lang w:val="es-ES"/>
                      </w:rPr>
                    </w:pPr>
                    <w:r w:rsidRPr="00A71485">
                      <w:rPr>
                        <w:rFonts w:ascii="Poppins SemiBold" w:hAnsi="Poppins SemiBold" w:cs="Poppins SemiBold"/>
                        <w:color w:val="FFFFFF" w:themeColor="background1"/>
                        <w:lang w:val="es-ES"/>
                      </w:rPr>
                      <w:t>Guía del facilitador</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6064C56"/>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E672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EB0D8F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A220F"/>
    <w:multiLevelType w:val="hybridMultilevel"/>
    <w:tmpl w:val="C16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E383C"/>
    <w:multiLevelType w:val="hybridMultilevel"/>
    <w:tmpl w:val="2258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E3AC4"/>
    <w:multiLevelType w:val="hybridMultilevel"/>
    <w:tmpl w:val="1320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0179B"/>
    <w:multiLevelType w:val="hybridMultilevel"/>
    <w:tmpl w:val="99F4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7B3C52"/>
    <w:multiLevelType w:val="hybridMultilevel"/>
    <w:tmpl w:val="27B00AA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CE33C3"/>
    <w:multiLevelType w:val="hybridMultilevel"/>
    <w:tmpl w:val="42ECC0A8"/>
    <w:lvl w:ilvl="0" w:tplc="55F4039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F01BF1"/>
    <w:multiLevelType w:val="hybridMultilevel"/>
    <w:tmpl w:val="3EEA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506C2"/>
    <w:multiLevelType w:val="hybridMultilevel"/>
    <w:tmpl w:val="4294B3BA"/>
    <w:lvl w:ilvl="0" w:tplc="7B5258B6">
      <w:start w:val="1"/>
      <w:numFmt w:val="bullet"/>
      <w:lvlText w:val=""/>
      <w:lvlJc w:val="left"/>
      <w:pPr>
        <w:ind w:left="720" w:hanging="360"/>
      </w:pPr>
      <w:rPr>
        <w:rFonts w:ascii="Symbol" w:hAnsi="Symbol" w:hint="default"/>
      </w:rPr>
    </w:lvl>
    <w:lvl w:ilvl="1" w:tplc="A34E5ADC">
      <w:start w:val="1"/>
      <w:numFmt w:val="bullet"/>
      <w:lvlText w:val="o"/>
      <w:lvlJc w:val="left"/>
      <w:pPr>
        <w:ind w:left="1440" w:hanging="360"/>
      </w:pPr>
      <w:rPr>
        <w:rFonts w:ascii="Courier New" w:hAnsi="Courier New" w:hint="default"/>
      </w:rPr>
    </w:lvl>
    <w:lvl w:ilvl="2" w:tplc="1C0A1A52">
      <w:start w:val="1"/>
      <w:numFmt w:val="bullet"/>
      <w:lvlText w:val=""/>
      <w:lvlJc w:val="left"/>
      <w:pPr>
        <w:ind w:left="2160" w:hanging="360"/>
      </w:pPr>
      <w:rPr>
        <w:rFonts w:ascii="Wingdings" w:hAnsi="Wingdings" w:hint="default"/>
      </w:rPr>
    </w:lvl>
    <w:lvl w:ilvl="3" w:tplc="FB02005C">
      <w:start w:val="1"/>
      <w:numFmt w:val="bullet"/>
      <w:lvlText w:val=""/>
      <w:lvlJc w:val="left"/>
      <w:pPr>
        <w:ind w:left="2880" w:hanging="360"/>
      </w:pPr>
      <w:rPr>
        <w:rFonts w:ascii="Symbol" w:hAnsi="Symbol" w:hint="default"/>
      </w:rPr>
    </w:lvl>
    <w:lvl w:ilvl="4" w:tplc="1188D7EC">
      <w:start w:val="1"/>
      <w:numFmt w:val="bullet"/>
      <w:lvlText w:val="o"/>
      <w:lvlJc w:val="left"/>
      <w:pPr>
        <w:ind w:left="3600" w:hanging="360"/>
      </w:pPr>
      <w:rPr>
        <w:rFonts w:ascii="Courier New" w:hAnsi="Courier New" w:hint="default"/>
      </w:rPr>
    </w:lvl>
    <w:lvl w:ilvl="5" w:tplc="FC12F7AE">
      <w:start w:val="1"/>
      <w:numFmt w:val="bullet"/>
      <w:lvlText w:val=""/>
      <w:lvlJc w:val="left"/>
      <w:pPr>
        <w:ind w:left="4320" w:hanging="360"/>
      </w:pPr>
      <w:rPr>
        <w:rFonts w:ascii="Wingdings" w:hAnsi="Wingdings" w:hint="default"/>
      </w:rPr>
    </w:lvl>
    <w:lvl w:ilvl="6" w:tplc="59F0ADD2">
      <w:start w:val="1"/>
      <w:numFmt w:val="bullet"/>
      <w:lvlText w:val=""/>
      <w:lvlJc w:val="left"/>
      <w:pPr>
        <w:ind w:left="5040" w:hanging="360"/>
      </w:pPr>
      <w:rPr>
        <w:rFonts w:ascii="Symbol" w:hAnsi="Symbol" w:hint="default"/>
      </w:rPr>
    </w:lvl>
    <w:lvl w:ilvl="7" w:tplc="E5602A14">
      <w:start w:val="1"/>
      <w:numFmt w:val="bullet"/>
      <w:lvlText w:val="o"/>
      <w:lvlJc w:val="left"/>
      <w:pPr>
        <w:ind w:left="5760" w:hanging="360"/>
      </w:pPr>
      <w:rPr>
        <w:rFonts w:ascii="Courier New" w:hAnsi="Courier New" w:hint="default"/>
      </w:rPr>
    </w:lvl>
    <w:lvl w:ilvl="8" w:tplc="92649F24">
      <w:start w:val="1"/>
      <w:numFmt w:val="bullet"/>
      <w:lvlText w:val=""/>
      <w:lvlJc w:val="left"/>
      <w:pPr>
        <w:ind w:left="6480" w:hanging="360"/>
      </w:pPr>
      <w:rPr>
        <w:rFonts w:ascii="Wingdings" w:hAnsi="Wingdings" w:hint="default"/>
      </w:rPr>
    </w:lvl>
  </w:abstractNum>
  <w:abstractNum w:abstractNumId="12" w15:restartNumberingAfterBreak="0">
    <w:nsid w:val="0F8219BD"/>
    <w:multiLevelType w:val="multilevel"/>
    <w:tmpl w:val="1F3CC86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3A23B4"/>
    <w:multiLevelType w:val="hybridMultilevel"/>
    <w:tmpl w:val="DD709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917042"/>
    <w:multiLevelType w:val="hybridMultilevel"/>
    <w:tmpl w:val="0F98996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6348E1"/>
    <w:multiLevelType w:val="hybridMultilevel"/>
    <w:tmpl w:val="62EED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2177F5"/>
    <w:multiLevelType w:val="hybridMultilevel"/>
    <w:tmpl w:val="78B8A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CE3A15"/>
    <w:multiLevelType w:val="multilevel"/>
    <w:tmpl w:val="CA28F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AC94FC9"/>
    <w:multiLevelType w:val="hybridMultilevel"/>
    <w:tmpl w:val="3536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19412E"/>
    <w:multiLevelType w:val="hybridMultilevel"/>
    <w:tmpl w:val="839A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B17C5B"/>
    <w:multiLevelType w:val="multilevel"/>
    <w:tmpl w:val="264488B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E222679"/>
    <w:multiLevelType w:val="multilevel"/>
    <w:tmpl w:val="687E15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200F242F"/>
    <w:multiLevelType w:val="hybridMultilevel"/>
    <w:tmpl w:val="BCC4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BB56F3"/>
    <w:multiLevelType w:val="hybridMultilevel"/>
    <w:tmpl w:val="DA86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3071D3"/>
    <w:multiLevelType w:val="hybridMultilevel"/>
    <w:tmpl w:val="3162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4643E2"/>
    <w:multiLevelType w:val="hybridMultilevel"/>
    <w:tmpl w:val="0324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1D653F"/>
    <w:multiLevelType w:val="hybridMultilevel"/>
    <w:tmpl w:val="586E0AF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2E844A1"/>
    <w:multiLevelType w:val="hybridMultilevel"/>
    <w:tmpl w:val="2A6E0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F32853"/>
    <w:multiLevelType w:val="multilevel"/>
    <w:tmpl w:val="6B7A941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542114B"/>
    <w:multiLevelType w:val="hybridMultilevel"/>
    <w:tmpl w:val="18A60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9B64CD"/>
    <w:multiLevelType w:val="hybridMultilevel"/>
    <w:tmpl w:val="C1D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271F07"/>
    <w:multiLevelType w:val="hybridMultilevel"/>
    <w:tmpl w:val="B6E4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881E07"/>
    <w:multiLevelType w:val="hybridMultilevel"/>
    <w:tmpl w:val="5C80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55099E"/>
    <w:multiLevelType w:val="hybridMultilevel"/>
    <w:tmpl w:val="49BAE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1720DB"/>
    <w:multiLevelType w:val="hybridMultilevel"/>
    <w:tmpl w:val="6630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65648A"/>
    <w:multiLevelType w:val="multilevel"/>
    <w:tmpl w:val="7C52E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D361FD6"/>
    <w:multiLevelType w:val="hybridMultilevel"/>
    <w:tmpl w:val="F5161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5604B4"/>
    <w:multiLevelType w:val="hybridMultilevel"/>
    <w:tmpl w:val="2674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10C6F"/>
    <w:multiLevelType w:val="hybridMultilevel"/>
    <w:tmpl w:val="9B9890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34A14E29"/>
    <w:multiLevelType w:val="hybridMultilevel"/>
    <w:tmpl w:val="A2B8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04164E"/>
    <w:multiLevelType w:val="hybridMultilevel"/>
    <w:tmpl w:val="B546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693982"/>
    <w:multiLevelType w:val="hybridMultilevel"/>
    <w:tmpl w:val="4F26D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AD6659"/>
    <w:multiLevelType w:val="multilevel"/>
    <w:tmpl w:val="614AA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CA53D3C"/>
    <w:multiLevelType w:val="hybridMultilevel"/>
    <w:tmpl w:val="C2E2ED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F26478A"/>
    <w:multiLevelType w:val="hybridMultilevel"/>
    <w:tmpl w:val="644A0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FC47410"/>
    <w:multiLevelType w:val="hybridMultilevel"/>
    <w:tmpl w:val="9864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7665DE"/>
    <w:multiLevelType w:val="multilevel"/>
    <w:tmpl w:val="A8789C9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3FD0940"/>
    <w:multiLevelType w:val="hybridMultilevel"/>
    <w:tmpl w:val="B34A8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9033D3"/>
    <w:multiLevelType w:val="multilevel"/>
    <w:tmpl w:val="E3082E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7DD281D"/>
    <w:multiLevelType w:val="hybridMultilevel"/>
    <w:tmpl w:val="5A2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753BA7"/>
    <w:multiLevelType w:val="multilevel"/>
    <w:tmpl w:val="76EA5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FB81CF7"/>
    <w:multiLevelType w:val="hybridMultilevel"/>
    <w:tmpl w:val="B2FE6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850C48"/>
    <w:multiLevelType w:val="multilevel"/>
    <w:tmpl w:val="A836C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7E7777F"/>
    <w:multiLevelType w:val="hybridMultilevel"/>
    <w:tmpl w:val="36E2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FF29FE"/>
    <w:multiLevelType w:val="multilevel"/>
    <w:tmpl w:val="409E5CE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8B4401B"/>
    <w:multiLevelType w:val="multilevel"/>
    <w:tmpl w:val="39FE117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5B994BD4"/>
    <w:multiLevelType w:val="multilevel"/>
    <w:tmpl w:val="B358D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BA50872"/>
    <w:multiLevelType w:val="hybridMultilevel"/>
    <w:tmpl w:val="7AF8F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207017"/>
    <w:multiLevelType w:val="multilevel"/>
    <w:tmpl w:val="FCA03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D554858"/>
    <w:multiLevelType w:val="hybridMultilevel"/>
    <w:tmpl w:val="23DC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845CE2"/>
    <w:multiLevelType w:val="hybridMultilevel"/>
    <w:tmpl w:val="92CC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D02206"/>
    <w:multiLevelType w:val="hybridMultilevel"/>
    <w:tmpl w:val="D6A4CDE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41E2673"/>
    <w:multiLevelType w:val="hybridMultilevel"/>
    <w:tmpl w:val="97B0E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D62098"/>
    <w:multiLevelType w:val="hybridMultilevel"/>
    <w:tmpl w:val="2BC6D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4A2335"/>
    <w:multiLevelType w:val="multilevel"/>
    <w:tmpl w:val="A94AE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8ED1C22"/>
    <w:multiLevelType w:val="hybridMultilevel"/>
    <w:tmpl w:val="DA54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1772FE"/>
    <w:multiLevelType w:val="hybridMultilevel"/>
    <w:tmpl w:val="B09A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B2405D"/>
    <w:multiLevelType w:val="hybridMultilevel"/>
    <w:tmpl w:val="DE981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F40932"/>
    <w:multiLevelType w:val="multilevel"/>
    <w:tmpl w:val="F550A50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6E2F40A7"/>
    <w:multiLevelType w:val="multilevel"/>
    <w:tmpl w:val="26944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E6F55B8"/>
    <w:multiLevelType w:val="hybridMultilevel"/>
    <w:tmpl w:val="336C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4A348A"/>
    <w:multiLevelType w:val="hybridMultilevel"/>
    <w:tmpl w:val="C690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F5AC8A"/>
    <w:multiLevelType w:val="hybridMultilevel"/>
    <w:tmpl w:val="13FAE216"/>
    <w:lvl w:ilvl="0" w:tplc="1F3236FA">
      <w:start w:val="1"/>
      <w:numFmt w:val="bullet"/>
      <w:lvlText w:val=""/>
      <w:lvlJc w:val="left"/>
      <w:pPr>
        <w:ind w:left="720" w:hanging="360"/>
      </w:pPr>
      <w:rPr>
        <w:rFonts w:ascii="Symbol" w:hAnsi="Symbol" w:hint="default"/>
      </w:rPr>
    </w:lvl>
    <w:lvl w:ilvl="1" w:tplc="7B0A8E0C">
      <w:start w:val="1"/>
      <w:numFmt w:val="bullet"/>
      <w:lvlText w:val="o"/>
      <w:lvlJc w:val="left"/>
      <w:pPr>
        <w:ind w:left="1440" w:hanging="360"/>
      </w:pPr>
      <w:rPr>
        <w:rFonts w:ascii="Courier New" w:hAnsi="Courier New" w:hint="default"/>
      </w:rPr>
    </w:lvl>
    <w:lvl w:ilvl="2" w:tplc="041E45FC">
      <w:start w:val="1"/>
      <w:numFmt w:val="bullet"/>
      <w:lvlText w:val=""/>
      <w:lvlJc w:val="left"/>
      <w:pPr>
        <w:ind w:left="2160" w:hanging="360"/>
      </w:pPr>
      <w:rPr>
        <w:rFonts w:ascii="Wingdings" w:hAnsi="Wingdings" w:hint="default"/>
      </w:rPr>
    </w:lvl>
    <w:lvl w:ilvl="3" w:tplc="3A3C9A42">
      <w:start w:val="1"/>
      <w:numFmt w:val="bullet"/>
      <w:lvlText w:val=""/>
      <w:lvlJc w:val="left"/>
      <w:pPr>
        <w:ind w:left="2880" w:hanging="360"/>
      </w:pPr>
      <w:rPr>
        <w:rFonts w:ascii="Symbol" w:hAnsi="Symbol" w:hint="default"/>
      </w:rPr>
    </w:lvl>
    <w:lvl w:ilvl="4" w:tplc="76E6EE6A">
      <w:start w:val="1"/>
      <w:numFmt w:val="bullet"/>
      <w:lvlText w:val="o"/>
      <w:lvlJc w:val="left"/>
      <w:pPr>
        <w:ind w:left="3600" w:hanging="360"/>
      </w:pPr>
      <w:rPr>
        <w:rFonts w:ascii="Courier New" w:hAnsi="Courier New" w:hint="default"/>
      </w:rPr>
    </w:lvl>
    <w:lvl w:ilvl="5" w:tplc="F6BAC732">
      <w:start w:val="1"/>
      <w:numFmt w:val="bullet"/>
      <w:lvlText w:val=""/>
      <w:lvlJc w:val="left"/>
      <w:pPr>
        <w:ind w:left="4320" w:hanging="360"/>
      </w:pPr>
      <w:rPr>
        <w:rFonts w:ascii="Wingdings" w:hAnsi="Wingdings" w:hint="default"/>
      </w:rPr>
    </w:lvl>
    <w:lvl w:ilvl="6" w:tplc="7D6E60CC">
      <w:start w:val="1"/>
      <w:numFmt w:val="bullet"/>
      <w:lvlText w:val=""/>
      <w:lvlJc w:val="left"/>
      <w:pPr>
        <w:ind w:left="5040" w:hanging="360"/>
      </w:pPr>
      <w:rPr>
        <w:rFonts w:ascii="Symbol" w:hAnsi="Symbol" w:hint="default"/>
      </w:rPr>
    </w:lvl>
    <w:lvl w:ilvl="7" w:tplc="03F29F98">
      <w:start w:val="1"/>
      <w:numFmt w:val="bullet"/>
      <w:lvlText w:val="o"/>
      <w:lvlJc w:val="left"/>
      <w:pPr>
        <w:ind w:left="5760" w:hanging="360"/>
      </w:pPr>
      <w:rPr>
        <w:rFonts w:ascii="Courier New" w:hAnsi="Courier New" w:hint="default"/>
      </w:rPr>
    </w:lvl>
    <w:lvl w:ilvl="8" w:tplc="F20425EC">
      <w:start w:val="1"/>
      <w:numFmt w:val="bullet"/>
      <w:lvlText w:val=""/>
      <w:lvlJc w:val="left"/>
      <w:pPr>
        <w:ind w:left="6480" w:hanging="360"/>
      </w:pPr>
      <w:rPr>
        <w:rFonts w:ascii="Wingdings" w:hAnsi="Wingdings" w:hint="default"/>
      </w:rPr>
    </w:lvl>
  </w:abstractNum>
  <w:abstractNum w:abstractNumId="75" w15:restartNumberingAfterBreak="0">
    <w:nsid w:val="7069E43E"/>
    <w:multiLevelType w:val="hybridMultilevel"/>
    <w:tmpl w:val="A942B5D4"/>
    <w:lvl w:ilvl="0" w:tplc="FA645F78">
      <w:start w:val="1"/>
      <w:numFmt w:val="bullet"/>
      <w:lvlText w:val=""/>
      <w:lvlJc w:val="left"/>
      <w:pPr>
        <w:ind w:left="720" w:hanging="360"/>
      </w:pPr>
      <w:rPr>
        <w:rFonts w:ascii="Symbol" w:hAnsi="Symbol" w:hint="default"/>
      </w:rPr>
    </w:lvl>
    <w:lvl w:ilvl="1" w:tplc="03CE43BA">
      <w:start w:val="1"/>
      <w:numFmt w:val="bullet"/>
      <w:lvlText w:val="o"/>
      <w:lvlJc w:val="left"/>
      <w:pPr>
        <w:ind w:left="1440" w:hanging="360"/>
      </w:pPr>
      <w:rPr>
        <w:rFonts w:ascii="Courier New" w:hAnsi="Courier New" w:hint="default"/>
      </w:rPr>
    </w:lvl>
    <w:lvl w:ilvl="2" w:tplc="9E76BB20">
      <w:start w:val="1"/>
      <w:numFmt w:val="bullet"/>
      <w:lvlText w:val=""/>
      <w:lvlJc w:val="left"/>
      <w:pPr>
        <w:ind w:left="2160" w:hanging="360"/>
      </w:pPr>
      <w:rPr>
        <w:rFonts w:ascii="Wingdings" w:hAnsi="Wingdings" w:hint="default"/>
      </w:rPr>
    </w:lvl>
    <w:lvl w:ilvl="3" w:tplc="49D4DDAE">
      <w:start w:val="1"/>
      <w:numFmt w:val="bullet"/>
      <w:lvlText w:val=""/>
      <w:lvlJc w:val="left"/>
      <w:pPr>
        <w:ind w:left="2880" w:hanging="360"/>
      </w:pPr>
      <w:rPr>
        <w:rFonts w:ascii="Symbol" w:hAnsi="Symbol" w:hint="default"/>
      </w:rPr>
    </w:lvl>
    <w:lvl w:ilvl="4" w:tplc="EB060900">
      <w:start w:val="1"/>
      <w:numFmt w:val="bullet"/>
      <w:lvlText w:val="o"/>
      <w:lvlJc w:val="left"/>
      <w:pPr>
        <w:ind w:left="3600" w:hanging="360"/>
      </w:pPr>
      <w:rPr>
        <w:rFonts w:ascii="Courier New" w:hAnsi="Courier New" w:hint="default"/>
      </w:rPr>
    </w:lvl>
    <w:lvl w:ilvl="5" w:tplc="8488F2C2">
      <w:start w:val="1"/>
      <w:numFmt w:val="bullet"/>
      <w:lvlText w:val=""/>
      <w:lvlJc w:val="left"/>
      <w:pPr>
        <w:ind w:left="4320" w:hanging="360"/>
      </w:pPr>
      <w:rPr>
        <w:rFonts w:ascii="Wingdings" w:hAnsi="Wingdings" w:hint="default"/>
      </w:rPr>
    </w:lvl>
    <w:lvl w:ilvl="6" w:tplc="805A6B1E">
      <w:start w:val="1"/>
      <w:numFmt w:val="bullet"/>
      <w:lvlText w:val=""/>
      <w:lvlJc w:val="left"/>
      <w:pPr>
        <w:ind w:left="5040" w:hanging="360"/>
      </w:pPr>
      <w:rPr>
        <w:rFonts w:ascii="Symbol" w:hAnsi="Symbol" w:hint="default"/>
      </w:rPr>
    </w:lvl>
    <w:lvl w:ilvl="7" w:tplc="D2583718">
      <w:start w:val="1"/>
      <w:numFmt w:val="bullet"/>
      <w:lvlText w:val="o"/>
      <w:lvlJc w:val="left"/>
      <w:pPr>
        <w:ind w:left="5760" w:hanging="360"/>
      </w:pPr>
      <w:rPr>
        <w:rFonts w:ascii="Courier New" w:hAnsi="Courier New" w:hint="default"/>
      </w:rPr>
    </w:lvl>
    <w:lvl w:ilvl="8" w:tplc="1722CF8C">
      <w:start w:val="1"/>
      <w:numFmt w:val="bullet"/>
      <w:lvlText w:val=""/>
      <w:lvlJc w:val="left"/>
      <w:pPr>
        <w:ind w:left="6480" w:hanging="360"/>
      </w:pPr>
      <w:rPr>
        <w:rFonts w:ascii="Wingdings" w:hAnsi="Wingdings" w:hint="default"/>
      </w:rPr>
    </w:lvl>
  </w:abstractNum>
  <w:abstractNum w:abstractNumId="76" w15:restartNumberingAfterBreak="0">
    <w:nsid w:val="7120C8C2"/>
    <w:multiLevelType w:val="hybridMultilevel"/>
    <w:tmpl w:val="357C6542"/>
    <w:lvl w:ilvl="0" w:tplc="17AEB2A8">
      <w:start w:val="1"/>
      <w:numFmt w:val="bullet"/>
      <w:lvlText w:val=""/>
      <w:lvlJc w:val="left"/>
      <w:pPr>
        <w:ind w:left="720" w:hanging="360"/>
      </w:pPr>
      <w:rPr>
        <w:rFonts w:ascii="Symbol" w:hAnsi="Symbol" w:hint="default"/>
      </w:rPr>
    </w:lvl>
    <w:lvl w:ilvl="1" w:tplc="82962772">
      <w:start w:val="1"/>
      <w:numFmt w:val="bullet"/>
      <w:lvlText w:val="o"/>
      <w:lvlJc w:val="left"/>
      <w:pPr>
        <w:ind w:left="1440" w:hanging="360"/>
      </w:pPr>
      <w:rPr>
        <w:rFonts w:ascii="Courier New" w:hAnsi="Courier New" w:hint="default"/>
      </w:rPr>
    </w:lvl>
    <w:lvl w:ilvl="2" w:tplc="C3A2CEBA">
      <w:start w:val="1"/>
      <w:numFmt w:val="bullet"/>
      <w:lvlText w:val=""/>
      <w:lvlJc w:val="left"/>
      <w:pPr>
        <w:ind w:left="2160" w:hanging="360"/>
      </w:pPr>
      <w:rPr>
        <w:rFonts w:ascii="Wingdings" w:hAnsi="Wingdings" w:hint="default"/>
      </w:rPr>
    </w:lvl>
    <w:lvl w:ilvl="3" w:tplc="6C429F40">
      <w:start w:val="1"/>
      <w:numFmt w:val="bullet"/>
      <w:lvlText w:val=""/>
      <w:lvlJc w:val="left"/>
      <w:pPr>
        <w:ind w:left="2880" w:hanging="360"/>
      </w:pPr>
      <w:rPr>
        <w:rFonts w:ascii="Symbol" w:hAnsi="Symbol" w:hint="default"/>
      </w:rPr>
    </w:lvl>
    <w:lvl w:ilvl="4" w:tplc="C4E2CF22">
      <w:start w:val="1"/>
      <w:numFmt w:val="bullet"/>
      <w:lvlText w:val="o"/>
      <w:lvlJc w:val="left"/>
      <w:pPr>
        <w:ind w:left="3600" w:hanging="360"/>
      </w:pPr>
      <w:rPr>
        <w:rFonts w:ascii="Courier New" w:hAnsi="Courier New" w:hint="default"/>
      </w:rPr>
    </w:lvl>
    <w:lvl w:ilvl="5" w:tplc="FCF4E5FE">
      <w:start w:val="1"/>
      <w:numFmt w:val="bullet"/>
      <w:lvlText w:val=""/>
      <w:lvlJc w:val="left"/>
      <w:pPr>
        <w:ind w:left="4320" w:hanging="360"/>
      </w:pPr>
      <w:rPr>
        <w:rFonts w:ascii="Wingdings" w:hAnsi="Wingdings" w:hint="default"/>
      </w:rPr>
    </w:lvl>
    <w:lvl w:ilvl="6" w:tplc="CEEE3010">
      <w:start w:val="1"/>
      <w:numFmt w:val="bullet"/>
      <w:lvlText w:val=""/>
      <w:lvlJc w:val="left"/>
      <w:pPr>
        <w:ind w:left="5040" w:hanging="360"/>
      </w:pPr>
      <w:rPr>
        <w:rFonts w:ascii="Symbol" w:hAnsi="Symbol" w:hint="default"/>
      </w:rPr>
    </w:lvl>
    <w:lvl w:ilvl="7" w:tplc="3DD0A288">
      <w:start w:val="1"/>
      <w:numFmt w:val="bullet"/>
      <w:lvlText w:val="o"/>
      <w:lvlJc w:val="left"/>
      <w:pPr>
        <w:ind w:left="5760" w:hanging="360"/>
      </w:pPr>
      <w:rPr>
        <w:rFonts w:ascii="Courier New" w:hAnsi="Courier New" w:hint="default"/>
      </w:rPr>
    </w:lvl>
    <w:lvl w:ilvl="8" w:tplc="D2D618AE">
      <w:start w:val="1"/>
      <w:numFmt w:val="bullet"/>
      <w:lvlText w:val=""/>
      <w:lvlJc w:val="left"/>
      <w:pPr>
        <w:ind w:left="6480" w:hanging="360"/>
      </w:pPr>
      <w:rPr>
        <w:rFonts w:ascii="Wingdings" w:hAnsi="Wingdings" w:hint="default"/>
      </w:rPr>
    </w:lvl>
  </w:abstractNum>
  <w:abstractNum w:abstractNumId="77" w15:restartNumberingAfterBreak="0">
    <w:nsid w:val="732116CF"/>
    <w:multiLevelType w:val="hybridMultilevel"/>
    <w:tmpl w:val="8466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B463C2"/>
    <w:multiLevelType w:val="hybridMultilevel"/>
    <w:tmpl w:val="1BCEF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5311E0E"/>
    <w:multiLevelType w:val="hybridMultilevel"/>
    <w:tmpl w:val="214A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64C0763"/>
    <w:multiLevelType w:val="hybridMultilevel"/>
    <w:tmpl w:val="3630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DB0AD9"/>
    <w:multiLevelType w:val="hybridMultilevel"/>
    <w:tmpl w:val="9AE85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7181A2B"/>
    <w:multiLevelType w:val="multilevel"/>
    <w:tmpl w:val="0FE2C1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72D3C0B"/>
    <w:multiLevelType w:val="hybridMultilevel"/>
    <w:tmpl w:val="6E400410"/>
    <w:lvl w:ilvl="0" w:tplc="04090003">
      <w:start w:val="1"/>
      <w:numFmt w:val="bullet"/>
      <w:lvlText w:val="o"/>
      <w:lvlJc w:val="left"/>
      <w:pPr>
        <w:ind w:left="1440" w:hanging="360"/>
      </w:pPr>
      <w:rPr>
        <w:rFonts w:ascii="Courier New" w:hAnsi="Courier New" w:cs="Courier New"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84" w15:restartNumberingAfterBreak="0">
    <w:nsid w:val="774722FD"/>
    <w:multiLevelType w:val="hybridMultilevel"/>
    <w:tmpl w:val="12D2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9285238"/>
    <w:multiLevelType w:val="hybridMultilevel"/>
    <w:tmpl w:val="D5665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CC01E22"/>
    <w:multiLevelType w:val="hybridMultilevel"/>
    <w:tmpl w:val="3EACB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CDD7EBF"/>
    <w:multiLevelType w:val="hybridMultilevel"/>
    <w:tmpl w:val="9076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CFF1D7E"/>
    <w:multiLevelType w:val="hybridMultilevel"/>
    <w:tmpl w:val="2578ED76"/>
    <w:lvl w:ilvl="0" w:tplc="B4025D0E">
      <w:start w:val="1"/>
      <w:numFmt w:val="bullet"/>
      <w:lvlText w:val="•"/>
      <w:lvlJc w:val="left"/>
      <w:pPr>
        <w:tabs>
          <w:tab w:val="num" w:pos="720"/>
        </w:tabs>
        <w:ind w:left="720" w:hanging="360"/>
      </w:pPr>
      <w:rPr>
        <w:rFonts w:ascii="Arial" w:hAnsi="Arial" w:hint="default"/>
      </w:rPr>
    </w:lvl>
    <w:lvl w:ilvl="1" w:tplc="7C88EFB6">
      <w:start w:val="1"/>
      <w:numFmt w:val="bullet"/>
      <w:lvlText w:val="•"/>
      <w:lvlJc w:val="left"/>
      <w:pPr>
        <w:tabs>
          <w:tab w:val="num" w:pos="1440"/>
        </w:tabs>
        <w:ind w:left="1440" w:hanging="360"/>
      </w:pPr>
      <w:rPr>
        <w:rFonts w:ascii="Arial" w:hAnsi="Arial" w:hint="default"/>
      </w:rPr>
    </w:lvl>
    <w:lvl w:ilvl="2" w:tplc="BF9441C2" w:tentative="1">
      <w:start w:val="1"/>
      <w:numFmt w:val="bullet"/>
      <w:lvlText w:val="•"/>
      <w:lvlJc w:val="left"/>
      <w:pPr>
        <w:tabs>
          <w:tab w:val="num" w:pos="2160"/>
        </w:tabs>
        <w:ind w:left="2160" w:hanging="360"/>
      </w:pPr>
      <w:rPr>
        <w:rFonts w:ascii="Arial" w:hAnsi="Arial" w:hint="default"/>
      </w:rPr>
    </w:lvl>
    <w:lvl w:ilvl="3" w:tplc="12627EF0" w:tentative="1">
      <w:start w:val="1"/>
      <w:numFmt w:val="bullet"/>
      <w:lvlText w:val="•"/>
      <w:lvlJc w:val="left"/>
      <w:pPr>
        <w:tabs>
          <w:tab w:val="num" w:pos="2880"/>
        </w:tabs>
        <w:ind w:left="2880" w:hanging="360"/>
      </w:pPr>
      <w:rPr>
        <w:rFonts w:ascii="Arial" w:hAnsi="Arial" w:hint="default"/>
      </w:rPr>
    </w:lvl>
    <w:lvl w:ilvl="4" w:tplc="31946BFE" w:tentative="1">
      <w:start w:val="1"/>
      <w:numFmt w:val="bullet"/>
      <w:lvlText w:val="•"/>
      <w:lvlJc w:val="left"/>
      <w:pPr>
        <w:tabs>
          <w:tab w:val="num" w:pos="3600"/>
        </w:tabs>
        <w:ind w:left="3600" w:hanging="360"/>
      </w:pPr>
      <w:rPr>
        <w:rFonts w:ascii="Arial" w:hAnsi="Arial" w:hint="default"/>
      </w:rPr>
    </w:lvl>
    <w:lvl w:ilvl="5" w:tplc="62862A30" w:tentative="1">
      <w:start w:val="1"/>
      <w:numFmt w:val="bullet"/>
      <w:lvlText w:val="•"/>
      <w:lvlJc w:val="left"/>
      <w:pPr>
        <w:tabs>
          <w:tab w:val="num" w:pos="4320"/>
        </w:tabs>
        <w:ind w:left="4320" w:hanging="360"/>
      </w:pPr>
      <w:rPr>
        <w:rFonts w:ascii="Arial" w:hAnsi="Arial" w:hint="default"/>
      </w:rPr>
    </w:lvl>
    <w:lvl w:ilvl="6" w:tplc="C1683C00" w:tentative="1">
      <w:start w:val="1"/>
      <w:numFmt w:val="bullet"/>
      <w:lvlText w:val="•"/>
      <w:lvlJc w:val="left"/>
      <w:pPr>
        <w:tabs>
          <w:tab w:val="num" w:pos="5040"/>
        </w:tabs>
        <w:ind w:left="5040" w:hanging="360"/>
      </w:pPr>
      <w:rPr>
        <w:rFonts w:ascii="Arial" w:hAnsi="Arial" w:hint="default"/>
      </w:rPr>
    </w:lvl>
    <w:lvl w:ilvl="7" w:tplc="5E569964" w:tentative="1">
      <w:start w:val="1"/>
      <w:numFmt w:val="bullet"/>
      <w:lvlText w:val="•"/>
      <w:lvlJc w:val="left"/>
      <w:pPr>
        <w:tabs>
          <w:tab w:val="num" w:pos="5760"/>
        </w:tabs>
        <w:ind w:left="5760" w:hanging="360"/>
      </w:pPr>
      <w:rPr>
        <w:rFonts w:ascii="Arial" w:hAnsi="Arial" w:hint="default"/>
      </w:rPr>
    </w:lvl>
    <w:lvl w:ilvl="8" w:tplc="F656C2F4"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7FB8174C"/>
    <w:multiLevelType w:val="hybridMultilevel"/>
    <w:tmpl w:val="DB68AB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4670729">
    <w:abstractNumId w:val="89"/>
  </w:num>
  <w:num w:numId="2" w16cid:durableId="1943999400">
    <w:abstractNumId w:val="53"/>
  </w:num>
  <w:num w:numId="3" w16cid:durableId="174998498">
    <w:abstractNumId w:val="39"/>
  </w:num>
  <w:num w:numId="4" w16cid:durableId="936673001">
    <w:abstractNumId w:val="21"/>
  </w:num>
  <w:num w:numId="5" w16cid:durableId="2010718703">
    <w:abstractNumId w:val="90"/>
  </w:num>
  <w:num w:numId="6" w16cid:durableId="411660057">
    <w:abstractNumId w:val="5"/>
  </w:num>
  <w:num w:numId="7" w16cid:durableId="985813338">
    <w:abstractNumId w:val="79"/>
  </w:num>
  <w:num w:numId="8" w16cid:durableId="405347760">
    <w:abstractNumId w:val="86"/>
  </w:num>
  <w:num w:numId="9" w16cid:durableId="1809711888">
    <w:abstractNumId w:val="19"/>
  </w:num>
  <w:num w:numId="10" w16cid:durableId="1372028503">
    <w:abstractNumId w:val="27"/>
  </w:num>
  <w:num w:numId="11" w16cid:durableId="1412848725">
    <w:abstractNumId w:val="23"/>
  </w:num>
  <w:num w:numId="12" w16cid:durableId="760905625">
    <w:abstractNumId w:val="3"/>
  </w:num>
  <w:num w:numId="13" w16cid:durableId="627471521">
    <w:abstractNumId w:val="16"/>
  </w:num>
  <w:num w:numId="14" w16cid:durableId="830874798">
    <w:abstractNumId w:val="78"/>
  </w:num>
  <w:num w:numId="15" w16cid:durableId="981808931">
    <w:abstractNumId w:val="77"/>
  </w:num>
  <w:num w:numId="16" w16cid:durableId="551306928">
    <w:abstractNumId w:val="68"/>
  </w:num>
  <w:num w:numId="17" w16cid:durableId="471099473">
    <w:abstractNumId w:val="22"/>
  </w:num>
  <w:num w:numId="18" w16cid:durableId="7029569">
    <w:abstractNumId w:val="48"/>
  </w:num>
  <w:num w:numId="19" w16cid:durableId="174810781">
    <w:abstractNumId w:val="7"/>
  </w:num>
  <w:num w:numId="20" w16cid:durableId="799421271">
    <w:abstractNumId w:val="36"/>
  </w:num>
  <w:num w:numId="21" w16cid:durableId="1900096789">
    <w:abstractNumId w:val="65"/>
  </w:num>
  <w:num w:numId="22" w16cid:durableId="764496664">
    <w:abstractNumId w:val="30"/>
  </w:num>
  <w:num w:numId="23" w16cid:durableId="1447893323">
    <w:abstractNumId w:val="29"/>
  </w:num>
  <w:num w:numId="24" w16cid:durableId="2085028504">
    <w:abstractNumId w:val="80"/>
  </w:num>
  <w:num w:numId="25" w16cid:durableId="872813797">
    <w:abstractNumId w:val="46"/>
  </w:num>
  <w:num w:numId="26" w16cid:durableId="1121806293">
    <w:abstractNumId w:val="32"/>
  </w:num>
  <w:num w:numId="27" w16cid:durableId="1647129290">
    <w:abstractNumId w:val="9"/>
  </w:num>
  <w:num w:numId="28" w16cid:durableId="1991208766">
    <w:abstractNumId w:val="13"/>
  </w:num>
  <w:num w:numId="29" w16cid:durableId="756748250">
    <w:abstractNumId w:val="45"/>
  </w:num>
  <w:num w:numId="30" w16cid:durableId="1263682118">
    <w:abstractNumId w:val="43"/>
  </w:num>
  <w:num w:numId="31" w16cid:durableId="216168323">
    <w:abstractNumId w:val="2"/>
  </w:num>
  <w:num w:numId="32" w16cid:durableId="96801634">
    <w:abstractNumId w:val="1"/>
  </w:num>
  <w:num w:numId="33" w16cid:durableId="1723402820">
    <w:abstractNumId w:val="0"/>
  </w:num>
  <w:num w:numId="34" w16cid:durableId="814496127">
    <w:abstractNumId w:val="11"/>
  </w:num>
  <w:num w:numId="35" w16cid:durableId="1979144587">
    <w:abstractNumId w:val="75"/>
  </w:num>
  <w:num w:numId="36" w16cid:durableId="2058241860">
    <w:abstractNumId w:val="74"/>
  </w:num>
  <w:num w:numId="37" w16cid:durableId="208882625">
    <w:abstractNumId w:val="76"/>
  </w:num>
  <w:num w:numId="38" w16cid:durableId="1586259587">
    <w:abstractNumId w:val="62"/>
  </w:num>
  <w:num w:numId="39" w16cid:durableId="1672679413">
    <w:abstractNumId w:val="15"/>
  </w:num>
  <w:num w:numId="40" w16cid:durableId="1751853789">
    <w:abstractNumId w:val="69"/>
  </w:num>
  <w:num w:numId="41" w16cid:durableId="898857249">
    <w:abstractNumId w:val="41"/>
  </w:num>
  <w:num w:numId="42" w16cid:durableId="1531870467">
    <w:abstractNumId w:val="87"/>
  </w:num>
  <w:num w:numId="43" w16cid:durableId="1441997714">
    <w:abstractNumId w:val="6"/>
  </w:num>
  <w:num w:numId="44" w16cid:durableId="337731974">
    <w:abstractNumId w:val="84"/>
  </w:num>
  <w:num w:numId="45" w16cid:durableId="1773352078">
    <w:abstractNumId w:val="67"/>
  </w:num>
  <w:num w:numId="46" w16cid:durableId="113601547">
    <w:abstractNumId w:val="31"/>
  </w:num>
  <w:num w:numId="47" w16cid:durableId="24215042">
    <w:abstractNumId w:val="37"/>
  </w:num>
  <w:num w:numId="48" w16cid:durableId="437414073">
    <w:abstractNumId w:val="85"/>
  </w:num>
  <w:num w:numId="49" w16cid:durableId="1379431177">
    <w:abstractNumId w:val="72"/>
  </w:num>
  <w:num w:numId="50" w16cid:durableId="1530875379">
    <w:abstractNumId w:val="88"/>
  </w:num>
  <w:num w:numId="51" w16cid:durableId="893083989">
    <w:abstractNumId w:val="24"/>
  </w:num>
  <w:num w:numId="52" w16cid:durableId="385760601">
    <w:abstractNumId w:val="73"/>
  </w:num>
  <w:num w:numId="53" w16cid:durableId="1836071496">
    <w:abstractNumId w:val="59"/>
  </w:num>
  <w:num w:numId="54" w16cid:durableId="262809717">
    <w:abstractNumId w:val="4"/>
  </w:num>
  <w:num w:numId="55" w16cid:durableId="134445592">
    <w:abstractNumId w:val="44"/>
  </w:num>
  <w:num w:numId="56" w16cid:durableId="601912088">
    <w:abstractNumId w:val="52"/>
  </w:num>
  <w:num w:numId="57" w16cid:durableId="2084525553">
    <w:abstractNumId w:val="50"/>
  </w:num>
  <w:num w:numId="58" w16cid:durableId="923688170">
    <w:abstractNumId w:val="55"/>
  </w:num>
  <w:num w:numId="59" w16cid:durableId="397095426">
    <w:abstractNumId w:val="34"/>
  </w:num>
  <w:num w:numId="60" w16cid:durableId="1943099447">
    <w:abstractNumId w:val="10"/>
  </w:num>
  <w:num w:numId="61" w16cid:durableId="1817603176">
    <w:abstractNumId w:val="25"/>
  </w:num>
  <w:num w:numId="62" w16cid:durableId="178398980">
    <w:abstractNumId w:val="64"/>
  </w:num>
  <w:num w:numId="63" w16cid:durableId="1343781213">
    <w:abstractNumId w:val="70"/>
  </w:num>
  <w:num w:numId="64" w16cid:durableId="524829219">
    <w:abstractNumId w:val="56"/>
  </w:num>
  <w:num w:numId="65" w16cid:durableId="1846093235">
    <w:abstractNumId w:val="47"/>
  </w:num>
  <w:num w:numId="66" w16cid:durableId="470639160">
    <w:abstractNumId w:val="71"/>
  </w:num>
  <w:num w:numId="67" w16cid:durableId="698966493">
    <w:abstractNumId w:val="20"/>
  </w:num>
  <w:num w:numId="68" w16cid:durableId="1842696918">
    <w:abstractNumId w:val="66"/>
  </w:num>
  <w:num w:numId="69" w16cid:durableId="42559433">
    <w:abstractNumId w:val="54"/>
  </w:num>
  <w:num w:numId="70" w16cid:durableId="876701887">
    <w:abstractNumId w:val="40"/>
  </w:num>
  <w:num w:numId="71" w16cid:durableId="1382897475">
    <w:abstractNumId w:val="12"/>
  </w:num>
  <w:num w:numId="72" w16cid:durableId="1143308143">
    <w:abstractNumId w:val="51"/>
  </w:num>
  <w:num w:numId="73" w16cid:durableId="591276310">
    <w:abstractNumId w:val="42"/>
  </w:num>
  <w:num w:numId="74" w16cid:durableId="60716906">
    <w:abstractNumId w:val="35"/>
  </w:num>
  <w:num w:numId="75" w16cid:durableId="1528761672">
    <w:abstractNumId w:val="17"/>
  </w:num>
  <w:num w:numId="76" w16cid:durableId="1740976430">
    <w:abstractNumId w:val="83"/>
  </w:num>
  <w:num w:numId="77" w16cid:durableId="2048291555">
    <w:abstractNumId w:val="26"/>
  </w:num>
  <w:num w:numId="78" w16cid:durableId="1934899604">
    <w:abstractNumId w:val="60"/>
  </w:num>
  <w:num w:numId="79" w16cid:durableId="1420249768">
    <w:abstractNumId w:val="49"/>
  </w:num>
  <w:num w:numId="80" w16cid:durableId="68046385">
    <w:abstractNumId w:val="63"/>
  </w:num>
  <w:num w:numId="81" w16cid:durableId="582879451">
    <w:abstractNumId w:val="28"/>
  </w:num>
  <w:num w:numId="82" w16cid:durableId="1343705693">
    <w:abstractNumId w:val="8"/>
  </w:num>
  <w:num w:numId="83" w16cid:durableId="1551771563">
    <w:abstractNumId w:val="57"/>
  </w:num>
  <w:num w:numId="84" w16cid:durableId="28579198">
    <w:abstractNumId w:val="82"/>
  </w:num>
  <w:num w:numId="85" w16cid:durableId="1363242318">
    <w:abstractNumId w:val="58"/>
  </w:num>
  <w:num w:numId="86" w16cid:durableId="537015310">
    <w:abstractNumId w:val="38"/>
  </w:num>
  <w:num w:numId="87" w16cid:durableId="1616449283">
    <w:abstractNumId w:val="14"/>
  </w:num>
  <w:num w:numId="88" w16cid:durableId="1662275058">
    <w:abstractNumId w:val="81"/>
  </w:num>
  <w:num w:numId="89" w16cid:durableId="564489420">
    <w:abstractNumId w:val="33"/>
  </w:num>
  <w:num w:numId="90" w16cid:durableId="307787217">
    <w:abstractNumId w:val="18"/>
  </w:num>
  <w:num w:numId="91" w16cid:durableId="321129696">
    <w:abstractNumId w:val="6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displayBackgroundShape/>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1NAISxsaWhuaW5ko6SsGpxcWZ+XkgBYa1AB8sG6wsAAAA"/>
  </w:docVars>
  <w:rsids>
    <w:rsidRoot w:val="00637EED"/>
    <w:rsid w:val="00014B49"/>
    <w:rsid w:val="000163E5"/>
    <w:rsid w:val="000254D9"/>
    <w:rsid w:val="00025634"/>
    <w:rsid w:val="0003600C"/>
    <w:rsid w:val="000422ED"/>
    <w:rsid w:val="00042ED4"/>
    <w:rsid w:val="00044E4A"/>
    <w:rsid w:val="000518FC"/>
    <w:rsid w:val="00052F1C"/>
    <w:rsid w:val="00060462"/>
    <w:rsid w:val="00064BA5"/>
    <w:rsid w:val="000654F0"/>
    <w:rsid w:val="00092C90"/>
    <w:rsid w:val="00093E5C"/>
    <w:rsid w:val="0009661F"/>
    <w:rsid w:val="000A6B64"/>
    <w:rsid w:val="000B0EE4"/>
    <w:rsid w:val="000B18DC"/>
    <w:rsid w:val="000B1A38"/>
    <w:rsid w:val="000B2C64"/>
    <w:rsid w:val="000B2FF5"/>
    <w:rsid w:val="000B48B2"/>
    <w:rsid w:val="000C1883"/>
    <w:rsid w:val="000C22B2"/>
    <w:rsid w:val="000C61EE"/>
    <w:rsid w:val="000C7B5E"/>
    <w:rsid w:val="000D1AD9"/>
    <w:rsid w:val="000D2BBA"/>
    <w:rsid w:val="000D3173"/>
    <w:rsid w:val="000D3267"/>
    <w:rsid w:val="000D5ABD"/>
    <w:rsid w:val="000E1B2C"/>
    <w:rsid w:val="000E495B"/>
    <w:rsid w:val="000E7221"/>
    <w:rsid w:val="000F1BB5"/>
    <w:rsid w:val="000F2815"/>
    <w:rsid w:val="000F612E"/>
    <w:rsid w:val="000F64D8"/>
    <w:rsid w:val="00102B4A"/>
    <w:rsid w:val="00104A88"/>
    <w:rsid w:val="00106F67"/>
    <w:rsid w:val="0011118D"/>
    <w:rsid w:val="001128D8"/>
    <w:rsid w:val="0011468E"/>
    <w:rsid w:val="00117356"/>
    <w:rsid w:val="001319D5"/>
    <w:rsid w:val="00132593"/>
    <w:rsid w:val="00137D2F"/>
    <w:rsid w:val="001400B5"/>
    <w:rsid w:val="00144E79"/>
    <w:rsid w:val="00144F9C"/>
    <w:rsid w:val="00145605"/>
    <w:rsid w:val="00152538"/>
    <w:rsid w:val="001728B6"/>
    <w:rsid w:val="00185281"/>
    <w:rsid w:val="00186506"/>
    <w:rsid w:val="00187A9D"/>
    <w:rsid w:val="001A43BF"/>
    <w:rsid w:val="001A7144"/>
    <w:rsid w:val="001B11A9"/>
    <w:rsid w:val="001B13D9"/>
    <w:rsid w:val="001B731C"/>
    <w:rsid w:val="001C0423"/>
    <w:rsid w:val="001C1E93"/>
    <w:rsid w:val="001C2545"/>
    <w:rsid w:val="001C3DE2"/>
    <w:rsid w:val="001D394A"/>
    <w:rsid w:val="001D5B3F"/>
    <w:rsid w:val="001D6F06"/>
    <w:rsid w:val="001E4EE4"/>
    <w:rsid w:val="001E6D6C"/>
    <w:rsid w:val="001F6A8E"/>
    <w:rsid w:val="001F739A"/>
    <w:rsid w:val="0020071A"/>
    <w:rsid w:val="0020184E"/>
    <w:rsid w:val="002051B0"/>
    <w:rsid w:val="00211EA7"/>
    <w:rsid w:val="0022687F"/>
    <w:rsid w:val="0023190B"/>
    <w:rsid w:val="0023193A"/>
    <w:rsid w:val="002336D3"/>
    <w:rsid w:val="00236B67"/>
    <w:rsid w:val="00237A1E"/>
    <w:rsid w:val="00240750"/>
    <w:rsid w:val="00240BDB"/>
    <w:rsid w:val="00243F02"/>
    <w:rsid w:val="002457D2"/>
    <w:rsid w:val="00246387"/>
    <w:rsid w:val="002468A6"/>
    <w:rsid w:val="00246A3B"/>
    <w:rsid w:val="00250733"/>
    <w:rsid w:val="002528AD"/>
    <w:rsid w:val="002539B1"/>
    <w:rsid w:val="00263B03"/>
    <w:rsid w:val="00266544"/>
    <w:rsid w:val="0027149A"/>
    <w:rsid w:val="00284D45"/>
    <w:rsid w:val="0028678D"/>
    <w:rsid w:val="00290648"/>
    <w:rsid w:val="00293BEF"/>
    <w:rsid w:val="00294A30"/>
    <w:rsid w:val="00294D65"/>
    <w:rsid w:val="002957F9"/>
    <w:rsid w:val="002A4B9D"/>
    <w:rsid w:val="002A6799"/>
    <w:rsid w:val="002A6ABB"/>
    <w:rsid w:val="002B0567"/>
    <w:rsid w:val="002B32CD"/>
    <w:rsid w:val="002B60D4"/>
    <w:rsid w:val="002B62B4"/>
    <w:rsid w:val="002C5289"/>
    <w:rsid w:val="002C54F9"/>
    <w:rsid w:val="002C6817"/>
    <w:rsid w:val="002D0183"/>
    <w:rsid w:val="002D4AEF"/>
    <w:rsid w:val="002D5200"/>
    <w:rsid w:val="002D697E"/>
    <w:rsid w:val="002D76E0"/>
    <w:rsid w:val="002E3963"/>
    <w:rsid w:val="002E3CB0"/>
    <w:rsid w:val="002E3EA2"/>
    <w:rsid w:val="002E6FCC"/>
    <w:rsid w:val="002E7DFF"/>
    <w:rsid w:val="002F3901"/>
    <w:rsid w:val="002F6DCF"/>
    <w:rsid w:val="002F7BF3"/>
    <w:rsid w:val="00300476"/>
    <w:rsid w:val="00302A06"/>
    <w:rsid w:val="00306AA9"/>
    <w:rsid w:val="003120B5"/>
    <w:rsid w:val="00313DB4"/>
    <w:rsid w:val="003174E5"/>
    <w:rsid w:val="00325550"/>
    <w:rsid w:val="00327891"/>
    <w:rsid w:val="003303A5"/>
    <w:rsid w:val="0033340C"/>
    <w:rsid w:val="0033718A"/>
    <w:rsid w:val="003374A5"/>
    <w:rsid w:val="003375DA"/>
    <w:rsid w:val="0034043E"/>
    <w:rsid w:val="00342A3F"/>
    <w:rsid w:val="0034381C"/>
    <w:rsid w:val="003524DF"/>
    <w:rsid w:val="0035329D"/>
    <w:rsid w:val="003602C4"/>
    <w:rsid w:val="00360D0F"/>
    <w:rsid w:val="00361E59"/>
    <w:rsid w:val="0036454B"/>
    <w:rsid w:val="00366255"/>
    <w:rsid w:val="003720C0"/>
    <w:rsid w:val="0037332C"/>
    <w:rsid w:val="00376B36"/>
    <w:rsid w:val="0038191B"/>
    <w:rsid w:val="003840CA"/>
    <w:rsid w:val="0039282C"/>
    <w:rsid w:val="0039592D"/>
    <w:rsid w:val="00396002"/>
    <w:rsid w:val="003A1644"/>
    <w:rsid w:val="003A6A0F"/>
    <w:rsid w:val="003B4662"/>
    <w:rsid w:val="003C08D5"/>
    <w:rsid w:val="003C18F1"/>
    <w:rsid w:val="003C4372"/>
    <w:rsid w:val="003C5A41"/>
    <w:rsid w:val="003D2CD3"/>
    <w:rsid w:val="003D4503"/>
    <w:rsid w:val="003E00C1"/>
    <w:rsid w:val="003E1C95"/>
    <w:rsid w:val="003E2485"/>
    <w:rsid w:val="003F364C"/>
    <w:rsid w:val="003F6507"/>
    <w:rsid w:val="003F6CB1"/>
    <w:rsid w:val="00400FCD"/>
    <w:rsid w:val="00401A55"/>
    <w:rsid w:val="00402215"/>
    <w:rsid w:val="00403F1F"/>
    <w:rsid w:val="004147E1"/>
    <w:rsid w:val="004148E0"/>
    <w:rsid w:val="004205D0"/>
    <w:rsid w:val="00444663"/>
    <w:rsid w:val="004458B0"/>
    <w:rsid w:val="004473B7"/>
    <w:rsid w:val="00447BB0"/>
    <w:rsid w:val="00460AEA"/>
    <w:rsid w:val="00462326"/>
    <w:rsid w:val="0046643B"/>
    <w:rsid w:val="00467EEE"/>
    <w:rsid w:val="00475D26"/>
    <w:rsid w:val="00477D70"/>
    <w:rsid w:val="00483A57"/>
    <w:rsid w:val="00487CD8"/>
    <w:rsid w:val="004902F5"/>
    <w:rsid w:val="00491DAD"/>
    <w:rsid w:val="00493C8B"/>
    <w:rsid w:val="004A2753"/>
    <w:rsid w:val="004A3ED5"/>
    <w:rsid w:val="004A4D06"/>
    <w:rsid w:val="004B5620"/>
    <w:rsid w:val="004C24A2"/>
    <w:rsid w:val="004C38C1"/>
    <w:rsid w:val="004C7317"/>
    <w:rsid w:val="004D1972"/>
    <w:rsid w:val="004E0A80"/>
    <w:rsid w:val="004F1E56"/>
    <w:rsid w:val="004F29EE"/>
    <w:rsid w:val="004F65FC"/>
    <w:rsid w:val="00510FA1"/>
    <w:rsid w:val="005131E9"/>
    <w:rsid w:val="00513860"/>
    <w:rsid w:val="00514D19"/>
    <w:rsid w:val="00524497"/>
    <w:rsid w:val="00527F0F"/>
    <w:rsid w:val="00535063"/>
    <w:rsid w:val="00536008"/>
    <w:rsid w:val="0053640F"/>
    <w:rsid w:val="00540CB6"/>
    <w:rsid w:val="00542853"/>
    <w:rsid w:val="00547575"/>
    <w:rsid w:val="005516BF"/>
    <w:rsid w:val="00557874"/>
    <w:rsid w:val="00557BF4"/>
    <w:rsid w:val="00561A8A"/>
    <w:rsid w:val="005637A6"/>
    <w:rsid w:val="0057528C"/>
    <w:rsid w:val="00575DF3"/>
    <w:rsid w:val="0059072A"/>
    <w:rsid w:val="00590F1A"/>
    <w:rsid w:val="005914BC"/>
    <w:rsid w:val="005956E5"/>
    <w:rsid w:val="005A0C76"/>
    <w:rsid w:val="005A1E26"/>
    <w:rsid w:val="005A654C"/>
    <w:rsid w:val="005B594C"/>
    <w:rsid w:val="005B7CB4"/>
    <w:rsid w:val="005C5486"/>
    <w:rsid w:val="005C55F3"/>
    <w:rsid w:val="005D335D"/>
    <w:rsid w:val="005D3C81"/>
    <w:rsid w:val="005D70C6"/>
    <w:rsid w:val="005E418F"/>
    <w:rsid w:val="005E4898"/>
    <w:rsid w:val="005E778F"/>
    <w:rsid w:val="005F0DC1"/>
    <w:rsid w:val="005F0EC0"/>
    <w:rsid w:val="005F2B4C"/>
    <w:rsid w:val="005F43A9"/>
    <w:rsid w:val="005F4CF3"/>
    <w:rsid w:val="005F6C19"/>
    <w:rsid w:val="00603454"/>
    <w:rsid w:val="00603834"/>
    <w:rsid w:val="0060587B"/>
    <w:rsid w:val="0060718B"/>
    <w:rsid w:val="00612427"/>
    <w:rsid w:val="00615132"/>
    <w:rsid w:val="00615D94"/>
    <w:rsid w:val="006205CF"/>
    <w:rsid w:val="006258D5"/>
    <w:rsid w:val="006261AF"/>
    <w:rsid w:val="006315AE"/>
    <w:rsid w:val="006316B7"/>
    <w:rsid w:val="00631838"/>
    <w:rsid w:val="006346A3"/>
    <w:rsid w:val="00637EED"/>
    <w:rsid w:val="00641EAF"/>
    <w:rsid w:val="0064400C"/>
    <w:rsid w:val="0065167A"/>
    <w:rsid w:val="00661CF1"/>
    <w:rsid w:val="00662C3C"/>
    <w:rsid w:val="0067126F"/>
    <w:rsid w:val="00673CD4"/>
    <w:rsid w:val="00675972"/>
    <w:rsid w:val="006771FF"/>
    <w:rsid w:val="00685D07"/>
    <w:rsid w:val="00685DE4"/>
    <w:rsid w:val="00697963"/>
    <w:rsid w:val="006A26A5"/>
    <w:rsid w:val="006A6E2E"/>
    <w:rsid w:val="006A710B"/>
    <w:rsid w:val="006B180E"/>
    <w:rsid w:val="006B23ED"/>
    <w:rsid w:val="006B35E8"/>
    <w:rsid w:val="006B3734"/>
    <w:rsid w:val="006C1255"/>
    <w:rsid w:val="006C150C"/>
    <w:rsid w:val="006C41ED"/>
    <w:rsid w:val="006D42C8"/>
    <w:rsid w:val="006D6A7B"/>
    <w:rsid w:val="006D6C2B"/>
    <w:rsid w:val="006D7B40"/>
    <w:rsid w:val="006E4DD9"/>
    <w:rsid w:val="006E7C60"/>
    <w:rsid w:val="006F4920"/>
    <w:rsid w:val="007020FA"/>
    <w:rsid w:val="007029F5"/>
    <w:rsid w:val="00705C17"/>
    <w:rsid w:val="007075D2"/>
    <w:rsid w:val="00707F89"/>
    <w:rsid w:val="00712231"/>
    <w:rsid w:val="007174C4"/>
    <w:rsid w:val="00722208"/>
    <w:rsid w:val="00722666"/>
    <w:rsid w:val="00740D9F"/>
    <w:rsid w:val="007444C1"/>
    <w:rsid w:val="00744759"/>
    <w:rsid w:val="00745BC6"/>
    <w:rsid w:val="00745D1A"/>
    <w:rsid w:val="00750F07"/>
    <w:rsid w:val="00753AA6"/>
    <w:rsid w:val="007564FB"/>
    <w:rsid w:val="00764643"/>
    <w:rsid w:val="0077014F"/>
    <w:rsid w:val="007716B2"/>
    <w:rsid w:val="00773DE0"/>
    <w:rsid w:val="007775E9"/>
    <w:rsid w:val="0078181A"/>
    <w:rsid w:val="007829B1"/>
    <w:rsid w:val="00783EC6"/>
    <w:rsid w:val="0078665B"/>
    <w:rsid w:val="00790D8C"/>
    <w:rsid w:val="007915F5"/>
    <w:rsid w:val="007A14F6"/>
    <w:rsid w:val="007A4BD2"/>
    <w:rsid w:val="007A70CB"/>
    <w:rsid w:val="007B22A4"/>
    <w:rsid w:val="007B3311"/>
    <w:rsid w:val="007B46DA"/>
    <w:rsid w:val="007B4F37"/>
    <w:rsid w:val="007B4F56"/>
    <w:rsid w:val="007C18FD"/>
    <w:rsid w:val="007C678A"/>
    <w:rsid w:val="007D1B3A"/>
    <w:rsid w:val="007D2E7C"/>
    <w:rsid w:val="007D3BC4"/>
    <w:rsid w:val="007D53FE"/>
    <w:rsid w:val="007D6CF8"/>
    <w:rsid w:val="007E0773"/>
    <w:rsid w:val="007E2670"/>
    <w:rsid w:val="007E4851"/>
    <w:rsid w:val="007F0E99"/>
    <w:rsid w:val="007F544B"/>
    <w:rsid w:val="007F6032"/>
    <w:rsid w:val="008005C0"/>
    <w:rsid w:val="00800729"/>
    <w:rsid w:val="00812427"/>
    <w:rsid w:val="0081341C"/>
    <w:rsid w:val="00816B63"/>
    <w:rsid w:val="008218B2"/>
    <w:rsid w:val="00831203"/>
    <w:rsid w:val="0083578B"/>
    <w:rsid w:val="008449D2"/>
    <w:rsid w:val="00851E9E"/>
    <w:rsid w:val="00853DBE"/>
    <w:rsid w:val="008546B8"/>
    <w:rsid w:val="008565CB"/>
    <w:rsid w:val="008574F9"/>
    <w:rsid w:val="00860C28"/>
    <w:rsid w:val="00862A3A"/>
    <w:rsid w:val="00862ED8"/>
    <w:rsid w:val="00870B18"/>
    <w:rsid w:val="00872C4C"/>
    <w:rsid w:val="00873129"/>
    <w:rsid w:val="008766A0"/>
    <w:rsid w:val="008905E7"/>
    <w:rsid w:val="008922E4"/>
    <w:rsid w:val="00893B8A"/>
    <w:rsid w:val="008A13B9"/>
    <w:rsid w:val="008A44E6"/>
    <w:rsid w:val="008A79C4"/>
    <w:rsid w:val="008C05F7"/>
    <w:rsid w:val="008C1DE3"/>
    <w:rsid w:val="008C668C"/>
    <w:rsid w:val="008C737F"/>
    <w:rsid w:val="008D63BD"/>
    <w:rsid w:val="008E2F83"/>
    <w:rsid w:val="008F2CD4"/>
    <w:rsid w:val="00900C6F"/>
    <w:rsid w:val="009019B0"/>
    <w:rsid w:val="009043B7"/>
    <w:rsid w:val="00910F2D"/>
    <w:rsid w:val="00911EDB"/>
    <w:rsid w:val="009123B0"/>
    <w:rsid w:val="009128D4"/>
    <w:rsid w:val="00912D30"/>
    <w:rsid w:val="0091763B"/>
    <w:rsid w:val="00917B0D"/>
    <w:rsid w:val="00921828"/>
    <w:rsid w:val="00922934"/>
    <w:rsid w:val="00922AA3"/>
    <w:rsid w:val="00930444"/>
    <w:rsid w:val="009351CE"/>
    <w:rsid w:val="00935D96"/>
    <w:rsid w:val="00936FC7"/>
    <w:rsid w:val="0093766C"/>
    <w:rsid w:val="0094017A"/>
    <w:rsid w:val="009415A5"/>
    <w:rsid w:val="00941F77"/>
    <w:rsid w:val="009503C6"/>
    <w:rsid w:val="00952BE9"/>
    <w:rsid w:val="00952F3A"/>
    <w:rsid w:val="009558F7"/>
    <w:rsid w:val="00956A03"/>
    <w:rsid w:val="00956C2B"/>
    <w:rsid w:val="009643B5"/>
    <w:rsid w:val="00967313"/>
    <w:rsid w:val="00967849"/>
    <w:rsid w:val="00970E1F"/>
    <w:rsid w:val="00973A44"/>
    <w:rsid w:val="0098061F"/>
    <w:rsid w:val="009929AB"/>
    <w:rsid w:val="009958E4"/>
    <w:rsid w:val="009964B9"/>
    <w:rsid w:val="009A2FCA"/>
    <w:rsid w:val="009A5DBC"/>
    <w:rsid w:val="009B1D38"/>
    <w:rsid w:val="009B5E1E"/>
    <w:rsid w:val="009B6518"/>
    <w:rsid w:val="009D0859"/>
    <w:rsid w:val="009D5BAF"/>
    <w:rsid w:val="009E335B"/>
    <w:rsid w:val="009E37DA"/>
    <w:rsid w:val="009E5BDE"/>
    <w:rsid w:val="009F32DB"/>
    <w:rsid w:val="009F3E72"/>
    <w:rsid w:val="009F6554"/>
    <w:rsid w:val="009F71DA"/>
    <w:rsid w:val="00A00437"/>
    <w:rsid w:val="00A047F6"/>
    <w:rsid w:val="00A17886"/>
    <w:rsid w:val="00A23EC8"/>
    <w:rsid w:val="00A276A9"/>
    <w:rsid w:val="00A31C07"/>
    <w:rsid w:val="00A3669A"/>
    <w:rsid w:val="00A368C6"/>
    <w:rsid w:val="00A415C0"/>
    <w:rsid w:val="00A42EA0"/>
    <w:rsid w:val="00A478B8"/>
    <w:rsid w:val="00A50156"/>
    <w:rsid w:val="00A51923"/>
    <w:rsid w:val="00A53243"/>
    <w:rsid w:val="00A57D92"/>
    <w:rsid w:val="00A6168C"/>
    <w:rsid w:val="00A65303"/>
    <w:rsid w:val="00A71485"/>
    <w:rsid w:val="00A714A4"/>
    <w:rsid w:val="00A73BB3"/>
    <w:rsid w:val="00A83431"/>
    <w:rsid w:val="00A8458E"/>
    <w:rsid w:val="00A96019"/>
    <w:rsid w:val="00A97735"/>
    <w:rsid w:val="00AA4894"/>
    <w:rsid w:val="00AB250F"/>
    <w:rsid w:val="00AD2EE4"/>
    <w:rsid w:val="00AD678B"/>
    <w:rsid w:val="00AD701B"/>
    <w:rsid w:val="00AE32BB"/>
    <w:rsid w:val="00B010C5"/>
    <w:rsid w:val="00B05B0F"/>
    <w:rsid w:val="00B11C4E"/>
    <w:rsid w:val="00B124E1"/>
    <w:rsid w:val="00B140CB"/>
    <w:rsid w:val="00B16644"/>
    <w:rsid w:val="00B212F6"/>
    <w:rsid w:val="00B22740"/>
    <w:rsid w:val="00B22BAF"/>
    <w:rsid w:val="00B22C4B"/>
    <w:rsid w:val="00B23D5B"/>
    <w:rsid w:val="00B24C44"/>
    <w:rsid w:val="00B25D8D"/>
    <w:rsid w:val="00B30C3D"/>
    <w:rsid w:val="00B33743"/>
    <w:rsid w:val="00B3455A"/>
    <w:rsid w:val="00B34BD7"/>
    <w:rsid w:val="00B34D69"/>
    <w:rsid w:val="00B3567C"/>
    <w:rsid w:val="00B43553"/>
    <w:rsid w:val="00B436DA"/>
    <w:rsid w:val="00B51BA1"/>
    <w:rsid w:val="00B54141"/>
    <w:rsid w:val="00B57556"/>
    <w:rsid w:val="00B57596"/>
    <w:rsid w:val="00B7297B"/>
    <w:rsid w:val="00B83D93"/>
    <w:rsid w:val="00B83EDE"/>
    <w:rsid w:val="00B854B9"/>
    <w:rsid w:val="00B865CC"/>
    <w:rsid w:val="00B877C3"/>
    <w:rsid w:val="00B91995"/>
    <w:rsid w:val="00B95E06"/>
    <w:rsid w:val="00BA2FD6"/>
    <w:rsid w:val="00BA3D8D"/>
    <w:rsid w:val="00BB6E2F"/>
    <w:rsid w:val="00BC059F"/>
    <w:rsid w:val="00BC14FA"/>
    <w:rsid w:val="00BC1620"/>
    <w:rsid w:val="00BC1F3E"/>
    <w:rsid w:val="00BD2532"/>
    <w:rsid w:val="00BD673D"/>
    <w:rsid w:val="00BE1F6D"/>
    <w:rsid w:val="00BF04BA"/>
    <w:rsid w:val="00BF181D"/>
    <w:rsid w:val="00BF6F42"/>
    <w:rsid w:val="00C03DC4"/>
    <w:rsid w:val="00C051A3"/>
    <w:rsid w:val="00C0683B"/>
    <w:rsid w:val="00C06CB3"/>
    <w:rsid w:val="00C074E9"/>
    <w:rsid w:val="00C14FB0"/>
    <w:rsid w:val="00C15770"/>
    <w:rsid w:val="00C20574"/>
    <w:rsid w:val="00C246DB"/>
    <w:rsid w:val="00C25494"/>
    <w:rsid w:val="00C30AAD"/>
    <w:rsid w:val="00C312E9"/>
    <w:rsid w:val="00C314E8"/>
    <w:rsid w:val="00C35F63"/>
    <w:rsid w:val="00C371F1"/>
    <w:rsid w:val="00C447B0"/>
    <w:rsid w:val="00C5228E"/>
    <w:rsid w:val="00C52CE4"/>
    <w:rsid w:val="00C52EBF"/>
    <w:rsid w:val="00C556EA"/>
    <w:rsid w:val="00C562A4"/>
    <w:rsid w:val="00C56D4E"/>
    <w:rsid w:val="00C636E4"/>
    <w:rsid w:val="00C72429"/>
    <w:rsid w:val="00C73265"/>
    <w:rsid w:val="00C75A39"/>
    <w:rsid w:val="00C77475"/>
    <w:rsid w:val="00C83CDC"/>
    <w:rsid w:val="00C854E9"/>
    <w:rsid w:val="00C85B5B"/>
    <w:rsid w:val="00C910F9"/>
    <w:rsid w:val="00C96141"/>
    <w:rsid w:val="00C97E1C"/>
    <w:rsid w:val="00CA2DAC"/>
    <w:rsid w:val="00CA4C26"/>
    <w:rsid w:val="00CC093C"/>
    <w:rsid w:val="00CC4640"/>
    <w:rsid w:val="00CC509F"/>
    <w:rsid w:val="00CC6314"/>
    <w:rsid w:val="00CD07B2"/>
    <w:rsid w:val="00CD6CF3"/>
    <w:rsid w:val="00CE0915"/>
    <w:rsid w:val="00CE1879"/>
    <w:rsid w:val="00CF789D"/>
    <w:rsid w:val="00D03E6E"/>
    <w:rsid w:val="00D16733"/>
    <w:rsid w:val="00D17BD6"/>
    <w:rsid w:val="00D31454"/>
    <w:rsid w:val="00D33165"/>
    <w:rsid w:val="00D42015"/>
    <w:rsid w:val="00D43167"/>
    <w:rsid w:val="00D43E83"/>
    <w:rsid w:val="00D45D98"/>
    <w:rsid w:val="00D47632"/>
    <w:rsid w:val="00D52A79"/>
    <w:rsid w:val="00D53A36"/>
    <w:rsid w:val="00D544EC"/>
    <w:rsid w:val="00D54B6E"/>
    <w:rsid w:val="00D560F2"/>
    <w:rsid w:val="00D57D2C"/>
    <w:rsid w:val="00D61A0D"/>
    <w:rsid w:val="00D63241"/>
    <w:rsid w:val="00D646EB"/>
    <w:rsid w:val="00D66D77"/>
    <w:rsid w:val="00D73AEC"/>
    <w:rsid w:val="00D75962"/>
    <w:rsid w:val="00D75E57"/>
    <w:rsid w:val="00D77E49"/>
    <w:rsid w:val="00D82198"/>
    <w:rsid w:val="00D84CD5"/>
    <w:rsid w:val="00D86D8F"/>
    <w:rsid w:val="00D9095F"/>
    <w:rsid w:val="00D909BE"/>
    <w:rsid w:val="00D942A8"/>
    <w:rsid w:val="00D960DD"/>
    <w:rsid w:val="00DA007D"/>
    <w:rsid w:val="00DA416B"/>
    <w:rsid w:val="00DC0A63"/>
    <w:rsid w:val="00DC3B84"/>
    <w:rsid w:val="00DC79EC"/>
    <w:rsid w:val="00DD3108"/>
    <w:rsid w:val="00DD4180"/>
    <w:rsid w:val="00DD4AC2"/>
    <w:rsid w:val="00DD5B16"/>
    <w:rsid w:val="00DE0C64"/>
    <w:rsid w:val="00DE243C"/>
    <w:rsid w:val="00DE58D5"/>
    <w:rsid w:val="00DE7AA1"/>
    <w:rsid w:val="00DF0BBD"/>
    <w:rsid w:val="00DF3E3B"/>
    <w:rsid w:val="00DF7FCF"/>
    <w:rsid w:val="00E00DA6"/>
    <w:rsid w:val="00E0134D"/>
    <w:rsid w:val="00E10E2E"/>
    <w:rsid w:val="00E11562"/>
    <w:rsid w:val="00E15535"/>
    <w:rsid w:val="00E1753A"/>
    <w:rsid w:val="00E21604"/>
    <w:rsid w:val="00E34E8B"/>
    <w:rsid w:val="00E36126"/>
    <w:rsid w:val="00E440F0"/>
    <w:rsid w:val="00E4499C"/>
    <w:rsid w:val="00E4658E"/>
    <w:rsid w:val="00E51794"/>
    <w:rsid w:val="00E54FF0"/>
    <w:rsid w:val="00E55D9A"/>
    <w:rsid w:val="00E577A1"/>
    <w:rsid w:val="00E57928"/>
    <w:rsid w:val="00E6360D"/>
    <w:rsid w:val="00E66536"/>
    <w:rsid w:val="00E66C1A"/>
    <w:rsid w:val="00E67727"/>
    <w:rsid w:val="00E72488"/>
    <w:rsid w:val="00E72ABF"/>
    <w:rsid w:val="00E72B9B"/>
    <w:rsid w:val="00E74EE6"/>
    <w:rsid w:val="00E7594E"/>
    <w:rsid w:val="00E7726F"/>
    <w:rsid w:val="00E80362"/>
    <w:rsid w:val="00E80BE6"/>
    <w:rsid w:val="00E91D21"/>
    <w:rsid w:val="00E94753"/>
    <w:rsid w:val="00E9637E"/>
    <w:rsid w:val="00EA3594"/>
    <w:rsid w:val="00EA4ADF"/>
    <w:rsid w:val="00EA50A2"/>
    <w:rsid w:val="00EB135A"/>
    <w:rsid w:val="00EB23BD"/>
    <w:rsid w:val="00EB6A76"/>
    <w:rsid w:val="00EB7B31"/>
    <w:rsid w:val="00EC4BD5"/>
    <w:rsid w:val="00EC6E1A"/>
    <w:rsid w:val="00EC7B53"/>
    <w:rsid w:val="00EC7D82"/>
    <w:rsid w:val="00ED3562"/>
    <w:rsid w:val="00ED5224"/>
    <w:rsid w:val="00ED65A8"/>
    <w:rsid w:val="00ED679B"/>
    <w:rsid w:val="00EE0D53"/>
    <w:rsid w:val="00EE303C"/>
    <w:rsid w:val="00EE35BB"/>
    <w:rsid w:val="00EE3954"/>
    <w:rsid w:val="00EF1579"/>
    <w:rsid w:val="00EF3AC0"/>
    <w:rsid w:val="00EF6155"/>
    <w:rsid w:val="00F0023B"/>
    <w:rsid w:val="00F02C86"/>
    <w:rsid w:val="00F03DEC"/>
    <w:rsid w:val="00F044F5"/>
    <w:rsid w:val="00F1141C"/>
    <w:rsid w:val="00F135EA"/>
    <w:rsid w:val="00F23A2C"/>
    <w:rsid w:val="00F3135F"/>
    <w:rsid w:val="00F3230B"/>
    <w:rsid w:val="00F41DE7"/>
    <w:rsid w:val="00F440FE"/>
    <w:rsid w:val="00F45AA3"/>
    <w:rsid w:val="00F508D0"/>
    <w:rsid w:val="00F5283C"/>
    <w:rsid w:val="00F551BC"/>
    <w:rsid w:val="00F57E69"/>
    <w:rsid w:val="00F60064"/>
    <w:rsid w:val="00F6171F"/>
    <w:rsid w:val="00F71393"/>
    <w:rsid w:val="00F74596"/>
    <w:rsid w:val="00F74BC3"/>
    <w:rsid w:val="00F7666C"/>
    <w:rsid w:val="00F80C6C"/>
    <w:rsid w:val="00F8298A"/>
    <w:rsid w:val="00F83B95"/>
    <w:rsid w:val="00F8760C"/>
    <w:rsid w:val="00F939C8"/>
    <w:rsid w:val="00FA141B"/>
    <w:rsid w:val="00FA342A"/>
    <w:rsid w:val="00FB022C"/>
    <w:rsid w:val="00FB18CF"/>
    <w:rsid w:val="00FB6920"/>
    <w:rsid w:val="00FC31AD"/>
    <w:rsid w:val="00FC7C67"/>
    <w:rsid w:val="00FD3257"/>
    <w:rsid w:val="00FD3C4B"/>
    <w:rsid w:val="00FE0678"/>
    <w:rsid w:val="00FE0C0E"/>
    <w:rsid w:val="00FF013B"/>
    <w:rsid w:val="00FF251F"/>
    <w:rsid w:val="00FF25AB"/>
    <w:rsid w:val="01ED144C"/>
    <w:rsid w:val="399E6CBB"/>
    <w:rsid w:val="4C7CA54E"/>
    <w:rsid w:val="4FD3F937"/>
    <w:rsid w:val="71D280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5980"/>
  <w15:chartTrackingRefBased/>
  <w15:docId w15:val="{5671544D-2890-C648-A3FB-D4896E27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D9A"/>
    <w:pPr>
      <w:spacing w:line="480" w:lineRule="atLeast"/>
    </w:pPr>
    <w:rPr>
      <w:rFonts w:ascii="Poppins" w:hAnsi="Poppins"/>
    </w:rPr>
  </w:style>
  <w:style w:type="paragraph" w:styleId="Heading1">
    <w:name w:val="heading 1"/>
    <w:next w:val="Normal"/>
    <w:link w:val="Heading1Char"/>
    <w:uiPriority w:val="9"/>
    <w:qFormat/>
    <w:rsid w:val="00E55D9A"/>
    <w:pPr>
      <w:spacing w:after="240" w:line="480" w:lineRule="exact"/>
      <w:outlineLvl w:val="0"/>
    </w:pPr>
    <w:rPr>
      <w:rFonts w:ascii="Baloo 2" w:hAnsi="Baloo 2" w:cs="Baloo 2"/>
      <w:b/>
      <w:bCs/>
      <w:color w:val="2078AE"/>
      <w:sz w:val="40"/>
      <w:szCs w:val="40"/>
    </w:rPr>
  </w:style>
  <w:style w:type="paragraph" w:styleId="Heading2">
    <w:name w:val="heading 2"/>
    <w:next w:val="thumbnail"/>
    <w:link w:val="Heading2Char"/>
    <w:uiPriority w:val="9"/>
    <w:unhideWhenUsed/>
    <w:qFormat/>
    <w:rsid w:val="00E55D9A"/>
    <w:pPr>
      <w:keepNext/>
      <w:spacing w:before="360" w:after="240" w:line="480" w:lineRule="atLeast"/>
      <w:outlineLvl w:val="1"/>
    </w:pPr>
    <w:rPr>
      <w:rFonts w:ascii="Poppins Medium" w:eastAsiaTheme="majorEastAsia" w:hAnsi="Poppins Medium" w:cs="Poppins Medium"/>
      <w:color w:val="444F9D"/>
      <w:sz w:val="32"/>
      <w:szCs w:val="40"/>
    </w:rPr>
  </w:style>
  <w:style w:type="paragraph" w:styleId="Heading3">
    <w:name w:val="heading 3"/>
    <w:basedOn w:val="Normal"/>
    <w:next w:val="Normal"/>
    <w:link w:val="Heading3Char"/>
    <w:uiPriority w:val="9"/>
    <w:unhideWhenUsed/>
    <w:qFormat/>
    <w:rsid w:val="00E55D9A"/>
    <w:pPr>
      <w:keepNext/>
      <w:spacing w:before="120"/>
      <w:outlineLvl w:val="2"/>
    </w:pPr>
    <w:rPr>
      <w:rFonts w:eastAsia="+mn-ea" w:cstheme="minorHAnsi"/>
      <w:b/>
      <w:bCs/>
      <w:color w:val="0F173D"/>
      <w:kern w:val="24"/>
      <w14:ligatures w14:val="none"/>
    </w:rPr>
  </w:style>
  <w:style w:type="character" w:default="1" w:styleId="DefaultParagraphFont">
    <w:name w:val="Default Paragraph Font"/>
    <w:uiPriority w:val="1"/>
    <w:semiHidden/>
    <w:unhideWhenUsed/>
    <w:rsid w:val="00E55D9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55D9A"/>
  </w:style>
  <w:style w:type="character" w:customStyle="1" w:styleId="Heading2Char">
    <w:name w:val="Heading 2 Char"/>
    <w:basedOn w:val="DefaultParagraphFont"/>
    <w:link w:val="Heading2"/>
    <w:uiPriority w:val="9"/>
    <w:rsid w:val="00E55D9A"/>
    <w:rPr>
      <w:rFonts w:ascii="Poppins Medium" w:eastAsiaTheme="majorEastAsia" w:hAnsi="Poppins Medium" w:cs="Poppins Medium"/>
      <w:color w:val="444F9D"/>
      <w:sz w:val="32"/>
      <w:szCs w:val="40"/>
    </w:rPr>
  </w:style>
  <w:style w:type="character" w:customStyle="1" w:styleId="Heading1Char">
    <w:name w:val="Heading 1 Char"/>
    <w:basedOn w:val="DefaultParagraphFont"/>
    <w:link w:val="Heading1"/>
    <w:uiPriority w:val="9"/>
    <w:rsid w:val="00E55D9A"/>
    <w:rPr>
      <w:rFonts w:ascii="Baloo 2" w:hAnsi="Baloo 2" w:cs="Baloo 2"/>
      <w:b/>
      <w:bCs/>
      <w:color w:val="2078AE"/>
      <w:sz w:val="40"/>
      <w:szCs w:val="40"/>
    </w:rPr>
  </w:style>
  <w:style w:type="paragraph" w:styleId="NormalWeb">
    <w:name w:val="Normal (Web)"/>
    <w:basedOn w:val="Normal"/>
    <w:uiPriority w:val="99"/>
    <w:unhideWhenUsed/>
    <w:rsid w:val="00E55D9A"/>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E55D9A"/>
    <w:rPr>
      <w:sz w:val="16"/>
      <w:szCs w:val="16"/>
    </w:rPr>
  </w:style>
  <w:style w:type="paragraph" w:styleId="CommentText">
    <w:name w:val="annotation text"/>
    <w:basedOn w:val="Normal"/>
    <w:link w:val="CommentTextChar"/>
    <w:uiPriority w:val="99"/>
    <w:unhideWhenUsed/>
    <w:rsid w:val="00E55D9A"/>
    <w:rPr>
      <w:sz w:val="20"/>
      <w:szCs w:val="20"/>
    </w:rPr>
  </w:style>
  <w:style w:type="character" w:customStyle="1" w:styleId="CommentTextChar">
    <w:name w:val="Comment Text Char"/>
    <w:basedOn w:val="DefaultParagraphFont"/>
    <w:link w:val="CommentText"/>
    <w:uiPriority w:val="99"/>
    <w:rsid w:val="00E55D9A"/>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E55D9A"/>
    <w:rPr>
      <w:b/>
      <w:bCs/>
    </w:rPr>
  </w:style>
  <w:style w:type="character" w:customStyle="1" w:styleId="CommentSubjectChar">
    <w:name w:val="Comment Subject Char"/>
    <w:basedOn w:val="CommentTextChar"/>
    <w:link w:val="CommentSubject"/>
    <w:uiPriority w:val="99"/>
    <w:semiHidden/>
    <w:rsid w:val="00E55D9A"/>
    <w:rPr>
      <w:rFonts w:ascii="Poppins" w:hAnsi="Poppins"/>
      <w:b/>
      <w:bCs/>
      <w:sz w:val="20"/>
      <w:szCs w:val="20"/>
    </w:rPr>
  </w:style>
  <w:style w:type="character" w:styleId="Hyperlink">
    <w:name w:val="Hyperlink"/>
    <w:basedOn w:val="DefaultParagraphFont"/>
    <w:uiPriority w:val="99"/>
    <w:unhideWhenUsed/>
    <w:rsid w:val="00E55D9A"/>
    <w:rPr>
      <w:color w:val="0000FF"/>
      <w:u w:val="single"/>
    </w:rPr>
  </w:style>
  <w:style w:type="character" w:styleId="UnresolvedMention">
    <w:name w:val="Unresolved Mention"/>
    <w:basedOn w:val="DefaultParagraphFont"/>
    <w:uiPriority w:val="99"/>
    <w:semiHidden/>
    <w:unhideWhenUsed/>
    <w:rsid w:val="00E55D9A"/>
    <w:rPr>
      <w:color w:val="605E5C"/>
      <w:shd w:val="clear" w:color="auto" w:fill="E1DFDD"/>
    </w:rPr>
  </w:style>
  <w:style w:type="paragraph" w:styleId="Header">
    <w:name w:val="header"/>
    <w:basedOn w:val="Normal"/>
    <w:link w:val="HeaderChar"/>
    <w:uiPriority w:val="99"/>
    <w:unhideWhenUsed/>
    <w:rsid w:val="00E55D9A"/>
    <w:pPr>
      <w:tabs>
        <w:tab w:val="center" w:pos="4680"/>
        <w:tab w:val="right" w:pos="9360"/>
      </w:tabs>
    </w:pPr>
  </w:style>
  <w:style w:type="character" w:customStyle="1" w:styleId="HeaderChar">
    <w:name w:val="Header Char"/>
    <w:basedOn w:val="DefaultParagraphFont"/>
    <w:link w:val="Header"/>
    <w:uiPriority w:val="99"/>
    <w:rsid w:val="00E55D9A"/>
    <w:rPr>
      <w:rFonts w:ascii="Poppins" w:hAnsi="Poppins"/>
    </w:rPr>
  </w:style>
  <w:style w:type="paragraph" w:styleId="Footer">
    <w:name w:val="footer"/>
    <w:basedOn w:val="Normal"/>
    <w:link w:val="FooterChar"/>
    <w:uiPriority w:val="99"/>
    <w:unhideWhenUsed/>
    <w:rsid w:val="00E55D9A"/>
    <w:pPr>
      <w:tabs>
        <w:tab w:val="center" w:pos="4680"/>
        <w:tab w:val="right" w:pos="9360"/>
      </w:tabs>
    </w:pPr>
  </w:style>
  <w:style w:type="character" w:customStyle="1" w:styleId="FooterChar">
    <w:name w:val="Footer Char"/>
    <w:basedOn w:val="DefaultParagraphFont"/>
    <w:link w:val="Footer"/>
    <w:uiPriority w:val="99"/>
    <w:rsid w:val="00E55D9A"/>
    <w:rPr>
      <w:rFonts w:ascii="Poppins" w:hAnsi="Poppins"/>
    </w:rPr>
  </w:style>
  <w:style w:type="paragraph" w:styleId="Revision">
    <w:name w:val="Revision"/>
    <w:hidden/>
    <w:uiPriority w:val="99"/>
    <w:semiHidden/>
    <w:rsid w:val="00E55D9A"/>
    <w:pPr>
      <w:spacing w:line="480" w:lineRule="atLeast"/>
    </w:pPr>
  </w:style>
  <w:style w:type="character" w:styleId="FollowedHyperlink">
    <w:name w:val="FollowedHyperlink"/>
    <w:basedOn w:val="DefaultParagraphFont"/>
    <w:uiPriority w:val="99"/>
    <w:semiHidden/>
    <w:unhideWhenUsed/>
    <w:rsid w:val="00E55D9A"/>
    <w:rPr>
      <w:color w:val="954F72" w:themeColor="followedHyperlink"/>
      <w:u w:val="single"/>
    </w:rPr>
  </w:style>
  <w:style w:type="character" w:customStyle="1" w:styleId="Heading3Char">
    <w:name w:val="Heading 3 Char"/>
    <w:basedOn w:val="DefaultParagraphFont"/>
    <w:link w:val="Heading3"/>
    <w:uiPriority w:val="9"/>
    <w:rsid w:val="00E55D9A"/>
    <w:rPr>
      <w:rFonts w:ascii="Poppins" w:eastAsia="+mn-ea" w:hAnsi="Poppins" w:cstheme="minorHAnsi"/>
      <w:b/>
      <w:bCs/>
      <w:color w:val="0F173D"/>
      <w:kern w:val="24"/>
      <w14:ligatures w14:val="none"/>
    </w:rPr>
  </w:style>
  <w:style w:type="character" w:styleId="PageNumber">
    <w:name w:val="page number"/>
    <w:basedOn w:val="DefaultParagraphFont"/>
    <w:uiPriority w:val="99"/>
    <w:semiHidden/>
    <w:unhideWhenUsed/>
    <w:rsid w:val="00E55D9A"/>
  </w:style>
  <w:style w:type="paragraph" w:customStyle="1" w:styleId="Microtitle">
    <w:name w:val="Microtitle"/>
    <w:qFormat/>
    <w:rsid w:val="00E55D9A"/>
    <w:pPr>
      <w:spacing w:line="480" w:lineRule="atLeast"/>
    </w:pPr>
    <w:rPr>
      <w:rFonts w:ascii="Poppins SemiBold" w:hAnsi="Poppins SemiBold" w:cs="Poppins SemiBold"/>
      <w:color w:val="000000" w:themeColor="text1"/>
      <w:sz w:val="28"/>
      <w:szCs w:val="28"/>
    </w:rPr>
  </w:style>
  <w:style w:type="paragraph" w:styleId="BodyText">
    <w:name w:val="Body Text"/>
    <w:basedOn w:val="Normal"/>
    <w:link w:val="BodyTextChar"/>
    <w:uiPriority w:val="99"/>
    <w:unhideWhenUsed/>
    <w:rsid w:val="00E55D9A"/>
    <w:pPr>
      <w:spacing w:before="120" w:after="120" w:line="240" w:lineRule="auto"/>
    </w:pPr>
    <w:rPr>
      <w:color w:val="0F173D"/>
      <w:sz w:val="22"/>
      <w:szCs w:val="22"/>
    </w:rPr>
  </w:style>
  <w:style w:type="character" w:customStyle="1" w:styleId="BodyTextChar">
    <w:name w:val="Body Text Char"/>
    <w:basedOn w:val="DefaultParagraphFont"/>
    <w:link w:val="BodyText"/>
    <w:uiPriority w:val="99"/>
    <w:rsid w:val="00E55D9A"/>
    <w:rPr>
      <w:rFonts w:ascii="Poppins" w:hAnsi="Poppins"/>
      <w:color w:val="0F173D"/>
      <w:sz w:val="22"/>
      <w:szCs w:val="22"/>
    </w:rPr>
  </w:style>
  <w:style w:type="paragraph" w:styleId="ListBullet">
    <w:name w:val="List Bullet"/>
    <w:basedOn w:val="Normal"/>
    <w:autoRedefine/>
    <w:uiPriority w:val="99"/>
    <w:unhideWhenUsed/>
    <w:rsid w:val="00E55D9A"/>
    <w:pPr>
      <w:numPr>
        <w:numId w:val="8"/>
      </w:numPr>
      <w:spacing w:line="240" w:lineRule="auto"/>
      <w:contextualSpacing/>
    </w:pPr>
    <w:rPr>
      <w:rFonts w:eastAsia="Times New Roman" w:cstheme="minorHAnsi"/>
      <w:color w:val="0F173D"/>
      <w:kern w:val="0"/>
      <w:sz w:val="22"/>
      <w14:ligatures w14:val="none"/>
    </w:rPr>
  </w:style>
  <w:style w:type="paragraph" w:styleId="List5">
    <w:name w:val="List 5"/>
    <w:basedOn w:val="Normal"/>
    <w:uiPriority w:val="99"/>
    <w:unhideWhenUsed/>
    <w:rsid w:val="00E55D9A"/>
    <w:pPr>
      <w:ind w:left="1800" w:hanging="360"/>
      <w:contextualSpacing/>
    </w:pPr>
  </w:style>
  <w:style w:type="paragraph" w:styleId="ListBullet2">
    <w:name w:val="List Bullet 2"/>
    <w:basedOn w:val="Normal"/>
    <w:autoRedefine/>
    <w:uiPriority w:val="99"/>
    <w:unhideWhenUsed/>
    <w:rsid w:val="00E55D9A"/>
    <w:pPr>
      <w:numPr>
        <w:ilvl w:val="1"/>
        <w:numId w:val="6"/>
      </w:numPr>
      <w:spacing w:line="240" w:lineRule="auto"/>
      <w:contextualSpacing/>
    </w:pPr>
    <w:rPr>
      <w:rFonts w:eastAsia="Times New Roman" w:cstheme="minorHAnsi"/>
      <w:color w:val="0F173D"/>
      <w:kern w:val="0"/>
      <w:sz w:val="22"/>
      <w14:ligatures w14:val="none"/>
    </w:rPr>
  </w:style>
  <w:style w:type="paragraph" w:styleId="ListBullet3">
    <w:name w:val="List Bullet 3"/>
    <w:basedOn w:val="Normal"/>
    <w:uiPriority w:val="99"/>
    <w:unhideWhenUsed/>
    <w:rsid w:val="00E55D9A"/>
    <w:pPr>
      <w:numPr>
        <w:ilvl w:val="2"/>
        <w:numId w:val="25"/>
      </w:numPr>
      <w:contextualSpacing/>
    </w:pPr>
    <w:rPr>
      <w:color w:val="0F173D"/>
      <w:sz w:val="22"/>
    </w:rPr>
  </w:style>
  <w:style w:type="paragraph" w:customStyle="1" w:styleId="ListM5">
    <w:name w:val="ListM5"/>
    <w:basedOn w:val="Normal"/>
    <w:qFormat/>
    <w:rsid w:val="00E55D9A"/>
    <w:pPr>
      <w:numPr>
        <w:numId w:val="56"/>
      </w:numPr>
      <w:contextualSpacing/>
    </w:pPr>
    <w:rPr>
      <w:rFonts w:ascii="Calibri" w:eastAsia="Calibri" w:hAnsi="Calibri" w:cs="Calibri"/>
      <w:kern w:val="0"/>
      <w14:ligatures w14:val="none"/>
    </w:rPr>
  </w:style>
  <w:style w:type="paragraph" w:styleId="ListParagraph">
    <w:name w:val="List Paragraph"/>
    <w:basedOn w:val="Normal"/>
    <w:uiPriority w:val="34"/>
    <w:qFormat/>
    <w:rsid w:val="00D16733"/>
    <w:pPr>
      <w:ind w:left="720"/>
      <w:contextualSpacing/>
    </w:pPr>
    <w:rPr>
      <w:rFonts w:ascii="Calibri" w:eastAsia="Calibri" w:hAnsi="Calibri" w:cs="Calibri"/>
      <w:kern w:val="0"/>
      <w14:ligatures w14:val="none"/>
    </w:rPr>
  </w:style>
  <w:style w:type="character" w:customStyle="1" w:styleId="texttranslation">
    <w:name w:val="text__translation"/>
    <w:basedOn w:val="DefaultParagraphFont"/>
    <w:rsid w:val="00B57596"/>
  </w:style>
  <w:style w:type="paragraph" w:customStyle="1" w:styleId="thumbnail">
    <w:name w:val="thumbnail"/>
    <w:basedOn w:val="Normal"/>
    <w:next w:val="BodyText"/>
    <w:qFormat/>
    <w:rsid w:val="00E55D9A"/>
    <w:pPr>
      <w:keepNext/>
      <w:jc w:val="center"/>
    </w:pPr>
  </w:style>
  <w:style w:type="table" w:styleId="TableGrid">
    <w:name w:val="Table Grid"/>
    <w:basedOn w:val="TableNormal"/>
    <w:uiPriority w:val="39"/>
    <w:rsid w:val="00F45AA3"/>
    <w:pPr>
      <w:pBdr>
        <w:top w:val="nil"/>
        <w:left w:val="nil"/>
        <w:bottom w:val="nil"/>
        <w:right w:val="nil"/>
        <w:between w:val="nil"/>
        <w:bar w:val="nil"/>
      </w:pBdr>
    </w:pPr>
    <w:rPr>
      <w:rFonts w:ascii="Times New Roman" w:eastAsia="Arial Unicode MS" w:hAnsi="Times New Roman" w:cs="Times New Roman"/>
      <w:kern w:val="0"/>
      <w:sz w:val="20"/>
      <w:szCs w:val="20"/>
      <w:bdr w:val="n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4148">
      <w:bodyDiv w:val="1"/>
      <w:marLeft w:val="0"/>
      <w:marRight w:val="0"/>
      <w:marTop w:val="0"/>
      <w:marBottom w:val="0"/>
      <w:divBdr>
        <w:top w:val="none" w:sz="0" w:space="0" w:color="auto"/>
        <w:left w:val="none" w:sz="0" w:space="0" w:color="auto"/>
        <w:bottom w:val="none" w:sz="0" w:space="0" w:color="auto"/>
        <w:right w:val="none" w:sz="0" w:space="0" w:color="auto"/>
      </w:divBdr>
    </w:div>
    <w:div w:id="159393644">
      <w:bodyDiv w:val="1"/>
      <w:marLeft w:val="0"/>
      <w:marRight w:val="0"/>
      <w:marTop w:val="0"/>
      <w:marBottom w:val="0"/>
      <w:divBdr>
        <w:top w:val="none" w:sz="0" w:space="0" w:color="auto"/>
        <w:left w:val="none" w:sz="0" w:space="0" w:color="auto"/>
        <w:bottom w:val="none" w:sz="0" w:space="0" w:color="auto"/>
        <w:right w:val="none" w:sz="0" w:space="0" w:color="auto"/>
      </w:divBdr>
      <w:divsChild>
        <w:div w:id="1795564621">
          <w:marLeft w:val="446"/>
          <w:marRight w:val="0"/>
          <w:marTop w:val="0"/>
          <w:marBottom w:val="0"/>
          <w:divBdr>
            <w:top w:val="none" w:sz="0" w:space="0" w:color="auto"/>
            <w:left w:val="none" w:sz="0" w:space="0" w:color="auto"/>
            <w:bottom w:val="none" w:sz="0" w:space="0" w:color="auto"/>
            <w:right w:val="none" w:sz="0" w:space="0" w:color="auto"/>
          </w:divBdr>
        </w:div>
        <w:div w:id="1189830312">
          <w:marLeft w:val="446"/>
          <w:marRight w:val="0"/>
          <w:marTop w:val="0"/>
          <w:marBottom w:val="0"/>
          <w:divBdr>
            <w:top w:val="none" w:sz="0" w:space="0" w:color="auto"/>
            <w:left w:val="none" w:sz="0" w:space="0" w:color="auto"/>
            <w:bottom w:val="none" w:sz="0" w:space="0" w:color="auto"/>
            <w:right w:val="none" w:sz="0" w:space="0" w:color="auto"/>
          </w:divBdr>
        </w:div>
        <w:div w:id="452331226">
          <w:marLeft w:val="446"/>
          <w:marRight w:val="0"/>
          <w:marTop w:val="0"/>
          <w:marBottom w:val="0"/>
          <w:divBdr>
            <w:top w:val="none" w:sz="0" w:space="0" w:color="auto"/>
            <w:left w:val="none" w:sz="0" w:space="0" w:color="auto"/>
            <w:bottom w:val="none" w:sz="0" w:space="0" w:color="auto"/>
            <w:right w:val="none" w:sz="0" w:space="0" w:color="auto"/>
          </w:divBdr>
        </w:div>
        <w:div w:id="1721005955">
          <w:marLeft w:val="446"/>
          <w:marRight w:val="0"/>
          <w:marTop w:val="0"/>
          <w:marBottom w:val="0"/>
          <w:divBdr>
            <w:top w:val="none" w:sz="0" w:space="0" w:color="auto"/>
            <w:left w:val="none" w:sz="0" w:space="0" w:color="auto"/>
            <w:bottom w:val="none" w:sz="0" w:space="0" w:color="auto"/>
            <w:right w:val="none" w:sz="0" w:space="0" w:color="auto"/>
          </w:divBdr>
        </w:div>
      </w:divsChild>
    </w:div>
    <w:div w:id="358043747">
      <w:bodyDiv w:val="1"/>
      <w:marLeft w:val="0"/>
      <w:marRight w:val="0"/>
      <w:marTop w:val="0"/>
      <w:marBottom w:val="0"/>
      <w:divBdr>
        <w:top w:val="none" w:sz="0" w:space="0" w:color="auto"/>
        <w:left w:val="none" w:sz="0" w:space="0" w:color="auto"/>
        <w:bottom w:val="none" w:sz="0" w:space="0" w:color="auto"/>
        <w:right w:val="none" w:sz="0" w:space="0" w:color="auto"/>
      </w:divBdr>
    </w:div>
    <w:div w:id="444663084">
      <w:bodyDiv w:val="1"/>
      <w:marLeft w:val="0"/>
      <w:marRight w:val="0"/>
      <w:marTop w:val="0"/>
      <w:marBottom w:val="0"/>
      <w:divBdr>
        <w:top w:val="none" w:sz="0" w:space="0" w:color="auto"/>
        <w:left w:val="none" w:sz="0" w:space="0" w:color="auto"/>
        <w:bottom w:val="none" w:sz="0" w:space="0" w:color="auto"/>
        <w:right w:val="none" w:sz="0" w:space="0" w:color="auto"/>
      </w:divBdr>
    </w:div>
    <w:div w:id="447899010">
      <w:bodyDiv w:val="1"/>
      <w:marLeft w:val="0"/>
      <w:marRight w:val="0"/>
      <w:marTop w:val="0"/>
      <w:marBottom w:val="0"/>
      <w:divBdr>
        <w:top w:val="none" w:sz="0" w:space="0" w:color="auto"/>
        <w:left w:val="none" w:sz="0" w:space="0" w:color="auto"/>
        <w:bottom w:val="none" w:sz="0" w:space="0" w:color="auto"/>
        <w:right w:val="none" w:sz="0" w:space="0" w:color="auto"/>
      </w:divBdr>
    </w:div>
    <w:div w:id="473719581">
      <w:bodyDiv w:val="1"/>
      <w:marLeft w:val="0"/>
      <w:marRight w:val="0"/>
      <w:marTop w:val="0"/>
      <w:marBottom w:val="0"/>
      <w:divBdr>
        <w:top w:val="none" w:sz="0" w:space="0" w:color="auto"/>
        <w:left w:val="none" w:sz="0" w:space="0" w:color="auto"/>
        <w:bottom w:val="none" w:sz="0" w:space="0" w:color="auto"/>
        <w:right w:val="none" w:sz="0" w:space="0" w:color="auto"/>
      </w:divBdr>
      <w:divsChild>
        <w:div w:id="1505628594">
          <w:marLeft w:val="274"/>
          <w:marRight w:val="0"/>
          <w:marTop w:val="0"/>
          <w:marBottom w:val="0"/>
          <w:divBdr>
            <w:top w:val="none" w:sz="0" w:space="0" w:color="auto"/>
            <w:left w:val="none" w:sz="0" w:space="0" w:color="auto"/>
            <w:bottom w:val="none" w:sz="0" w:space="0" w:color="auto"/>
            <w:right w:val="none" w:sz="0" w:space="0" w:color="auto"/>
          </w:divBdr>
        </w:div>
        <w:div w:id="1008754115">
          <w:marLeft w:val="274"/>
          <w:marRight w:val="0"/>
          <w:marTop w:val="0"/>
          <w:marBottom w:val="0"/>
          <w:divBdr>
            <w:top w:val="none" w:sz="0" w:space="0" w:color="auto"/>
            <w:left w:val="none" w:sz="0" w:space="0" w:color="auto"/>
            <w:bottom w:val="none" w:sz="0" w:space="0" w:color="auto"/>
            <w:right w:val="none" w:sz="0" w:space="0" w:color="auto"/>
          </w:divBdr>
        </w:div>
      </w:divsChild>
    </w:div>
    <w:div w:id="493683901">
      <w:bodyDiv w:val="1"/>
      <w:marLeft w:val="0"/>
      <w:marRight w:val="0"/>
      <w:marTop w:val="0"/>
      <w:marBottom w:val="0"/>
      <w:divBdr>
        <w:top w:val="none" w:sz="0" w:space="0" w:color="auto"/>
        <w:left w:val="none" w:sz="0" w:space="0" w:color="auto"/>
        <w:bottom w:val="none" w:sz="0" w:space="0" w:color="auto"/>
        <w:right w:val="none" w:sz="0" w:space="0" w:color="auto"/>
      </w:divBdr>
    </w:div>
    <w:div w:id="495876029">
      <w:bodyDiv w:val="1"/>
      <w:marLeft w:val="0"/>
      <w:marRight w:val="0"/>
      <w:marTop w:val="0"/>
      <w:marBottom w:val="0"/>
      <w:divBdr>
        <w:top w:val="none" w:sz="0" w:space="0" w:color="auto"/>
        <w:left w:val="none" w:sz="0" w:space="0" w:color="auto"/>
        <w:bottom w:val="none" w:sz="0" w:space="0" w:color="auto"/>
        <w:right w:val="none" w:sz="0" w:space="0" w:color="auto"/>
      </w:divBdr>
      <w:divsChild>
        <w:div w:id="23597524">
          <w:marLeft w:val="274"/>
          <w:marRight w:val="0"/>
          <w:marTop w:val="0"/>
          <w:marBottom w:val="0"/>
          <w:divBdr>
            <w:top w:val="none" w:sz="0" w:space="0" w:color="auto"/>
            <w:left w:val="none" w:sz="0" w:space="0" w:color="auto"/>
            <w:bottom w:val="none" w:sz="0" w:space="0" w:color="auto"/>
            <w:right w:val="none" w:sz="0" w:space="0" w:color="auto"/>
          </w:divBdr>
        </w:div>
        <w:div w:id="513999342">
          <w:marLeft w:val="274"/>
          <w:marRight w:val="0"/>
          <w:marTop w:val="0"/>
          <w:marBottom w:val="0"/>
          <w:divBdr>
            <w:top w:val="none" w:sz="0" w:space="0" w:color="auto"/>
            <w:left w:val="none" w:sz="0" w:space="0" w:color="auto"/>
            <w:bottom w:val="none" w:sz="0" w:space="0" w:color="auto"/>
            <w:right w:val="none" w:sz="0" w:space="0" w:color="auto"/>
          </w:divBdr>
        </w:div>
        <w:div w:id="299507104">
          <w:marLeft w:val="994"/>
          <w:marRight w:val="0"/>
          <w:marTop w:val="0"/>
          <w:marBottom w:val="0"/>
          <w:divBdr>
            <w:top w:val="none" w:sz="0" w:space="0" w:color="auto"/>
            <w:left w:val="none" w:sz="0" w:space="0" w:color="auto"/>
            <w:bottom w:val="none" w:sz="0" w:space="0" w:color="auto"/>
            <w:right w:val="none" w:sz="0" w:space="0" w:color="auto"/>
          </w:divBdr>
        </w:div>
        <w:div w:id="936907409">
          <w:marLeft w:val="994"/>
          <w:marRight w:val="0"/>
          <w:marTop w:val="0"/>
          <w:marBottom w:val="0"/>
          <w:divBdr>
            <w:top w:val="none" w:sz="0" w:space="0" w:color="auto"/>
            <w:left w:val="none" w:sz="0" w:space="0" w:color="auto"/>
            <w:bottom w:val="none" w:sz="0" w:space="0" w:color="auto"/>
            <w:right w:val="none" w:sz="0" w:space="0" w:color="auto"/>
          </w:divBdr>
        </w:div>
        <w:div w:id="1820224176">
          <w:marLeft w:val="994"/>
          <w:marRight w:val="0"/>
          <w:marTop w:val="0"/>
          <w:marBottom w:val="0"/>
          <w:divBdr>
            <w:top w:val="none" w:sz="0" w:space="0" w:color="auto"/>
            <w:left w:val="none" w:sz="0" w:space="0" w:color="auto"/>
            <w:bottom w:val="none" w:sz="0" w:space="0" w:color="auto"/>
            <w:right w:val="none" w:sz="0" w:space="0" w:color="auto"/>
          </w:divBdr>
        </w:div>
        <w:div w:id="323319138">
          <w:marLeft w:val="274"/>
          <w:marRight w:val="0"/>
          <w:marTop w:val="0"/>
          <w:marBottom w:val="0"/>
          <w:divBdr>
            <w:top w:val="none" w:sz="0" w:space="0" w:color="auto"/>
            <w:left w:val="none" w:sz="0" w:space="0" w:color="auto"/>
            <w:bottom w:val="none" w:sz="0" w:space="0" w:color="auto"/>
            <w:right w:val="none" w:sz="0" w:space="0" w:color="auto"/>
          </w:divBdr>
        </w:div>
        <w:div w:id="2139029857">
          <w:marLeft w:val="446"/>
          <w:marRight w:val="0"/>
          <w:marTop w:val="0"/>
          <w:marBottom w:val="0"/>
          <w:divBdr>
            <w:top w:val="none" w:sz="0" w:space="0" w:color="auto"/>
            <w:left w:val="none" w:sz="0" w:space="0" w:color="auto"/>
            <w:bottom w:val="none" w:sz="0" w:space="0" w:color="auto"/>
            <w:right w:val="none" w:sz="0" w:space="0" w:color="auto"/>
          </w:divBdr>
        </w:div>
        <w:div w:id="445999589">
          <w:marLeft w:val="446"/>
          <w:marRight w:val="0"/>
          <w:marTop w:val="0"/>
          <w:marBottom w:val="0"/>
          <w:divBdr>
            <w:top w:val="none" w:sz="0" w:space="0" w:color="auto"/>
            <w:left w:val="none" w:sz="0" w:space="0" w:color="auto"/>
            <w:bottom w:val="none" w:sz="0" w:space="0" w:color="auto"/>
            <w:right w:val="none" w:sz="0" w:space="0" w:color="auto"/>
          </w:divBdr>
        </w:div>
        <w:div w:id="1803886055">
          <w:marLeft w:val="446"/>
          <w:marRight w:val="0"/>
          <w:marTop w:val="0"/>
          <w:marBottom w:val="0"/>
          <w:divBdr>
            <w:top w:val="none" w:sz="0" w:space="0" w:color="auto"/>
            <w:left w:val="none" w:sz="0" w:space="0" w:color="auto"/>
            <w:bottom w:val="none" w:sz="0" w:space="0" w:color="auto"/>
            <w:right w:val="none" w:sz="0" w:space="0" w:color="auto"/>
          </w:divBdr>
        </w:div>
        <w:div w:id="1245996540">
          <w:marLeft w:val="446"/>
          <w:marRight w:val="0"/>
          <w:marTop w:val="0"/>
          <w:marBottom w:val="0"/>
          <w:divBdr>
            <w:top w:val="none" w:sz="0" w:space="0" w:color="auto"/>
            <w:left w:val="none" w:sz="0" w:space="0" w:color="auto"/>
            <w:bottom w:val="none" w:sz="0" w:space="0" w:color="auto"/>
            <w:right w:val="none" w:sz="0" w:space="0" w:color="auto"/>
          </w:divBdr>
        </w:div>
        <w:div w:id="1655253306">
          <w:marLeft w:val="446"/>
          <w:marRight w:val="0"/>
          <w:marTop w:val="0"/>
          <w:marBottom w:val="0"/>
          <w:divBdr>
            <w:top w:val="none" w:sz="0" w:space="0" w:color="auto"/>
            <w:left w:val="none" w:sz="0" w:space="0" w:color="auto"/>
            <w:bottom w:val="none" w:sz="0" w:space="0" w:color="auto"/>
            <w:right w:val="none" w:sz="0" w:space="0" w:color="auto"/>
          </w:divBdr>
        </w:div>
      </w:divsChild>
    </w:div>
    <w:div w:id="521091469">
      <w:bodyDiv w:val="1"/>
      <w:marLeft w:val="0"/>
      <w:marRight w:val="0"/>
      <w:marTop w:val="0"/>
      <w:marBottom w:val="0"/>
      <w:divBdr>
        <w:top w:val="none" w:sz="0" w:space="0" w:color="auto"/>
        <w:left w:val="none" w:sz="0" w:space="0" w:color="auto"/>
        <w:bottom w:val="none" w:sz="0" w:space="0" w:color="auto"/>
        <w:right w:val="none" w:sz="0" w:space="0" w:color="auto"/>
      </w:divBdr>
      <w:divsChild>
        <w:div w:id="1178690000">
          <w:marLeft w:val="274"/>
          <w:marRight w:val="0"/>
          <w:marTop w:val="0"/>
          <w:marBottom w:val="0"/>
          <w:divBdr>
            <w:top w:val="none" w:sz="0" w:space="0" w:color="auto"/>
            <w:left w:val="none" w:sz="0" w:space="0" w:color="auto"/>
            <w:bottom w:val="none" w:sz="0" w:space="0" w:color="auto"/>
            <w:right w:val="none" w:sz="0" w:space="0" w:color="auto"/>
          </w:divBdr>
        </w:div>
        <w:div w:id="1158769958">
          <w:marLeft w:val="274"/>
          <w:marRight w:val="0"/>
          <w:marTop w:val="0"/>
          <w:marBottom w:val="0"/>
          <w:divBdr>
            <w:top w:val="none" w:sz="0" w:space="0" w:color="auto"/>
            <w:left w:val="none" w:sz="0" w:space="0" w:color="auto"/>
            <w:bottom w:val="none" w:sz="0" w:space="0" w:color="auto"/>
            <w:right w:val="none" w:sz="0" w:space="0" w:color="auto"/>
          </w:divBdr>
        </w:div>
        <w:div w:id="1841458009">
          <w:marLeft w:val="994"/>
          <w:marRight w:val="0"/>
          <w:marTop w:val="0"/>
          <w:marBottom w:val="0"/>
          <w:divBdr>
            <w:top w:val="none" w:sz="0" w:space="0" w:color="auto"/>
            <w:left w:val="none" w:sz="0" w:space="0" w:color="auto"/>
            <w:bottom w:val="none" w:sz="0" w:space="0" w:color="auto"/>
            <w:right w:val="none" w:sz="0" w:space="0" w:color="auto"/>
          </w:divBdr>
        </w:div>
        <w:div w:id="1571043484">
          <w:marLeft w:val="994"/>
          <w:marRight w:val="0"/>
          <w:marTop w:val="0"/>
          <w:marBottom w:val="0"/>
          <w:divBdr>
            <w:top w:val="none" w:sz="0" w:space="0" w:color="auto"/>
            <w:left w:val="none" w:sz="0" w:space="0" w:color="auto"/>
            <w:bottom w:val="none" w:sz="0" w:space="0" w:color="auto"/>
            <w:right w:val="none" w:sz="0" w:space="0" w:color="auto"/>
          </w:divBdr>
        </w:div>
        <w:div w:id="1140153940">
          <w:marLeft w:val="994"/>
          <w:marRight w:val="0"/>
          <w:marTop w:val="0"/>
          <w:marBottom w:val="0"/>
          <w:divBdr>
            <w:top w:val="none" w:sz="0" w:space="0" w:color="auto"/>
            <w:left w:val="none" w:sz="0" w:space="0" w:color="auto"/>
            <w:bottom w:val="none" w:sz="0" w:space="0" w:color="auto"/>
            <w:right w:val="none" w:sz="0" w:space="0" w:color="auto"/>
          </w:divBdr>
        </w:div>
        <w:div w:id="690257753">
          <w:marLeft w:val="274"/>
          <w:marRight w:val="0"/>
          <w:marTop w:val="0"/>
          <w:marBottom w:val="0"/>
          <w:divBdr>
            <w:top w:val="none" w:sz="0" w:space="0" w:color="auto"/>
            <w:left w:val="none" w:sz="0" w:space="0" w:color="auto"/>
            <w:bottom w:val="none" w:sz="0" w:space="0" w:color="auto"/>
            <w:right w:val="none" w:sz="0" w:space="0" w:color="auto"/>
          </w:divBdr>
        </w:div>
        <w:div w:id="1649238979">
          <w:marLeft w:val="446"/>
          <w:marRight w:val="0"/>
          <w:marTop w:val="0"/>
          <w:marBottom w:val="0"/>
          <w:divBdr>
            <w:top w:val="none" w:sz="0" w:space="0" w:color="auto"/>
            <w:left w:val="none" w:sz="0" w:space="0" w:color="auto"/>
            <w:bottom w:val="none" w:sz="0" w:space="0" w:color="auto"/>
            <w:right w:val="none" w:sz="0" w:space="0" w:color="auto"/>
          </w:divBdr>
        </w:div>
        <w:div w:id="884608029">
          <w:marLeft w:val="446"/>
          <w:marRight w:val="0"/>
          <w:marTop w:val="0"/>
          <w:marBottom w:val="0"/>
          <w:divBdr>
            <w:top w:val="none" w:sz="0" w:space="0" w:color="auto"/>
            <w:left w:val="none" w:sz="0" w:space="0" w:color="auto"/>
            <w:bottom w:val="none" w:sz="0" w:space="0" w:color="auto"/>
            <w:right w:val="none" w:sz="0" w:space="0" w:color="auto"/>
          </w:divBdr>
        </w:div>
        <w:div w:id="2016833631">
          <w:marLeft w:val="446"/>
          <w:marRight w:val="0"/>
          <w:marTop w:val="0"/>
          <w:marBottom w:val="0"/>
          <w:divBdr>
            <w:top w:val="none" w:sz="0" w:space="0" w:color="auto"/>
            <w:left w:val="none" w:sz="0" w:space="0" w:color="auto"/>
            <w:bottom w:val="none" w:sz="0" w:space="0" w:color="auto"/>
            <w:right w:val="none" w:sz="0" w:space="0" w:color="auto"/>
          </w:divBdr>
        </w:div>
        <w:div w:id="445389239">
          <w:marLeft w:val="446"/>
          <w:marRight w:val="0"/>
          <w:marTop w:val="0"/>
          <w:marBottom w:val="0"/>
          <w:divBdr>
            <w:top w:val="none" w:sz="0" w:space="0" w:color="auto"/>
            <w:left w:val="none" w:sz="0" w:space="0" w:color="auto"/>
            <w:bottom w:val="none" w:sz="0" w:space="0" w:color="auto"/>
            <w:right w:val="none" w:sz="0" w:space="0" w:color="auto"/>
          </w:divBdr>
        </w:div>
        <w:div w:id="1874150636">
          <w:marLeft w:val="446"/>
          <w:marRight w:val="0"/>
          <w:marTop w:val="0"/>
          <w:marBottom w:val="0"/>
          <w:divBdr>
            <w:top w:val="none" w:sz="0" w:space="0" w:color="auto"/>
            <w:left w:val="none" w:sz="0" w:space="0" w:color="auto"/>
            <w:bottom w:val="none" w:sz="0" w:space="0" w:color="auto"/>
            <w:right w:val="none" w:sz="0" w:space="0" w:color="auto"/>
          </w:divBdr>
        </w:div>
      </w:divsChild>
    </w:div>
    <w:div w:id="686755107">
      <w:bodyDiv w:val="1"/>
      <w:marLeft w:val="0"/>
      <w:marRight w:val="0"/>
      <w:marTop w:val="0"/>
      <w:marBottom w:val="0"/>
      <w:divBdr>
        <w:top w:val="none" w:sz="0" w:space="0" w:color="auto"/>
        <w:left w:val="none" w:sz="0" w:space="0" w:color="auto"/>
        <w:bottom w:val="none" w:sz="0" w:space="0" w:color="auto"/>
        <w:right w:val="none" w:sz="0" w:space="0" w:color="auto"/>
      </w:divBdr>
      <w:divsChild>
        <w:div w:id="935484176">
          <w:marLeft w:val="806"/>
          <w:marRight w:val="0"/>
          <w:marTop w:val="0"/>
          <w:marBottom w:val="0"/>
          <w:divBdr>
            <w:top w:val="none" w:sz="0" w:space="0" w:color="auto"/>
            <w:left w:val="none" w:sz="0" w:space="0" w:color="auto"/>
            <w:bottom w:val="none" w:sz="0" w:space="0" w:color="auto"/>
            <w:right w:val="none" w:sz="0" w:space="0" w:color="auto"/>
          </w:divBdr>
        </w:div>
      </w:divsChild>
    </w:div>
    <w:div w:id="814375551">
      <w:bodyDiv w:val="1"/>
      <w:marLeft w:val="0"/>
      <w:marRight w:val="0"/>
      <w:marTop w:val="0"/>
      <w:marBottom w:val="0"/>
      <w:divBdr>
        <w:top w:val="none" w:sz="0" w:space="0" w:color="auto"/>
        <w:left w:val="none" w:sz="0" w:space="0" w:color="auto"/>
        <w:bottom w:val="none" w:sz="0" w:space="0" w:color="auto"/>
        <w:right w:val="none" w:sz="0" w:space="0" w:color="auto"/>
      </w:divBdr>
      <w:divsChild>
        <w:div w:id="1851139645">
          <w:marLeft w:val="274"/>
          <w:marRight w:val="0"/>
          <w:marTop w:val="0"/>
          <w:marBottom w:val="0"/>
          <w:divBdr>
            <w:top w:val="none" w:sz="0" w:space="0" w:color="auto"/>
            <w:left w:val="none" w:sz="0" w:space="0" w:color="auto"/>
            <w:bottom w:val="none" w:sz="0" w:space="0" w:color="auto"/>
            <w:right w:val="none" w:sz="0" w:space="0" w:color="auto"/>
          </w:divBdr>
        </w:div>
        <w:div w:id="2053455375">
          <w:marLeft w:val="274"/>
          <w:marRight w:val="0"/>
          <w:marTop w:val="0"/>
          <w:marBottom w:val="0"/>
          <w:divBdr>
            <w:top w:val="none" w:sz="0" w:space="0" w:color="auto"/>
            <w:left w:val="none" w:sz="0" w:space="0" w:color="auto"/>
            <w:bottom w:val="none" w:sz="0" w:space="0" w:color="auto"/>
            <w:right w:val="none" w:sz="0" w:space="0" w:color="auto"/>
          </w:divBdr>
        </w:div>
        <w:div w:id="187255684">
          <w:marLeft w:val="994"/>
          <w:marRight w:val="0"/>
          <w:marTop w:val="0"/>
          <w:marBottom w:val="0"/>
          <w:divBdr>
            <w:top w:val="none" w:sz="0" w:space="0" w:color="auto"/>
            <w:left w:val="none" w:sz="0" w:space="0" w:color="auto"/>
            <w:bottom w:val="none" w:sz="0" w:space="0" w:color="auto"/>
            <w:right w:val="none" w:sz="0" w:space="0" w:color="auto"/>
          </w:divBdr>
        </w:div>
        <w:div w:id="1807894723">
          <w:marLeft w:val="994"/>
          <w:marRight w:val="0"/>
          <w:marTop w:val="0"/>
          <w:marBottom w:val="0"/>
          <w:divBdr>
            <w:top w:val="none" w:sz="0" w:space="0" w:color="auto"/>
            <w:left w:val="none" w:sz="0" w:space="0" w:color="auto"/>
            <w:bottom w:val="none" w:sz="0" w:space="0" w:color="auto"/>
            <w:right w:val="none" w:sz="0" w:space="0" w:color="auto"/>
          </w:divBdr>
        </w:div>
        <w:div w:id="79762509">
          <w:marLeft w:val="274"/>
          <w:marRight w:val="0"/>
          <w:marTop w:val="0"/>
          <w:marBottom w:val="0"/>
          <w:divBdr>
            <w:top w:val="none" w:sz="0" w:space="0" w:color="auto"/>
            <w:left w:val="none" w:sz="0" w:space="0" w:color="auto"/>
            <w:bottom w:val="none" w:sz="0" w:space="0" w:color="auto"/>
            <w:right w:val="none" w:sz="0" w:space="0" w:color="auto"/>
          </w:divBdr>
        </w:div>
        <w:div w:id="756026606">
          <w:marLeft w:val="994"/>
          <w:marRight w:val="0"/>
          <w:marTop w:val="0"/>
          <w:marBottom w:val="0"/>
          <w:divBdr>
            <w:top w:val="none" w:sz="0" w:space="0" w:color="auto"/>
            <w:left w:val="none" w:sz="0" w:space="0" w:color="auto"/>
            <w:bottom w:val="none" w:sz="0" w:space="0" w:color="auto"/>
            <w:right w:val="none" w:sz="0" w:space="0" w:color="auto"/>
          </w:divBdr>
        </w:div>
        <w:div w:id="110637656">
          <w:marLeft w:val="274"/>
          <w:marRight w:val="0"/>
          <w:marTop w:val="0"/>
          <w:marBottom w:val="0"/>
          <w:divBdr>
            <w:top w:val="none" w:sz="0" w:space="0" w:color="auto"/>
            <w:left w:val="none" w:sz="0" w:space="0" w:color="auto"/>
            <w:bottom w:val="none" w:sz="0" w:space="0" w:color="auto"/>
            <w:right w:val="none" w:sz="0" w:space="0" w:color="auto"/>
          </w:divBdr>
        </w:div>
        <w:div w:id="881819158">
          <w:marLeft w:val="274"/>
          <w:marRight w:val="0"/>
          <w:marTop w:val="0"/>
          <w:marBottom w:val="0"/>
          <w:divBdr>
            <w:top w:val="none" w:sz="0" w:space="0" w:color="auto"/>
            <w:left w:val="none" w:sz="0" w:space="0" w:color="auto"/>
            <w:bottom w:val="none" w:sz="0" w:space="0" w:color="auto"/>
            <w:right w:val="none" w:sz="0" w:space="0" w:color="auto"/>
          </w:divBdr>
        </w:div>
      </w:divsChild>
    </w:div>
    <w:div w:id="889537358">
      <w:bodyDiv w:val="1"/>
      <w:marLeft w:val="0"/>
      <w:marRight w:val="0"/>
      <w:marTop w:val="0"/>
      <w:marBottom w:val="0"/>
      <w:divBdr>
        <w:top w:val="none" w:sz="0" w:space="0" w:color="auto"/>
        <w:left w:val="none" w:sz="0" w:space="0" w:color="auto"/>
        <w:bottom w:val="none" w:sz="0" w:space="0" w:color="auto"/>
        <w:right w:val="none" w:sz="0" w:space="0" w:color="auto"/>
      </w:divBdr>
    </w:div>
    <w:div w:id="950472426">
      <w:bodyDiv w:val="1"/>
      <w:marLeft w:val="0"/>
      <w:marRight w:val="0"/>
      <w:marTop w:val="0"/>
      <w:marBottom w:val="0"/>
      <w:divBdr>
        <w:top w:val="none" w:sz="0" w:space="0" w:color="auto"/>
        <w:left w:val="none" w:sz="0" w:space="0" w:color="auto"/>
        <w:bottom w:val="none" w:sz="0" w:space="0" w:color="auto"/>
        <w:right w:val="none" w:sz="0" w:space="0" w:color="auto"/>
      </w:divBdr>
      <w:divsChild>
        <w:div w:id="1470854154">
          <w:marLeft w:val="274"/>
          <w:marRight w:val="0"/>
          <w:marTop w:val="0"/>
          <w:marBottom w:val="0"/>
          <w:divBdr>
            <w:top w:val="none" w:sz="0" w:space="0" w:color="auto"/>
            <w:left w:val="none" w:sz="0" w:space="0" w:color="auto"/>
            <w:bottom w:val="none" w:sz="0" w:space="0" w:color="auto"/>
            <w:right w:val="none" w:sz="0" w:space="0" w:color="auto"/>
          </w:divBdr>
        </w:div>
        <w:div w:id="762727125">
          <w:marLeft w:val="274"/>
          <w:marRight w:val="0"/>
          <w:marTop w:val="0"/>
          <w:marBottom w:val="0"/>
          <w:divBdr>
            <w:top w:val="none" w:sz="0" w:space="0" w:color="auto"/>
            <w:left w:val="none" w:sz="0" w:space="0" w:color="auto"/>
            <w:bottom w:val="none" w:sz="0" w:space="0" w:color="auto"/>
            <w:right w:val="none" w:sz="0" w:space="0" w:color="auto"/>
          </w:divBdr>
        </w:div>
        <w:div w:id="1130513744">
          <w:marLeft w:val="274"/>
          <w:marRight w:val="0"/>
          <w:marTop w:val="0"/>
          <w:marBottom w:val="0"/>
          <w:divBdr>
            <w:top w:val="none" w:sz="0" w:space="0" w:color="auto"/>
            <w:left w:val="none" w:sz="0" w:space="0" w:color="auto"/>
            <w:bottom w:val="none" w:sz="0" w:space="0" w:color="auto"/>
            <w:right w:val="none" w:sz="0" w:space="0" w:color="auto"/>
          </w:divBdr>
        </w:div>
      </w:divsChild>
    </w:div>
    <w:div w:id="1027559885">
      <w:bodyDiv w:val="1"/>
      <w:marLeft w:val="0"/>
      <w:marRight w:val="0"/>
      <w:marTop w:val="0"/>
      <w:marBottom w:val="0"/>
      <w:divBdr>
        <w:top w:val="none" w:sz="0" w:space="0" w:color="auto"/>
        <w:left w:val="none" w:sz="0" w:space="0" w:color="auto"/>
        <w:bottom w:val="none" w:sz="0" w:space="0" w:color="auto"/>
        <w:right w:val="none" w:sz="0" w:space="0" w:color="auto"/>
      </w:divBdr>
      <w:divsChild>
        <w:div w:id="1871719908">
          <w:marLeft w:val="274"/>
          <w:marRight w:val="0"/>
          <w:marTop w:val="0"/>
          <w:marBottom w:val="0"/>
          <w:divBdr>
            <w:top w:val="none" w:sz="0" w:space="0" w:color="auto"/>
            <w:left w:val="none" w:sz="0" w:space="0" w:color="auto"/>
            <w:bottom w:val="none" w:sz="0" w:space="0" w:color="auto"/>
            <w:right w:val="none" w:sz="0" w:space="0" w:color="auto"/>
          </w:divBdr>
        </w:div>
        <w:div w:id="397554122">
          <w:marLeft w:val="274"/>
          <w:marRight w:val="0"/>
          <w:marTop w:val="0"/>
          <w:marBottom w:val="0"/>
          <w:divBdr>
            <w:top w:val="none" w:sz="0" w:space="0" w:color="auto"/>
            <w:left w:val="none" w:sz="0" w:space="0" w:color="auto"/>
            <w:bottom w:val="none" w:sz="0" w:space="0" w:color="auto"/>
            <w:right w:val="none" w:sz="0" w:space="0" w:color="auto"/>
          </w:divBdr>
        </w:div>
        <w:div w:id="1198472154">
          <w:marLeft w:val="274"/>
          <w:marRight w:val="0"/>
          <w:marTop w:val="0"/>
          <w:marBottom w:val="0"/>
          <w:divBdr>
            <w:top w:val="none" w:sz="0" w:space="0" w:color="auto"/>
            <w:left w:val="none" w:sz="0" w:space="0" w:color="auto"/>
            <w:bottom w:val="none" w:sz="0" w:space="0" w:color="auto"/>
            <w:right w:val="none" w:sz="0" w:space="0" w:color="auto"/>
          </w:divBdr>
        </w:div>
        <w:div w:id="1138063211">
          <w:marLeft w:val="274"/>
          <w:marRight w:val="0"/>
          <w:marTop w:val="0"/>
          <w:marBottom w:val="0"/>
          <w:divBdr>
            <w:top w:val="none" w:sz="0" w:space="0" w:color="auto"/>
            <w:left w:val="none" w:sz="0" w:space="0" w:color="auto"/>
            <w:bottom w:val="none" w:sz="0" w:space="0" w:color="auto"/>
            <w:right w:val="none" w:sz="0" w:space="0" w:color="auto"/>
          </w:divBdr>
        </w:div>
        <w:div w:id="1673027622">
          <w:marLeft w:val="274"/>
          <w:marRight w:val="0"/>
          <w:marTop w:val="0"/>
          <w:marBottom w:val="0"/>
          <w:divBdr>
            <w:top w:val="none" w:sz="0" w:space="0" w:color="auto"/>
            <w:left w:val="none" w:sz="0" w:space="0" w:color="auto"/>
            <w:bottom w:val="none" w:sz="0" w:space="0" w:color="auto"/>
            <w:right w:val="none" w:sz="0" w:space="0" w:color="auto"/>
          </w:divBdr>
        </w:div>
      </w:divsChild>
    </w:div>
    <w:div w:id="1077291405">
      <w:bodyDiv w:val="1"/>
      <w:marLeft w:val="0"/>
      <w:marRight w:val="0"/>
      <w:marTop w:val="0"/>
      <w:marBottom w:val="0"/>
      <w:divBdr>
        <w:top w:val="none" w:sz="0" w:space="0" w:color="auto"/>
        <w:left w:val="none" w:sz="0" w:space="0" w:color="auto"/>
        <w:bottom w:val="none" w:sz="0" w:space="0" w:color="auto"/>
        <w:right w:val="none" w:sz="0" w:space="0" w:color="auto"/>
      </w:divBdr>
      <w:divsChild>
        <w:div w:id="494340051">
          <w:marLeft w:val="446"/>
          <w:marRight w:val="0"/>
          <w:marTop w:val="0"/>
          <w:marBottom w:val="0"/>
          <w:divBdr>
            <w:top w:val="none" w:sz="0" w:space="0" w:color="auto"/>
            <w:left w:val="none" w:sz="0" w:space="0" w:color="auto"/>
            <w:bottom w:val="none" w:sz="0" w:space="0" w:color="auto"/>
            <w:right w:val="none" w:sz="0" w:space="0" w:color="auto"/>
          </w:divBdr>
        </w:div>
        <w:div w:id="822703618">
          <w:marLeft w:val="446"/>
          <w:marRight w:val="0"/>
          <w:marTop w:val="0"/>
          <w:marBottom w:val="0"/>
          <w:divBdr>
            <w:top w:val="none" w:sz="0" w:space="0" w:color="auto"/>
            <w:left w:val="none" w:sz="0" w:space="0" w:color="auto"/>
            <w:bottom w:val="none" w:sz="0" w:space="0" w:color="auto"/>
            <w:right w:val="none" w:sz="0" w:space="0" w:color="auto"/>
          </w:divBdr>
        </w:div>
        <w:div w:id="812140347">
          <w:marLeft w:val="446"/>
          <w:marRight w:val="0"/>
          <w:marTop w:val="0"/>
          <w:marBottom w:val="0"/>
          <w:divBdr>
            <w:top w:val="none" w:sz="0" w:space="0" w:color="auto"/>
            <w:left w:val="none" w:sz="0" w:space="0" w:color="auto"/>
            <w:bottom w:val="none" w:sz="0" w:space="0" w:color="auto"/>
            <w:right w:val="none" w:sz="0" w:space="0" w:color="auto"/>
          </w:divBdr>
        </w:div>
        <w:div w:id="2101751985">
          <w:marLeft w:val="446"/>
          <w:marRight w:val="0"/>
          <w:marTop w:val="0"/>
          <w:marBottom w:val="0"/>
          <w:divBdr>
            <w:top w:val="none" w:sz="0" w:space="0" w:color="auto"/>
            <w:left w:val="none" w:sz="0" w:space="0" w:color="auto"/>
            <w:bottom w:val="none" w:sz="0" w:space="0" w:color="auto"/>
            <w:right w:val="none" w:sz="0" w:space="0" w:color="auto"/>
          </w:divBdr>
        </w:div>
        <w:div w:id="1388719245">
          <w:marLeft w:val="446"/>
          <w:marRight w:val="0"/>
          <w:marTop w:val="0"/>
          <w:marBottom w:val="0"/>
          <w:divBdr>
            <w:top w:val="none" w:sz="0" w:space="0" w:color="auto"/>
            <w:left w:val="none" w:sz="0" w:space="0" w:color="auto"/>
            <w:bottom w:val="none" w:sz="0" w:space="0" w:color="auto"/>
            <w:right w:val="none" w:sz="0" w:space="0" w:color="auto"/>
          </w:divBdr>
        </w:div>
      </w:divsChild>
    </w:div>
    <w:div w:id="1126922935">
      <w:bodyDiv w:val="1"/>
      <w:marLeft w:val="0"/>
      <w:marRight w:val="0"/>
      <w:marTop w:val="0"/>
      <w:marBottom w:val="0"/>
      <w:divBdr>
        <w:top w:val="none" w:sz="0" w:space="0" w:color="auto"/>
        <w:left w:val="none" w:sz="0" w:space="0" w:color="auto"/>
        <w:bottom w:val="none" w:sz="0" w:space="0" w:color="auto"/>
        <w:right w:val="none" w:sz="0" w:space="0" w:color="auto"/>
      </w:divBdr>
      <w:divsChild>
        <w:div w:id="1373308711">
          <w:marLeft w:val="360"/>
          <w:marRight w:val="0"/>
          <w:marTop w:val="0"/>
          <w:marBottom w:val="0"/>
          <w:divBdr>
            <w:top w:val="none" w:sz="0" w:space="0" w:color="auto"/>
            <w:left w:val="none" w:sz="0" w:space="0" w:color="auto"/>
            <w:bottom w:val="none" w:sz="0" w:space="0" w:color="auto"/>
            <w:right w:val="none" w:sz="0" w:space="0" w:color="auto"/>
          </w:divBdr>
        </w:div>
        <w:div w:id="2084787926">
          <w:marLeft w:val="360"/>
          <w:marRight w:val="0"/>
          <w:marTop w:val="0"/>
          <w:marBottom w:val="0"/>
          <w:divBdr>
            <w:top w:val="none" w:sz="0" w:space="0" w:color="auto"/>
            <w:left w:val="none" w:sz="0" w:space="0" w:color="auto"/>
            <w:bottom w:val="none" w:sz="0" w:space="0" w:color="auto"/>
            <w:right w:val="none" w:sz="0" w:space="0" w:color="auto"/>
          </w:divBdr>
        </w:div>
        <w:div w:id="1335457951">
          <w:marLeft w:val="360"/>
          <w:marRight w:val="0"/>
          <w:marTop w:val="0"/>
          <w:marBottom w:val="0"/>
          <w:divBdr>
            <w:top w:val="none" w:sz="0" w:space="0" w:color="auto"/>
            <w:left w:val="none" w:sz="0" w:space="0" w:color="auto"/>
            <w:bottom w:val="none" w:sz="0" w:space="0" w:color="auto"/>
            <w:right w:val="none" w:sz="0" w:space="0" w:color="auto"/>
          </w:divBdr>
        </w:div>
        <w:div w:id="1181776519">
          <w:marLeft w:val="360"/>
          <w:marRight w:val="0"/>
          <w:marTop w:val="0"/>
          <w:marBottom w:val="0"/>
          <w:divBdr>
            <w:top w:val="none" w:sz="0" w:space="0" w:color="auto"/>
            <w:left w:val="none" w:sz="0" w:space="0" w:color="auto"/>
            <w:bottom w:val="none" w:sz="0" w:space="0" w:color="auto"/>
            <w:right w:val="none" w:sz="0" w:space="0" w:color="auto"/>
          </w:divBdr>
        </w:div>
        <w:div w:id="783882921">
          <w:marLeft w:val="360"/>
          <w:marRight w:val="0"/>
          <w:marTop w:val="0"/>
          <w:marBottom w:val="0"/>
          <w:divBdr>
            <w:top w:val="none" w:sz="0" w:space="0" w:color="auto"/>
            <w:left w:val="none" w:sz="0" w:space="0" w:color="auto"/>
            <w:bottom w:val="none" w:sz="0" w:space="0" w:color="auto"/>
            <w:right w:val="none" w:sz="0" w:space="0" w:color="auto"/>
          </w:divBdr>
        </w:div>
      </w:divsChild>
    </w:div>
    <w:div w:id="1137183976">
      <w:bodyDiv w:val="1"/>
      <w:marLeft w:val="0"/>
      <w:marRight w:val="0"/>
      <w:marTop w:val="0"/>
      <w:marBottom w:val="0"/>
      <w:divBdr>
        <w:top w:val="none" w:sz="0" w:space="0" w:color="auto"/>
        <w:left w:val="none" w:sz="0" w:space="0" w:color="auto"/>
        <w:bottom w:val="none" w:sz="0" w:space="0" w:color="auto"/>
        <w:right w:val="none" w:sz="0" w:space="0" w:color="auto"/>
      </w:divBdr>
    </w:div>
    <w:div w:id="1159350472">
      <w:bodyDiv w:val="1"/>
      <w:marLeft w:val="0"/>
      <w:marRight w:val="0"/>
      <w:marTop w:val="0"/>
      <w:marBottom w:val="0"/>
      <w:divBdr>
        <w:top w:val="none" w:sz="0" w:space="0" w:color="auto"/>
        <w:left w:val="none" w:sz="0" w:space="0" w:color="auto"/>
        <w:bottom w:val="none" w:sz="0" w:space="0" w:color="auto"/>
        <w:right w:val="none" w:sz="0" w:space="0" w:color="auto"/>
      </w:divBdr>
    </w:div>
    <w:div w:id="1189297417">
      <w:bodyDiv w:val="1"/>
      <w:marLeft w:val="0"/>
      <w:marRight w:val="0"/>
      <w:marTop w:val="0"/>
      <w:marBottom w:val="0"/>
      <w:divBdr>
        <w:top w:val="none" w:sz="0" w:space="0" w:color="auto"/>
        <w:left w:val="none" w:sz="0" w:space="0" w:color="auto"/>
        <w:bottom w:val="none" w:sz="0" w:space="0" w:color="auto"/>
        <w:right w:val="none" w:sz="0" w:space="0" w:color="auto"/>
      </w:divBdr>
    </w:div>
    <w:div w:id="1382557612">
      <w:bodyDiv w:val="1"/>
      <w:marLeft w:val="0"/>
      <w:marRight w:val="0"/>
      <w:marTop w:val="0"/>
      <w:marBottom w:val="0"/>
      <w:divBdr>
        <w:top w:val="none" w:sz="0" w:space="0" w:color="auto"/>
        <w:left w:val="none" w:sz="0" w:space="0" w:color="auto"/>
        <w:bottom w:val="none" w:sz="0" w:space="0" w:color="auto"/>
        <w:right w:val="none" w:sz="0" w:space="0" w:color="auto"/>
      </w:divBdr>
      <w:divsChild>
        <w:div w:id="1035084546">
          <w:marLeft w:val="274"/>
          <w:marRight w:val="0"/>
          <w:marTop w:val="0"/>
          <w:marBottom w:val="0"/>
          <w:divBdr>
            <w:top w:val="none" w:sz="0" w:space="0" w:color="auto"/>
            <w:left w:val="none" w:sz="0" w:space="0" w:color="auto"/>
            <w:bottom w:val="none" w:sz="0" w:space="0" w:color="auto"/>
            <w:right w:val="none" w:sz="0" w:space="0" w:color="auto"/>
          </w:divBdr>
        </w:div>
        <w:div w:id="2096170590">
          <w:marLeft w:val="274"/>
          <w:marRight w:val="0"/>
          <w:marTop w:val="0"/>
          <w:marBottom w:val="0"/>
          <w:divBdr>
            <w:top w:val="none" w:sz="0" w:space="0" w:color="auto"/>
            <w:left w:val="none" w:sz="0" w:space="0" w:color="auto"/>
            <w:bottom w:val="none" w:sz="0" w:space="0" w:color="auto"/>
            <w:right w:val="none" w:sz="0" w:space="0" w:color="auto"/>
          </w:divBdr>
        </w:div>
        <w:div w:id="1592078509">
          <w:marLeft w:val="274"/>
          <w:marRight w:val="0"/>
          <w:marTop w:val="0"/>
          <w:marBottom w:val="0"/>
          <w:divBdr>
            <w:top w:val="none" w:sz="0" w:space="0" w:color="auto"/>
            <w:left w:val="none" w:sz="0" w:space="0" w:color="auto"/>
            <w:bottom w:val="none" w:sz="0" w:space="0" w:color="auto"/>
            <w:right w:val="none" w:sz="0" w:space="0" w:color="auto"/>
          </w:divBdr>
        </w:div>
        <w:div w:id="1705326391">
          <w:marLeft w:val="1166"/>
          <w:marRight w:val="0"/>
          <w:marTop w:val="0"/>
          <w:marBottom w:val="0"/>
          <w:divBdr>
            <w:top w:val="none" w:sz="0" w:space="0" w:color="auto"/>
            <w:left w:val="none" w:sz="0" w:space="0" w:color="auto"/>
            <w:bottom w:val="none" w:sz="0" w:space="0" w:color="auto"/>
            <w:right w:val="none" w:sz="0" w:space="0" w:color="auto"/>
          </w:divBdr>
        </w:div>
      </w:divsChild>
    </w:div>
    <w:div w:id="1390036031">
      <w:bodyDiv w:val="1"/>
      <w:marLeft w:val="0"/>
      <w:marRight w:val="0"/>
      <w:marTop w:val="0"/>
      <w:marBottom w:val="0"/>
      <w:divBdr>
        <w:top w:val="none" w:sz="0" w:space="0" w:color="auto"/>
        <w:left w:val="none" w:sz="0" w:space="0" w:color="auto"/>
        <w:bottom w:val="none" w:sz="0" w:space="0" w:color="auto"/>
        <w:right w:val="none" w:sz="0" w:space="0" w:color="auto"/>
      </w:divBdr>
    </w:div>
    <w:div w:id="1416052099">
      <w:bodyDiv w:val="1"/>
      <w:marLeft w:val="0"/>
      <w:marRight w:val="0"/>
      <w:marTop w:val="0"/>
      <w:marBottom w:val="0"/>
      <w:divBdr>
        <w:top w:val="none" w:sz="0" w:space="0" w:color="auto"/>
        <w:left w:val="none" w:sz="0" w:space="0" w:color="auto"/>
        <w:bottom w:val="none" w:sz="0" w:space="0" w:color="auto"/>
        <w:right w:val="none" w:sz="0" w:space="0" w:color="auto"/>
      </w:divBdr>
    </w:div>
    <w:div w:id="1465194730">
      <w:bodyDiv w:val="1"/>
      <w:marLeft w:val="0"/>
      <w:marRight w:val="0"/>
      <w:marTop w:val="0"/>
      <w:marBottom w:val="0"/>
      <w:divBdr>
        <w:top w:val="none" w:sz="0" w:space="0" w:color="auto"/>
        <w:left w:val="none" w:sz="0" w:space="0" w:color="auto"/>
        <w:bottom w:val="none" w:sz="0" w:space="0" w:color="auto"/>
        <w:right w:val="none" w:sz="0" w:space="0" w:color="auto"/>
      </w:divBdr>
    </w:div>
    <w:div w:id="1598515629">
      <w:bodyDiv w:val="1"/>
      <w:marLeft w:val="0"/>
      <w:marRight w:val="0"/>
      <w:marTop w:val="0"/>
      <w:marBottom w:val="0"/>
      <w:divBdr>
        <w:top w:val="none" w:sz="0" w:space="0" w:color="auto"/>
        <w:left w:val="none" w:sz="0" w:space="0" w:color="auto"/>
        <w:bottom w:val="none" w:sz="0" w:space="0" w:color="auto"/>
        <w:right w:val="none" w:sz="0" w:space="0" w:color="auto"/>
      </w:divBdr>
      <w:divsChild>
        <w:div w:id="275262166">
          <w:marLeft w:val="274"/>
          <w:marRight w:val="0"/>
          <w:marTop w:val="0"/>
          <w:marBottom w:val="0"/>
          <w:divBdr>
            <w:top w:val="none" w:sz="0" w:space="0" w:color="auto"/>
            <w:left w:val="none" w:sz="0" w:space="0" w:color="auto"/>
            <w:bottom w:val="none" w:sz="0" w:space="0" w:color="auto"/>
            <w:right w:val="none" w:sz="0" w:space="0" w:color="auto"/>
          </w:divBdr>
        </w:div>
        <w:div w:id="1634870901">
          <w:marLeft w:val="274"/>
          <w:marRight w:val="0"/>
          <w:marTop w:val="0"/>
          <w:marBottom w:val="0"/>
          <w:divBdr>
            <w:top w:val="none" w:sz="0" w:space="0" w:color="auto"/>
            <w:left w:val="none" w:sz="0" w:space="0" w:color="auto"/>
            <w:bottom w:val="none" w:sz="0" w:space="0" w:color="auto"/>
            <w:right w:val="none" w:sz="0" w:space="0" w:color="auto"/>
          </w:divBdr>
        </w:div>
      </w:divsChild>
    </w:div>
    <w:div w:id="1778333995">
      <w:bodyDiv w:val="1"/>
      <w:marLeft w:val="0"/>
      <w:marRight w:val="0"/>
      <w:marTop w:val="0"/>
      <w:marBottom w:val="0"/>
      <w:divBdr>
        <w:top w:val="none" w:sz="0" w:space="0" w:color="auto"/>
        <w:left w:val="none" w:sz="0" w:space="0" w:color="auto"/>
        <w:bottom w:val="none" w:sz="0" w:space="0" w:color="auto"/>
        <w:right w:val="none" w:sz="0" w:space="0" w:color="auto"/>
      </w:divBdr>
    </w:div>
    <w:div w:id="1898054728">
      <w:bodyDiv w:val="1"/>
      <w:marLeft w:val="0"/>
      <w:marRight w:val="0"/>
      <w:marTop w:val="0"/>
      <w:marBottom w:val="0"/>
      <w:divBdr>
        <w:top w:val="none" w:sz="0" w:space="0" w:color="auto"/>
        <w:left w:val="none" w:sz="0" w:space="0" w:color="auto"/>
        <w:bottom w:val="none" w:sz="0" w:space="0" w:color="auto"/>
        <w:right w:val="none" w:sz="0" w:space="0" w:color="auto"/>
      </w:divBdr>
      <w:divsChild>
        <w:div w:id="1677733560">
          <w:marLeft w:val="274"/>
          <w:marRight w:val="0"/>
          <w:marTop w:val="0"/>
          <w:marBottom w:val="0"/>
          <w:divBdr>
            <w:top w:val="none" w:sz="0" w:space="0" w:color="auto"/>
            <w:left w:val="none" w:sz="0" w:space="0" w:color="auto"/>
            <w:bottom w:val="none" w:sz="0" w:space="0" w:color="auto"/>
            <w:right w:val="none" w:sz="0" w:space="0" w:color="auto"/>
          </w:divBdr>
        </w:div>
      </w:divsChild>
    </w:div>
    <w:div w:id="1961840866">
      <w:bodyDiv w:val="1"/>
      <w:marLeft w:val="0"/>
      <w:marRight w:val="0"/>
      <w:marTop w:val="0"/>
      <w:marBottom w:val="0"/>
      <w:divBdr>
        <w:top w:val="none" w:sz="0" w:space="0" w:color="auto"/>
        <w:left w:val="none" w:sz="0" w:space="0" w:color="auto"/>
        <w:bottom w:val="none" w:sz="0" w:space="0" w:color="auto"/>
        <w:right w:val="none" w:sz="0" w:space="0" w:color="auto"/>
      </w:divBdr>
      <w:divsChild>
        <w:div w:id="1595899332">
          <w:marLeft w:val="274"/>
          <w:marRight w:val="0"/>
          <w:marTop w:val="0"/>
          <w:marBottom w:val="0"/>
          <w:divBdr>
            <w:top w:val="none" w:sz="0" w:space="0" w:color="auto"/>
            <w:left w:val="none" w:sz="0" w:space="0" w:color="auto"/>
            <w:bottom w:val="none" w:sz="0" w:space="0" w:color="auto"/>
            <w:right w:val="none" w:sz="0" w:space="0" w:color="auto"/>
          </w:divBdr>
        </w:div>
        <w:div w:id="855575435">
          <w:marLeft w:val="274"/>
          <w:marRight w:val="0"/>
          <w:marTop w:val="0"/>
          <w:marBottom w:val="0"/>
          <w:divBdr>
            <w:top w:val="none" w:sz="0" w:space="0" w:color="auto"/>
            <w:left w:val="none" w:sz="0" w:space="0" w:color="auto"/>
            <w:bottom w:val="none" w:sz="0" w:space="0" w:color="auto"/>
            <w:right w:val="none" w:sz="0" w:space="0" w:color="auto"/>
          </w:divBdr>
        </w:div>
        <w:div w:id="1019938626">
          <w:marLeft w:val="274"/>
          <w:marRight w:val="0"/>
          <w:marTop w:val="0"/>
          <w:marBottom w:val="0"/>
          <w:divBdr>
            <w:top w:val="none" w:sz="0" w:space="0" w:color="auto"/>
            <w:left w:val="none" w:sz="0" w:space="0" w:color="auto"/>
            <w:bottom w:val="none" w:sz="0" w:space="0" w:color="auto"/>
            <w:right w:val="none" w:sz="0" w:space="0" w:color="auto"/>
          </w:divBdr>
        </w:div>
      </w:divsChild>
    </w:div>
    <w:div w:id="2137216666">
      <w:bodyDiv w:val="1"/>
      <w:marLeft w:val="0"/>
      <w:marRight w:val="0"/>
      <w:marTop w:val="0"/>
      <w:marBottom w:val="0"/>
      <w:divBdr>
        <w:top w:val="none" w:sz="0" w:space="0" w:color="auto"/>
        <w:left w:val="none" w:sz="0" w:space="0" w:color="auto"/>
        <w:bottom w:val="none" w:sz="0" w:space="0" w:color="auto"/>
        <w:right w:val="none" w:sz="0" w:space="0" w:color="auto"/>
      </w:divBdr>
      <w:divsChild>
        <w:div w:id="1855336985">
          <w:marLeft w:val="446"/>
          <w:marRight w:val="0"/>
          <w:marTop w:val="0"/>
          <w:marBottom w:val="0"/>
          <w:divBdr>
            <w:top w:val="none" w:sz="0" w:space="0" w:color="auto"/>
            <w:left w:val="none" w:sz="0" w:space="0" w:color="auto"/>
            <w:bottom w:val="none" w:sz="0" w:space="0" w:color="auto"/>
            <w:right w:val="none" w:sz="0" w:space="0" w:color="auto"/>
          </w:divBdr>
        </w:div>
        <w:div w:id="53429027">
          <w:marLeft w:val="446"/>
          <w:marRight w:val="0"/>
          <w:marTop w:val="0"/>
          <w:marBottom w:val="0"/>
          <w:divBdr>
            <w:top w:val="none" w:sz="0" w:space="0" w:color="auto"/>
            <w:left w:val="none" w:sz="0" w:space="0" w:color="auto"/>
            <w:bottom w:val="none" w:sz="0" w:space="0" w:color="auto"/>
            <w:right w:val="none" w:sz="0" w:space="0" w:color="auto"/>
          </w:divBdr>
        </w:div>
        <w:div w:id="322243414">
          <w:marLeft w:val="446"/>
          <w:marRight w:val="0"/>
          <w:marTop w:val="0"/>
          <w:marBottom w:val="0"/>
          <w:divBdr>
            <w:top w:val="none" w:sz="0" w:space="0" w:color="auto"/>
            <w:left w:val="none" w:sz="0" w:space="0" w:color="auto"/>
            <w:bottom w:val="none" w:sz="0" w:space="0" w:color="auto"/>
            <w:right w:val="none" w:sz="0" w:space="0" w:color="auto"/>
          </w:divBdr>
        </w:div>
        <w:div w:id="10093330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7.jpg"/><Relationship Id="rId21" Type="http://schemas.openxmlformats.org/officeDocument/2006/relationships/image" Target="media/image13.jpeg"/><Relationship Id="rId34" Type="http://schemas.openxmlformats.org/officeDocument/2006/relationships/hyperlink" Target="https://www.countplayexplore.org/es/video/amplio-mundo-de-las-matematicas-papa-lloron" TargetMode="External"/><Relationship Id="rId42" Type="http://schemas.openxmlformats.org/officeDocument/2006/relationships/hyperlink" Target="http://www.countplayexplore.org/"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youtube.com/watch?v=gYlNZq0eT1Y&amp;list=PLg88A6TaFApKuy4riuUO2pNFTA4Hi4xZs" TargetMode="External"/><Relationship Id="rId29" Type="http://schemas.openxmlformats.org/officeDocument/2006/relationships/image" Target="media/image21.jpeg"/><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www.countplayexplore.org/es/video/amplio-mundo-de-las-matematicas-papa-lloron" TargetMode="External"/><Relationship Id="rId40" Type="http://schemas.openxmlformats.org/officeDocument/2006/relationships/hyperlink" Target="https://www.countplayexplore.org/es" TargetMode="External"/><Relationship Id="rId45" Type="http://schemas.openxmlformats.org/officeDocument/2006/relationships/image" Target="media/image28.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s://www.earlymathca.org/_files/ugd/77455d_c511450cf8c24a2d98cebcfde9fdcd80.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5.jpeg"/><Relationship Id="rId43" Type="http://schemas.openxmlformats.org/officeDocument/2006/relationships/hyperlink" Target="http://www.countplayexplore.org/"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www.youtube.com/watch?v=-yjDVKm59LE&amp;t=0s" TargetMode="External"/><Relationship Id="rId25" Type="http://schemas.openxmlformats.org/officeDocument/2006/relationships/image" Target="media/image17.jpeg"/><Relationship Id="rId33" Type="http://schemas.openxmlformats.org/officeDocument/2006/relationships/hyperlink" Target="https://www.countplayexplore.org/es/video/amplio-mundo-de-las-matematicas-papa-lloron" TargetMode="External"/><Relationship Id="rId38" Type="http://schemas.openxmlformats.org/officeDocument/2006/relationships/image" Target="media/image26.jpeg"/><Relationship Id="rId46" Type="http://schemas.openxmlformats.org/officeDocument/2006/relationships/header" Target="header1.xml"/><Relationship Id="rId20" Type="http://schemas.openxmlformats.org/officeDocument/2006/relationships/image" Target="media/image12.jpeg"/><Relationship Id="rId41" Type="http://schemas.openxmlformats.org/officeDocument/2006/relationships/hyperlink" Target="https://www.earlymathca.org/_files/ugd/77455d_c511450cf8c24a2d98cebcfde9fdcd80.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www.countplayexplore.org/es/video/amplio-mundo-de-las-matematicas-papa-lloron" TargetMode="External"/><Relationship Id="rId4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0.jpeg"/></Relationships>
</file>

<file path=word/_rels/footer3.xml.rels><?xml version="1.0" encoding="UTF-8" standalone="yes"?>
<Relationships xmlns="http://schemas.openxmlformats.org/package/2006/relationships"><Relationship Id="rId1" Type="http://schemas.openxmlformats.org/officeDocument/2006/relationships/image" Target="media/image30.jpe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CPE Facilitator Notes Template.dotx</Template>
  <TotalTime>151</TotalTime>
  <Pages>30</Pages>
  <Words>5278</Words>
  <Characters>30089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Ostler</dc:creator>
  <cp:keywords/>
  <dc:description/>
  <cp:lastModifiedBy>Grace Srinivasiah</cp:lastModifiedBy>
  <cp:revision>72</cp:revision>
  <dcterms:created xsi:type="dcterms:W3CDTF">2024-11-01T18:37:00Z</dcterms:created>
  <dcterms:modified xsi:type="dcterms:W3CDTF">2026-05-04T22:17:00Z</dcterms:modified>
</cp:coreProperties>
</file>