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57A617" w14:textId="5D62D6FC" w:rsidR="00BD6506" w:rsidRPr="009E1039" w:rsidRDefault="00BD6506" w:rsidP="00BD6506">
      <w:pPr>
        <w:pStyle w:val="Heading1"/>
        <w:rPr>
          <w:sz w:val="36"/>
          <w:szCs w:val="36"/>
          <w:lang w:val="es-419"/>
        </w:rPr>
      </w:pPr>
      <w:r w:rsidRPr="009E1039">
        <w:rPr>
          <w:sz w:val="36"/>
          <w:szCs w:val="36"/>
          <w:lang w:val="es-419"/>
        </w:rPr>
        <w:t>Introduc</w:t>
      </w:r>
      <w:r w:rsidR="004B3601" w:rsidRPr="009E1039">
        <w:rPr>
          <w:sz w:val="36"/>
          <w:szCs w:val="36"/>
          <w:lang w:val="es-419"/>
        </w:rPr>
        <w:t>ción a la geometría</w:t>
      </w:r>
      <w:r w:rsidR="00A7264A" w:rsidRPr="009E1039">
        <w:rPr>
          <w:sz w:val="36"/>
          <w:szCs w:val="36"/>
          <w:lang w:val="es-419"/>
        </w:rPr>
        <w:t xml:space="preserve">: </w:t>
      </w:r>
      <w:r w:rsidR="00A7264A" w:rsidRPr="009E1039">
        <w:rPr>
          <w:b w:val="0"/>
          <w:bCs w:val="0"/>
          <w:sz w:val="36"/>
          <w:szCs w:val="36"/>
          <w:lang w:val="es-419"/>
        </w:rPr>
        <w:t>Recién nacido–8 años</w:t>
      </w:r>
      <w:r w:rsidR="00AE05D9" w:rsidRPr="009E1039">
        <w:rPr>
          <w:b w:val="0"/>
          <w:bCs w:val="0"/>
          <w:sz w:val="36"/>
          <w:szCs w:val="36"/>
          <w:lang w:val="es-419"/>
        </w:rPr>
        <w:t xml:space="preserve"> (PPT 1)</w:t>
      </w:r>
    </w:p>
    <w:p w14:paraId="44925404" w14:textId="10068ADC" w:rsidR="00454536" w:rsidRDefault="004B3601" w:rsidP="00BD6506">
      <w:pPr>
        <w:pStyle w:val="BodyText"/>
        <w:rPr>
          <w:lang w:val="es-419"/>
        </w:rPr>
      </w:pPr>
      <w:r w:rsidRPr="009E1039">
        <w:rPr>
          <w:lang w:val="es-419"/>
        </w:rPr>
        <w:t>Utilice esta guía del facilitador con las diapositivas “Introducción a la geometría</w:t>
      </w:r>
      <w:r w:rsidR="000D4883" w:rsidRPr="009E1039">
        <w:rPr>
          <w:lang w:val="es-419"/>
        </w:rPr>
        <w:t>: Recién nacido–8 años</w:t>
      </w:r>
      <w:r w:rsidRPr="009E1039">
        <w:rPr>
          <w:lang w:val="es-419"/>
        </w:rPr>
        <w:t xml:space="preserve">”. </w:t>
      </w:r>
      <w:r w:rsidR="00454536" w:rsidRPr="00905081">
        <w:rPr>
          <w:lang w:val="es-US"/>
        </w:rPr>
        <w:t>Esta guía del facilitador y el conjunto de diapositivas proporcionan</w:t>
      </w:r>
      <w:r w:rsidR="00454536">
        <w:rPr>
          <w:lang w:val="es-US"/>
        </w:rPr>
        <w:t xml:space="preserve"> </w:t>
      </w:r>
      <w:r w:rsidR="00454536" w:rsidRPr="009E1039">
        <w:rPr>
          <w:lang w:val="es-419"/>
        </w:rPr>
        <w:t>una visión general del desarrollo de los conceptos y las competencias fundamentales en geometría para niños desde el nacimiento hasta los ocho años.</w:t>
      </w:r>
      <w:r w:rsidR="00F373A9">
        <w:rPr>
          <w:lang w:val="es-419"/>
        </w:rPr>
        <w:t xml:space="preserve"> </w:t>
      </w:r>
      <w:r w:rsidR="00F373A9" w:rsidRPr="009E1039">
        <w:rPr>
          <w:lang w:val="es-419"/>
        </w:rPr>
        <w:t>Al planificar una sesión de aprendizaje profesional sobre geometría, los facilitadores pueden utilizar estas diapositivas como introducción o en combinación con las diapositivas específicas para cada edad.</w:t>
      </w:r>
      <w:r w:rsidR="00512126">
        <w:rPr>
          <w:lang w:val="es-419"/>
        </w:rPr>
        <w:t xml:space="preserve"> </w:t>
      </w:r>
      <w:r w:rsidR="00512126" w:rsidRPr="00905081">
        <w:rPr>
          <w:lang w:val="es-US"/>
        </w:rPr>
        <w:t>En esta guía, los facilitadores pueden encontrar temas de discusión, orientación para actividades y folletos, y debates en grupo. El mismo texto también se encuentra en la sección de notas de las diapositivas.</w:t>
      </w:r>
    </w:p>
    <w:p w14:paraId="1F3042C4" w14:textId="6686424F" w:rsidR="00781EAE" w:rsidRPr="006933E9" w:rsidRDefault="000A756B" w:rsidP="00781EAE">
      <w:pPr>
        <w:pStyle w:val="Heading2"/>
      </w:pPr>
      <w:r w:rsidRPr="00905081">
        <w:rPr>
          <w:lang w:val="es-US"/>
        </w:rPr>
        <w:t>Resumen de la sesión</w:t>
      </w:r>
      <w:r w:rsidR="00781EAE" w:rsidRPr="006933E9">
        <w:t xml:space="preserve"> </w:t>
      </w:r>
    </w:p>
    <w:tbl>
      <w:tblPr>
        <w:tblStyle w:val="TableGrid"/>
        <w:tblW w:w="0" w:type="auto"/>
        <w:tblLook w:val="04A0" w:firstRow="1" w:lastRow="0" w:firstColumn="1" w:lastColumn="0" w:noHBand="0" w:noVBand="1"/>
      </w:tblPr>
      <w:tblGrid>
        <w:gridCol w:w="1831"/>
        <w:gridCol w:w="5364"/>
        <w:gridCol w:w="2155"/>
      </w:tblGrid>
      <w:tr w:rsidR="00781EAE" w:rsidRPr="006933E9" w14:paraId="6CD612B8"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197E1573" w14:textId="0C7C7E6C" w:rsidR="00781EAE" w:rsidRPr="006933E9" w:rsidRDefault="000A756B" w:rsidP="00D276AE">
            <w:pPr>
              <w:pStyle w:val="BodyText"/>
            </w:pPr>
            <w:r>
              <w:t>Números de diapositivas</w:t>
            </w:r>
          </w:p>
        </w:tc>
        <w:tc>
          <w:tcPr>
            <w:tcW w:w="5364" w:type="dxa"/>
            <w:tcBorders>
              <w:top w:val="single" w:sz="4" w:space="0" w:color="auto"/>
              <w:left w:val="single" w:sz="4" w:space="0" w:color="auto"/>
              <w:bottom w:val="single" w:sz="4" w:space="0" w:color="auto"/>
              <w:right w:val="single" w:sz="4" w:space="0" w:color="auto"/>
            </w:tcBorders>
            <w:hideMark/>
          </w:tcPr>
          <w:p w14:paraId="150991C1" w14:textId="6181C9B9" w:rsidR="00781EAE" w:rsidRPr="006933E9" w:rsidRDefault="002546D7" w:rsidP="00D276AE">
            <w:pPr>
              <w:pStyle w:val="BodyText"/>
            </w:pPr>
            <w:r>
              <w:t>Resumen del contenido</w:t>
            </w:r>
          </w:p>
        </w:tc>
        <w:tc>
          <w:tcPr>
            <w:tcW w:w="2155" w:type="dxa"/>
            <w:tcBorders>
              <w:top w:val="single" w:sz="4" w:space="0" w:color="auto"/>
              <w:left w:val="single" w:sz="4" w:space="0" w:color="auto"/>
              <w:bottom w:val="single" w:sz="4" w:space="0" w:color="auto"/>
              <w:right w:val="single" w:sz="4" w:space="0" w:color="auto"/>
            </w:tcBorders>
            <w:hideMark/>
          </w:tcPr>
          <w:p w14:paraId="2B295CB3" w14:textId="33039F29" w:rsidR="00781EAE" w:rsidRPr="006933E9" w:rsidRDefault="00C57838" w:rsidP="00D276AE">
            <w:pPr>
              <w:pStyle w:val="BodyText"/>
            </w:pPr>
            <w:r>
              <w:t>Tiempo aproximado</w:t>
            </w:r>
            <w:r w:rsidR="00AF6D41">
              <w:t xml:space="preserve">    </w:t>
            </w:r>
            <w:r w:rsidR="005915E5">
              <w:t>(en minutos)</w:t>
            </w:r>
          </w:p>
        </w:tc>
      </w:tr>
      <w:tr w:rsidR="00781EAE" w:rsidRPr="006933E9" w14:paraId="5A5DD1A0"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6B9918EC" w14:textId="77777777" w:rsidR="00781EAE" w:rsidRPr="006933E9" w:rsidRDefault="00781EAE" w:rsidP="00D276AE">
            <w:pPr>
              <w:pStyle w:val="BodyText"/>
            </w:pPr>
            <w:r>
              <w:t xml:space="preserve">1—4 </w:t>
            </w:r>
          </w:p>
        </w:tc>
        <w:tc>
          <w:tcPr>
            <w:tcW w:w="5364" w:type="dxa"/>
            <w:tcBorders>
              <w:top w:val="single" w:sz="4" w:space="0" w:color="auto"/>
              <w:left w:val="single" w:sz="4" w:space="0" w:color="auto"/>
              <w:bottom w:val="single" w:sz="4" w:space="0" w:color="auto"/>
              <w:right w:val="single" w:sz="4" w:space="0" w:color="auto"/>
            </w:tcBorders>
            <w:hideMark/>
          </w:tcPr>
          <w:p w14:paraId="6B5E0E24" w14:textId="5FC5FE74" w:rsidR="00781EAE" w:rsidRPr="006933E9" w:rsidRDefault="00450F2D" w:rsidP="00D276AE">
            <w:pPr>
              <w:pStyle w:val="BodyText"/>
            </w:pPr>
            <w:r w:rsidRPr="00905081">
              <w:rPr>
                <w:rFonts w:cs="Poppins"/>
                <w:lang w:val="es-US"/>
              </w:rPr>
              <w:t>Introducción</w:t>
            </w:r>
            <w:r>
              <w:rPr>
                <w:rFonts w:cs="Poppins"/>
                <w:lang w:val="es-US"/>
              </w:rPr>
              <w:t xml:space="preserve">, </w:t>
            </w:r>
            <w:r w:rsidRPr="00905081">
              <w:rPr>
                <w:rFonts w:cs="Poppins"/>
                <w:lang w:val="es-US"/>
              </w:rPr>
              <w:t>metas de la sesión</w:t>
            </w:r>
            <w:r w:rsidR="00781EAE">
              <w:t xml:space="preserve"> </w:t>
            </w:r>
            <w:r>
              <w:t>y</w:t>
            </w:r>
            <w:r w:rsidR="00781EAE">
              <w:t xml:space="preserve"> </w:t>
            </w:r>
            <w:r w:rsidR="006F15E5">
              <w:t>r</w:t>
            </w:r>
            <w:r w:rsidR="006F15E5" w:rsidRPr="009E1039">
              <w:rPr>
                <w:lang w:val="es-419"/>
              </w:rPr>
              <w:t>eflexionar</w:t>
            </w:r>
            <w:r w:rsidR="006F15E5">
              <w:rPr>
                <w:lang w:val="es-419"/>
              </w:rPr>
              <w:t xml:space="preserve"> en</w:t>
            </w:r>
            <w:r w:rsidR="006F15E5" w:rsidRPr="009E1039">
              <w:rPr>
                <w:lang w:val="es-419"/>
              </w:rPr>
              <w:t xml:space="preserve"> </w:t>
            </w:r>
            <w:r w:rsidR="006F15E5">
              <w:rPr>
                <w:lang w:val="es-419"/>
              </w:rPr>
              <w:t>a</w:t>
            </w:r>
            <w:r w:rsidR="006F15E5" w:rsidRPr="009E1039">
              <w:rPr>
                <w:lang w:val="es-419"/>
              </w:rPr>
              <w:t>ctitudes sobre la geometría</w:t>
            </w:r>
          </w:p>
        </w:tc>
        <w:tc>
          <w:tcPr>
            <w:tcW w:w="2155" w:type="dxa"/>
            <w:tcBorders>
              <w:top w:val="single" w:sz="4" w:space="0" w:color="auto"/>
              <w:left w:val="single" w:sz="4" w:space="0" w:color="auto"/>
              <w:bottom w:val="single" w:sz="4" w:space="0" w:color="auto"/>
              <w:right w:val="single" w:sz="4" w:space="0" w:color="auto"/>
            </w:tcBorders>
            <w:hideMark/>
          </w:tcPr>
          <w:p w14:paraId="12517763" w14:textId="77777777" w:rsidR="00781EAE" w:rsidRPr="006933E9" w:rsidRDefault="00781EAE" w:rsidP="00D276AE">
            <w:pPr>
              <w:pStyle w:val="BodyText"/>
            </w:pPr>
            <w:r>
              <w:t>5</w:t>
            </w:r>
          </w:p>
        </w:tc>
      </w:tr>
      <w:tr w:rsidR="00781EAE" w:rsidRPr="006933E9" w14:paraId="67902277" w14:textId="77777777" w:rsidTr="00D276AE">
        <w:tc>
          <w:tcPr>
            <w:tcW w:w="1831" w:type="dxa"/>
            <w:tcBorders>
              <w:top w:val="single" w:sz="4" w:space="0" w:color="auto"/>
              <w:left w:val="single" w:sz="4" w:space="0" w:color="auto"/>
              <w:bottom w:val="single" w:sz="4" w:space="0" w:color="auto"/>
              <w:right w:val="single" w:sz="4" w:space="0" w:color="auto"/>
            </w:tcBorders>
          </w:tcPr>
          <w:p w14:paraId="5C3FDDF6" w14:textId="77777777" w:rsidR="00781EAE" w:rsidRDefault="00781EAE" w:rsidP="00D276AE">
            <w:pPr>
              <w:pStyle w:val="BodyText"/>
            </w:pPr>
            <w:r>
              <w:t>5-9</w:t>
            </w:r>
          </w:p>
        </w:tc>
        <w:tc>
          <w:tcPr>
            <w:tcW w:w="5364" w:type="dxa"/>
            <w:tcBorders>
              <w:top w:val="single" w:sz="4" w:space="0" w:color="auto"/>
              <w:left w:val="single" w:sz="4" w:space="0" w:color="auto"/>
              <w:bottom w:val="single" w:sz="4" w:space="0" w:color="auto"/>
              <w:right w:val="single" w:sz="4" w:space="0" w:color="auto"/>
            </w:tcBorders>
          </w:tcPr>
          <w:p w14:paraId="1933035B" w14:textId="3506308B" w:rsidR="00781EAE" w:rsidRDefault="00AA66F9" w:rsidP="00D276AE">
            <w:pPr>
              <w:pStyle w:val="BodyText"/>
            </w:pPr>
            <w:r>
              <w:t xml:space="preserve">Exploración de la </w:t>
            </w:r>
            <w:r w:rsidRPr="009E1039">
              <w:rPr>
                <w:lang w:val="es-419"/>
              </w:rPr>
              <w:t>geometría</w:t>
            </w:r>
          </w:p>
          <w:p w14:paraId="55147D7E" w14:textId="0FFDD492" w:rsidR="00781EAE" w:rsidRDefault="006815B6" w:rsidP="00781EAE">
            <w:pPr>
              <w:pStyle w:val="BodyText"/>
              <w:numPr>
                <w:ilvl w:val="0"/>
                <w:numId w:val="64"/>
              </w:numPr>
            </w:pPr>
            <w:r>
              <w:t xml:space="preserve">Definición de </w:t>
            </w:r>
            <w:r w:rsidRPr="009E1039">
              <w:rPr>
                <w:lang w:val="es-419"/>
              </w:rPr>
              <w:t>geometría</w:t>
            </w:r>
          </w:p>
          <w:p w14:paraId="0E1F36E6" w14:textId="6D5E14CA" w:rsidR="00781EAE" w:rsidRPr="00B77D26" w:rsidRDefault="00390FE5" w:rsidP="00781EAE">
            <w:pPr>
              <w:pStyle w:val="BodyText"/>
              <w:numPr>
                <w:ilvl w:val="0"/>
                <w:numId w:val="64"/>
              </w:numPr>
            </w:pPr>
            <w:r w:rsidRPr="00905081">
              <w:rPr>
                <w:rFonts w:cs="Poppins"/>
                <w:lang w:val="es-US"/>
              </w:rPr>
              <w:t>Actividad para adultos</w:t>
            </w:r>
          </w:p>
        </w:tc>
        <w:tc>
          <w:tcPr>
            <w:tcW w:w="2155" w:type="dxa"/>
            <w:tcBorders>
              <w:top w:val="single" w:sz="4" w:space="0" w:color="auto"/>
              <w:left w:val="single" w:sz="4" w:space="0" w:color="auto"/>
              <w:bottom w:val="single" w:sz="4" w:space="0" w:color="auto"/>
              <w:right w:val="single" w:sz="4" w:space="0" w:color="auto"/>
            </w:tcBorders>
          </w:tcPr>
          <w:p w14:paraId="5E89CD26" w14:textId="77777777" w:rsidR="00781EAE" w:rsidRDefault="00781EAE" w:rsidP="00D276AE">
            <w:pPr>
              <w:pStyle w:val="BodyText"/>
            </w:pPr>
            <w:r>
              <w:t>30-60</w:t>
            </w:r>
          </w:p>
        </w:tc>
      </w:tr>
      <w:tr w:rsidR="00781EAE" w:rsidRPr="006933E9" w14:paraId="6DC17674"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1F870C25" w14:textId="77777777" w:rsidR="00781EAE" w:rsidRPr="006933E9" w:rsidRDefault="00781EAE" w:rsidP="00D276AE">
            <w:pPr>
              <w:pStyle w:val="BodyText"/>
            </w:pPr>
            <w:r>
              <w:t>10—21</w:t>
            </w:r>
          </w:p>
        </w:tc>
        <w:tc>
          <w:tcPr>
            <w:tcW w:w="5364" w:type="dxa"/>
            <w:tcBorders>
              <w:top w:val="single" w:sz="4" w:space="0" w:color="auto"/>
              <w:left w:val="single" w:sz="4" w:space="0" w:color="auto"/>
              <w:bottom w:val="single" w:sz="4" w:space="0" w:color="auto"/>
              <w:right w:val="single" w:sz="4" w:space="0" w:color="auto"/>
            </w:tcBorders>
            <w:hideMark/>
          </w:tcPr>
          <w:p w14:paraId="1AE9A3E9" w14:textId="6DA6E0CF" w:rsidR="00781EAE" w:rsidRPr="006933E9" w:rsidRDefault="00A56021" w:rsidP="00D276AE">
            <w:pPr>
              <w:pStyle w:val="BodyText"/>
            </w:pPr>
            <w:r>
              <w:t xml:space="preserve">Resumen de como </w:t>
            </w:r>
            <w:r w:rsidR="007C0023">
              <w:t xml:space="preserve">los </w:t>
            </w:r>
            <w:r>
              <w:t>niños desa</w:t>
            </w:r>
            <w:r w:rsidR="00A310EC">
              <w:t>r</w:t>
            </w:r>
            <w:r>
              <w:t>rollan</w:t>
            </w:r>
            <w:r w:rsidR="00FF7406">
              <w:t xml:space="preserve"> una </w:t>
            </w:r>
            <w:r w:rsidR="00FF7406" w:rsidRPr="009E1039">
              <w:rPr>
                <w:rFonts w:eastAsia="+mn-ea"/>
                <w:lang w:val="es-419"/>
              </w:rPr>
              <w:t xml:space="preserve">comprensión </w:t>
            </w:r>
            <w:r w:rsidR="00FF7406">
              <w:rPr>
                <w:rFonts w:eastAsia="+mn-ea"/>
                <w:lang w:val="es-419"/>
              </w:rPr>
              <w:t xml:space="preserve">de </w:t>
            </w:r>
            <w:r w:rsidR="007C0023">
              <w:rPr>
                <w:rFonts w:eastAsia="+mn-ea"/>
                <w:lang w:val="es-419"/>
              </w:rPr>
              <w:t xml:space="preserve">la </w:t>
            </w:r>
            <w:r w:rsidR="00FF7406" w:rsidRPr="009E1039">
              <w:rPr>
                <w:lang w:val="es-419"/>
              </w:rPr>
              <w:t>geometría</w:t>
            </w:r>
            <w:r w:rsidR="00FF7406">
              <w:t xml:space="preserve"> </w:t>
            </w:r>
          </w:p>
          <w:p w14:paraId="1041EB87" w14:textId="6A7E52F9" w:rsidR="00781EAE" w:rsidRDefault="005B1B18" w:rsidP="00781EAE">
            <w:pPr>
              <w:pStyle w:val="BodyText"/>
              <w:numPr>
                <w:ilvl w:val="0"/>
                <w:numId w:val="64"/>
              </w:numPr>
            </w:pPr>
            <w:r>
              <w:rPr>
                <w:lang w:val="es-419"/>
              </w:rPr>
              <w:t>Percepción de</w:t>
            </w:r>
            <w:r w:rsidR="00581613" w:rsidRPr="009E1039">
              <w:rPr>
                <w:lang w:val="es-419"/>
              </w:rPr>
              <w:t xml:space="preserve"> similitudes y diferencias</w:t>
            </w:r>
          </w:p>
          <w:p w14:paraId="4BF55144" w14:textId="2D6A236C" w:rsidR="00781EAE" w:rsidRDefault="00781EAE" w:rsidP="00781EAE">
            <w:pPr>
              <w:pStyle w:val="BodyText"/>
              <w:numPr>
                <w:ilvl w:val="0"/>
                <w:numId w:val="64"/>
              </w:numPr>
            </w:pPr>
            <w:r>
              <w:t>Clas</w:t>
            </w:r>
            <w:r w:rsidR="00235380">
              <w:t>ificar formas</w:t>
            </w:r>
          </w:p>
          <w:p w14:paraId="1D3B7286" w14:textId="62F286EE" w:rsidR="00781EAE" w:rsidRDefault="002417D8" w:rsidP="00781EAE">
            <w:pPr>
              <w:pStyle w:val="BodyText"/>
              <w:numPr>
                <w:ilvl w:val="0"/>
                <w:numId w:val="64"/>
              </w:numPr>
            </w:pPr>
            <w:r>
              <w:t>Nombrar formas</w:t>
            </w:r>
          </w:p>
          <w:p w14:paraId="0CA549D6" w14:textId="0A488225" w:rsidR="00781EAE" w:rsidRDefault="00323742" w:rsidP="00781EAE">
            <w:pPr>
              <w:pStyle w:val="BodyText"/>
              <w:numPr>
                <w:ilvl w:val="0"/>
                <w:numId w:val="64"/>
              </w:numPr>
            </w:pPr>
            <w:r w:rsidRPr="00323742">
              <w:t>Aprender sobre los atributos de las formas</w:t>
            </w:r>
          </w:p>
          <w:p w14:paraId="3C0E5156" w14:textId="459D02A5" w:rsidR="00781EAE" w:rsidRPr="00B77D26" w:rsidRDefault="00544FFB" w:rsidP="00781EAE">
            <w:pPr>
              <w:pStyle w:val="BodyText"/>
              <w:numPr>
                <w:ilvl w:val="0"/>
                <w:numId w:val="64"/>
              </w:numPr>
            </w:pPr>
            <w:r>
              <w:t>Componer y descomponer de</w:t>
            </w:r>
            <w:r w:rsidR="00FC0C4E">
              <w:t xml:space="preserve"> las</w:t>
            </w:r>
            <w:r>
              <w:t xml:space="preserve"> formas</w:t>
            </w:r>
          </w:p>
        </w:tc>
        <w:tc>
          <w:tcPr>
            <w:tcW w:w="2155" w:type="dxa"/>
            <w:tcBorders>
              <w:top w:val="single" w:sz="4" w:space="0" w:color="auto"/>
              <w:left w:val="single" w:sz="4" w:space="0" w:color="auto"/>
              <w:bottom w:val="single" w:sz="4" w:space="0" w:color="auto"/>
              <w:right w:val="single" w:sz="4" w:space="0" w:color="auto"/>
            </w:tcBorders>
            <w:hideMark/>
          </w:tcPr>
          <w:p w14:paraId="0C532BBC" w14:textId="77777777" w:rsidR="00781EAE" w:rsidRPr="006933E9" w:rsidRDefault="00781EAE" w:rsidP="00D276AE">
            <w:pPr>
              <w:pStyle w:val="BodyText"/>
            </w:pPr>
            <w:r>
              <w:t xml:space="preserve">25-35 </w:t>
            </w:r>
          </w:p>
        </w:tc>
      </w:tr>
    </w:tbl>
    <w:p w14:paraId="31E68523" w14:textId="77777777" w:rsidR="001D4FD1" w:rsidRPr="00905081" w:rsidRDefault="001D4FD1" w:rsidP="001D4FD1">
      <w:pPr>
        <w:pStyle w:val="BodyText"/>
        <w:spacing w:before="240"/>
        <w:rPr>
          <w:lang w:val="es-US"/>
        </w:rPr>
      </w:pPr>
      <w:r w:rsidRPr="00905081">
        <w:rPr>
          <w:lang w:val="es-US"/>
        </w:rPr>
        <w:lastRenderedPageBreak/>
        <w:t>Los tiempos son aproximados y pueden variar en función de las metas de la sesión, el tamaño del grupo y la experiencia previa de los participantes y su conocimiento con el contenido.</w:t>
      </w:r>
    </w:p>
    <w:p w14:paraId="008B5A8D" w14:textId="2694C88F" w:rsidR="00781EAE" w:rsidRPr="006933E9" w:rsidRDefault="00A822F8" w:rsidP="00781EAE">
      <w:pPr>
        <w:pStyle w:val="Heading2"/>
      </w:pPr>
      <w:r w:rsidRPr="00905081">
        <w:rPr>
          <w:lang w:val="es-US"/>
        </w:rPr>
        <w:t>Para preparar su sesión</w:t>
      </w:r>
    </w:p>
    <w:p w14:paraId="767346A3" w14:textId="77777777" w:rsidR="00DA7CB1" w:rsidRPr="00905081" w:rsidRDefault="00DA7CB1" w:rsidP="00DA7CB1">
      <w:pPr>
        <w:pStyle w:val="ListBullet"/>
        <w:rPr>
          <w:lang w:val="es-US"/>
        </w:rPr>
      </w:pPr>
      <w:r w:rsidRPr="00905081">
        <w:rPr>
          <w:lang w:val="es-US"/>
        </w:rPr>
        <w:t xml:space="preserve">Antes de la sesión, revise cuidadosamente todos los materiales impresos y prepare los materiales necesarios. A lo largo de la guía del facilitador, ofrecemos opciones para los enfoques de facilitación. Seleccione el enfoque de facilitación que mejor se adapte a la duración y el formato de su sesión, el tamaño del grupo y las necesidades de los participantes. </w:t>
      </w:r>
    </w:p>
    <w:p w14:paraId="6F978047" w14:textId="47E74DCB" w:rsidR="00781EAE" w:rsidRPr="00DA7CB1" w:rsidRDefault="00DA7CB1" w:rsidP="00DA7CB1">
      <w:pPr>
        <w:pStyle w:val="ListBullet"/>
        <w:rPr>
          <w:lang w:val="es-US"/>
        </w:rPr>
      </w:pPr>
      <w:r w:rsidRPr="00905081">
        <w:rPr>
          <w:lang w:val="es-US"/>
        </w:rPr>
        <w:t xml:space="preserve">Considere la posibilidad de utilizar fotos, vídeos o historias de los entornos de aprendizaje en los que trabajan los educadores dentro de esta sesión. Hacer que la información sea más personal para los participantes puede crear una mayor conexión con el contenido y fomentar el sentimiento de pertenencia </w:t>
      </w:r>
      <w:r w:rsidR="00D06E1A" w:rsidRPr="00905081">
        <w:rPr>
          <w:lang w:val="es-US"/>
        </w:rPr>
        <w:t xml:space="preserve">a </w:t>
      </w:r>
      <w:r w:rsidR="00D06E1A">
        <w:rPr>
          <w:lang w:val="es-US"/>
        </w:rPr>
        <w:t>la matemática</w:t>
      </w:r>
      <w:r w:rsidR="00D06E1A" w:rsidRPr="00905081">
        <w:rPr>
          <w:lang w:val="es-US"/>
        </w:rPr>
        <w:t xml:space="preserve">. </w:t>
      </w:r>
      <w:r w:rsidRPr="00905081">
        <w:rPr>
          <w:lang w:val="es-US"/>
        </w:rPr>
        <w:t xml:space="preserve"> </w:t>
      </w:r>
    </w:p>
    <w:p w14:paraId="01DA376E" w14:textId="77777777" w:rsidR="00D01AD0" w:rsidRPr="009E1039" w:rsidRDefault="00D01AD0" w:rsidP="00D01AD0">
      <w:pPr>
        <w:pStyle w:val="ListBullet"/>
        <w:rPr>
          <w:lang w:val="es-419"/>
        </w:rPr>
      </w:pPr>
      <w:r w:rsidRPr="009E1039">
        <w:rPr>
          <w:lang w:val="es-419"/>
        </w:rPr>
        <w:t>Al planificar su sesión de aprendizaje profesional, considere el contenido de cada uno de los PPT en esta serie:</w:t>
      </w:r>
    </w:p>
    <w:p w14:paraId="2B8D177B" w14:textId="77777777" w:rsidR="00D01AD0" w:rsidRPr="009E1039" w:rsidRDefault="00D01AD0" w:rsidP="00D01AD0">
      <w:pPr>
        <w:pStyle w:val="ListBullet2"/>
        <w:rPr>
          <w:lang w:val="es-419"/>
        </w:rPr>
      </w:pPr>
      <w:r w:rsidRPr="009E1039">
        <w:rPr>
          <w:lang w:val="es-419"/>
        </w:rPr>
        <w:t>PPT 1 " Introducción a la geometría: Recién nacido–8 años" describe la información fundamental sobre el aprendizaje de la geometría de los niños desde el nacimiento hasta los ocho años. Esta sesión introductoria también incluye oportunidades para que los participantes usen habilidades de geometría.</w:t>
      </w:r>
    </w:p>
    <w:p w14:paraId="5ECA9D14" w14:textId="77777777" w:rsidR="00D01AD0" w:rsidRPr="009E1039" w:rsidRDefault="00D01AD0" w:rsidP="00D01AD0">
      <w:pPr>
        <w:pStyle w:val="ListBullet2"/>
        <w:rPr>
          <w:lang w:val="es-419"/>
        </w:rPr>
      </w:pPr>
      <w:r w:rsidRPr="009E1039">
        <w:rPr>
          <w:lang w:val="es-419"/>
        </w:rPr>
        <w:t xml:space="preserve">PPT 2a "Geometría: Los </w:t>
      </w:r>
      <w:r w:rsidRPr="009E1039">
        <w:rPr>
          <w:rStyle w:val="texttranslation"/>
          <w:lang w:val="es-419"/>
        </w:rPr>
        <w:t>bebés</w:t>
      </w:r>
      <w:r w:rsidRPr="009E1039">
        <w:rPr>
          <w:lang w:val="es-419"/>
        </w:rPr>
        <w:t xml:space="preserve"> y </w:t>
      </w:r>
      <w:r w:rsidRPr="009E1039">
        <w:rPr>
          <w:rStyle w:val="texttranslation"/>
          <w:lang w:val="es-419"/>
        </w:rPr>
        <w:t>niños pequeños</w:t>
      </w:r>
      <w:r w:rsidRPr="009E1039">
        <w:rPr>
          <w:lang w:val="es-419"/>
        </w:rPr>
        <w:t>" describe el aprendizaje temprano de geometría de bebés y niños pequeños ideas sobre cómo apoyarlos.</w:t>
      </w:r>
    </w:p>
    <w:p w14:paraId="1DF8FF7B" w14:textId="77777777" w:rsidR="00D01AD0" w:rsidRPr="009E1039" w:rsidRDefault="00D01AD0" w:rsidP="00D01AD0">
      <w:pPr>
        <w:pStyle w:val="ListBullet2"/>
        <w:rPr>
          <w:lang w:val="es-419"/>
        </w:rPr>
      </w:pPr>
      <w:r w:rsidRPr="009E1039">
        <w:rPr>
          <w:lang w:val="es-419"/>
        </w:rPr>
        <w:t>PPT 2b "Geometría: Preescolar, kindergarten de transición y kindergarten" describe el desarrollo del aprendizaje de geometría para preescolares, TK y K e ideas sobre cómo apoyarlo.</w:t>
      </w:r>
    </w:p>
    <w:p w14:paraId="746DC4C8" w14:textId="77777777" w:rsidR="00D01AD0" w:rsidRPr="009E1039" w:rsidRDefault="00D01AD0" w:rsidP="00D01AD0">
      <w:pPr>
        <w:pStyle w:val="ListBullet2"/>
        <w:rPr>
          <w:lang w:val="es-419"/>
        </w:rPr>
      </w:pPr>
      <w:r w:rsidRPr="009E1039">
        <w:rPr>
          <w:lang w:val="es-419"/>
        </w:rPr>
        <w:t>PPT 2c "Geometría: Niños de primaria temprana" describe el desarrollo del aprendizaje de geometría para niños de primer y segundo grado e ideas sobre cómo apoyarlo.</w:t>
      </w:r>
    </w:p>
    <w:p w14:paraId="40BE5E38" w14:textId="03833C6D" w:rsidR="00781EAE" w:rsidRPr="00B54141" w:rsidRDefault="00D01AD0" w:rsidP="00781EAE">
      <w:pPr>
        <w:pStyle w:val="ListBullet"/>
      </w:pPr>
      <w:r w:rsidRPr="009E1039">
        <w:rPr>
          <w:lang w:val="es-419"/>
        </w:rPr>
        <w:t>Le animamos a que ofrezca el contenido en PPT 1 antes de, o en combinación con, el contenido en una de las series de diapositivas específicas para la edad (PPT 2a, PPT 2b o PPT 2c). Juntos, PPT 1 y una de las series de diapositivas específicas para cada edad componen una sesión de aprendizaje profesional de tres horas.</w:t>
      </w:r>
    </w:p>
    <w:p w14:paraId="6277FF78" w14:textId="389DA16C" w:rsidR="00A52550" w:rsidRPr="00A52550" w:rsidRDefault="00D01AD0" w:rsidP="00A52550">
      <w:pPr>
        <w:pStyle w:val="ListBullet"/>
        <w:rPr>
          <w:lang w:val="es-419"/>
        </w:rPr>
      </w:pPr>
      <w:r w:rsidRPr="009E1039">
        <w:rPr>
          <w:lang w:val="es-419"/>
        </w:rPr>
        <w:t>Usaremos "TK" para referirse al kindergarten de transición y "K" para el kindergarten.</w:t>
      </w:r>
    </w:p>
    <w:p w14:paraId="28DDCA7D" w14:textId="77777777" w:rsidR="00A52550" w:rsidRPr="00CE54AF" w:rsidRDefault="00A52550" w:rsidP="00A52550">
      <w:pPr>
        <w:pStyle w:val="Heading2"/>
        <w:rPr>
          <w:szCs w:val="32"/>
        </w:rPr>
      </w:pPr>
      <w:r w:rsidRPr="00905081">
        <w:rPr>
          <w:lang w:val="es-US"/>
        </w:rPr>
        <w:lastRenderedPageBreak/>
        <w:t>Materiales necesarios</w:t>
      </w:r>
    </w:p>
    <w:p w14:paraId="5FADE09F" w14:textId="77777777" w:rsidR="00A52550" w:rsidRDefault="00A52550" w:rsidP="00A52550">
      <w:pPr>
        <w:pStyle w:val="BodyText"/>
        <w:numPr>
          <w:ilvl w:val="0"/>
          <w:numId w:val="6"/>
        </w:numPr>
        <w:rPr>
          <w:rFonts w:cs="Poppins"/>
        </w:rPr>
      </w:pPr>
      <w:r w:rsidRPr="00905081">
        <w:rPr>
          <w:lang w:val="es-US"/>
        </w:rPr>
        <w:t>Papel, papel milimetrado</w:t>
      </w:r>
      <w:r>
        <w:rPr>
          <w:lang w:val="es-US"/>
        </w:rPr>
        <w:t xml:space="preserve">, </w:t>
      </w:r>
      <w:r w:rsidRPr="009E1039">
        <w:rPr>
          <w:rStyle w:val="texttranslation"/>
          <w:lang w:val="es-419"/>
        </w:rPr>
        <w:t>notas adhesivas</w:t>
      </w:r>
      <w:r w:rsidRPr="00905081">
        <w:rPr>
          <w:lang w:val="es-US"/>
        </w:rPr>
        <w:t xml:space="preserve"> y herramientas para escribir</w:t>
      </w:r>
    </w:p>
    <w:p w14:paraId="2C8F0AFB" w14:textId="77777777" w:rsidR="00A52550" w:rsidRPr="00781EAE" w:rsidRDefault="00A52550" w:rsidP="00A52550">
      <w:pPr>
        <w:pStyle w:val="BodyText"/>
        <w:numPr>
          <w:ilvl w:val="0"/>
          <w:numId w:val="6"/>
        </w:numPr>
      </w:pPr>
      <w:r w:rsidRPr="009E1039">
        <w:rPr>
          <w:lang w:val="es-419"/>
        </w:rPr>
        <w:t xml:space="preserve">El folleto </w:t>
      </w:r>
      <w:r w:rsidRPr="009E1039">
        <w:rPr>
          <w:b/>
          <w:bCs/>
          <w:lang w:val="es-419"/>
        </w:rPr>
        <w:t>Poliedros desplegables</w:t>
      </w:r>
      <w:r w:rsidRPr="009E1039">
        <w:rPr>
          <w:lang w:val="es-419"/>
        </w:rPr>
        <w:t>, plantillas, tijeras, perforadora de un solo agujero e hilo o cuerda</w:t>
      </w:r>
    </w:p>
    <w:p w14:paraId="6BFCE392" w14:textId="471EE06D" w:rsidR="00A52550" w:rsidRPr="009E1039" w:rsidRDefault="00A52550" w:rsidP="00A52550">
      <w:pPr>
        <w:pStyle w:val="ListBullet"/>
        <w:numPr>
          <w:ilvl w:val="0"/>
          <w:numId w:val="0"/>
        </w:numPr>
        <w:rPr>
          <w:lang w:val="es-419"/>
        </w:rPr>
        <w:sectPr w:rsidR="00A52550" w:rsidRPr="009E1039" w:rsidSect="00D01A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432" w:gutter="0"/>
          <w:cols w:space="720"/>
          <w:docGrid w:linePitch="360"/>
        </w:sectPr>
      </w:pPr>
    </w:p>
    <w:p w14:paraId="62315CD7" w14:textId="51FCD825" w:rsidR="00781EAE" w:rsidRDefault="00781EAE" w:rsidP="00D01AD0">
      <w:pPr>
        <w:pStyle w:val="ListBullet"/>
        <w:numPr>
          <w:ilvl w:val="0"/>
          <w:numId w:val="0"/>
        </w:numPr>
        <w:rPr>
          <w:spacing w:val="-2"/>
        </w:rPr>
      </w:pPr>
      <w:r>
        <w:rPr>
          <w:spacing w:val="-2"/>
        </w:rPr>
        <w:lastRenderedPageBreak/>
        <w:t xml:space="preserve"> </w:t>
      </w:r>
    </w:p>
    <w:p w14:paraId="49F7CA77" w14:textId="48A20821" w:rsidR="00BD6506" w:rsidRPr="009E1039" w:rsidRDefault="004B3601" w:rsidP="00BD6506">
      <w:pPr>
        <w:pStyle w:val="Heading2"/>
        <w:rPr>
          <w:lang w:val="es-419"/>
        </w:rPr>
      </w:pPr>
      <w:r w:rsidRPr="009E1039">
        <w:rPr>
          <w:lang w:val="es-419"/>
        </w:rPr>
        <w:t>Diapositiva</w:t>
      </w:r>
      <w:r w:rsidR="00BD6506" w:rsidRPr="009E1039">
        <w:rPr>
          <w:lang w:val="es-419"/>
        </w:rPr>
        <w:t xml:space="preserve"> 1: Introduc</w:t>
      </w:r>
      <w:r w:rsidR="007A19EB" w:rsidRPr="009E1039">
        <w:rPr>
          <w:lang w:val="es-419"/>
        </w:rPr>
        <w:t>ción a la geometría</w:t>
      </w:r>
      <w:r w:rsidR="00623A5A" w:rsidRPr="009E1039">
        <w:rPr>
          <w:lang w:val="es-419"/>
        </w:rPr>
        <w:t>: Recién nacido–8 años</w:t>
      </w:r>
    </w:p>
    <w:p w14:paraId="4DC1C189" w14:textId="1D2A7BEA" w:rsidR="00941B8B" w:rsidRPr="009E1039" w:rsidRDefault="00941B8B" w:rsidP="00941B8B">
      <w:pPr>
        <w:jc w:val="center"/>
        <w:rPr>
          <w:lang w:val="es-419"/>
        </w:rPr>
      </w:pPr>
      <w:r w:rsidRPr="009E1039">
        <w:rPr>
          <w:noProof/>
          <w:lang w:val="es-419"/>
        </w:rPr>
        <w:drawing>
          <wp:inline distT="0" distB="0" distL="0" distR="0" wp14:anchorId="01E07D01" wp14:editId="4523B0C5">
            <wp:extent cx="3251200" cy="1828800"/>
            <wp:effectExtent l="19050" t="19050" r="25400" b="19050"/>
            <wp:docPr id="8054999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99932" name="Picture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E294257" w14:textId="6016E086" w:rsidR="00BD6506" w:rsidRPr="009E1039" w:rsidRDefault="00BD6506" w:rsidP="00EE65BE">
      <w:pPr>
        <w:pStyle w:val="BodyText"/>
        <w:rPr>
          <w:lang w:val="es-419"/>
        </w:rPr>
      </w:pPr>
      <w:r w:rsidRPr="009E1039">
        <w:rPr>
          <w:b/>
          <w:bCs/>
          <w:lang w:val="es-419"/>
        </w:rPr>
        <w:t>Material</w:t>
      </w:r>
      <w:r w:rsidR="007A19EB" w:rsidRPr="009E1039">
        <w:rPr>
          <w:b/>
          <w:bCs/>
          <w:lang w:val="es-419"/>
        </w:rPr>
        <w:t>e</w:t>
      </w:r>
      <w:r w:rsidRPr="009E1039">
        <w:rPr>
          <w:b/>
          <w:bCs/>
          <w:lang w:val="es-419"/>
        </w:rPr>
        <w:t>s (op</w:t>
      </w:r>
      <w:r w:rsidR="007A19EB" w:rsidRPr="009E1039">
        <w:rPr>
          <w:b/>
          <w:bCs/>
          <w:lang w:val="es-419"/>
        </w:rPr>
        <w:t>c</w:t>
      </w:r>
      <w:r w:rsidRPr="009E1039">
        <w:rPr>
          <w:b/>
          <w:bCs/>
          <w:lang w:val="es-419"/>
        </w:rPr>
        <w:t xml:space="preserve">ional): </w:t>
      </w:r>
      <w:r w:rsidR="007A19EB" w:rsidRPr="009E1039">
        <w:rPr>
          <w:lang w:val="es-419"/>
        </w:rPr>
        <w:t xml:space="preserve">Marcadores, </w:t>
      </w:r>
      <w:r w:rsidR="007A19EB" w:rsidRPr="009E1039">
        <w:rPr>
          <w:rStyle w:val="texttranslation"/>
          <w:lang w:val="es-419"/>
        </w:rPr>
        <w:t>notas adhesivas</w:t>
      </w:r>
      <w:r w:rsidR="007A19EB" w:rsidRPr="009E1039">
        <w:rPr>
          <w:lang w:val="es-419"/>
        </w:rPr>
        <w:t xml:space="preserve">, </w:t>
      </w:r>
      <w:r w:rsidR="007A19EB" w:rsidRPr="009E1039">
        <w:rPr>
          <w:rStyle w:val="texttranslation"/>
          <w:lang w:val="es-419"/>
        </w:rPr>
        <w:t>papel gráfico</w:t>
      </w:r>
    </w:p>
    <w:p w14:paraId="4FE2CF6F" w14:textId="1C8BE632" w:rsidR="00BD6506" w:rsidRPr="009E1039" w:rsidRDefault="007A19EB" w:rsidP="002B39A4">
      <w:pPr>
        <w:pStyle w:val="Heading3"/>
        <w:rPr>
          <w:lang w:val="es-419"/>
        </w:rPr>
      </w:pPr>
      <w:r w:rsidRPr="009E1039">
        <w:rPr>
          <w:lang w:val="es-419"/>
        </w:rPr>
        <w:t>Puntos de discusión</w:t>
      </w:r>
    </w:p>
    <w:p w14:paraId="0226727D" w14:textId="77777777" w:rsidR="007A19EB" w:rsidRPr="009E1039" w:rsidRDefault="007A19EB" w:rsidP="007A19EB">
      <w:pPr>
        <w:pStyle w:val="ListBullet"/>
        <w:rPr>
          <w:lang w:val="es-419"/>
        </w:rPr>
      </w:pPr>
      <w:r w:rsidRPr="009E1039">
        <w:rPr>
          <w:lang w:val="es-419"/>
        </w:rPr>
        <w:t xml:space="preserve">¡Bienvenido al maravilloso mundo de la geometría! Gracias por hacer tiempo para trabajar juntos hoy. ¡Espero con interés explorar el aprendizaje de la geometría infantil con usted! </w:t>
      </w:r>
    </w:p>
    <w:p w14:paraId="2F8B4EAE" w14:textId="4FD19A45" w:rsidR="009F46D9" w:rsidRPr="008B37A8" w:rsidRDefault="007A19EB" w:rsidP="008B37A8">
      <w:pPr>
        <w:pStyle w:val="ListBullet"/>
        <w:rPr>
          <w:lang w:val="es-419"/>
        </w:rPr>
      </w:pPr>
      <w:r w:rsidRPr="009E1039">
        <w:rPr>
          <w:lang w:val="es-419"/>
        </w:rPr>
        <w:t>Usaremos "TK" para referirse al kindergarten de transición y "K" para el kindergarten.</w:t>
      </w:r>
      <w:r w:rsidR="00A46EE4" w:rsidRPr="009E1039">
        <w:rPr>
          <w:lang w:val="es-419"/>
        </w:rPr>
        <w:t xml:space="preserve"> </w:t>
      </w:r>
    </w:p>
    <w:p w14:paraId="28377DE7" w14:textId="77777777" w:rsidR="008B37A8" w:rsidRPr="009E1039" w:rsidRDefault="008B37A8" w:rsidP="008B37A8">
      <w:pPr>
        <w:pStyle w:val="Heading3"/>
        <w:rPr>
          <w:lang w:val="es-419"/>
        </w:rPr>
      </w:pPr>
      <w:r w:rsidRPr="009E1039">
        <w:rPr>
          <w:lang w:val="es-419"/>
        </w:rPr>
        <w:t>Notas del facilitador</w:t>
      </w:r>
    </w:p>
    <w:p w14:paraId="73E5D1B2" w14:textId="77777777" w:rsidR="008B37A8" w:rsidRPr="009E1039" w:rsidRDefault="008B37A8" w:rsidP="008B37A8">
      <w:pPr>
        <w:pStyle w:val="ListBullet"/>
        <w:numPr>
          <w:ilvl w:val="0"/>
          <w:numId w:val="65"/>
        </w:numPr>
        <w:rPr>
          <w:lang w:val="es-419"/>
        </w:rPr>
      </w:pPr>
      <w:r w:rsidRPr="009E1039">
        <w:rPr>
          <w:lang w:val="es-419"/>
        </w:rPr>
        <w:t>Proporcione notas adhesivas y marcadores a las mesas. Invite a los participantes a dibujar formas (una por nota adhesiva) hasta que comience la sesión. Anímelos a dibujar tantas formas diferentes como puedan imaginar. Los participantes los clasificarán cuando discutamos las formas típicas y atípicas más adelante en la sesión. (Es posible que desee incluir estas instrucciones en un gráfico.) Invite a las personas que no puedan usar las manos para dibujar a trabajar con una pareja.</w:t>
      </w:r>
    </w:p>
    <w:p w14:paraId="52AA7E24" w14:textId="77777777" w:rsidR="008B37A8" w:rsidRPr="00905081" w:rsidRDefault="008B37A8" w:rsidP="008B37A8">
      <w:pPr>
        <w:pStyle w:val="ListBullet"/>
        <w:rPr>
          <w:lang w:val="es-US"/>
        </w:rPr>
      </w:pPr>
      <w:r w:rsidRPr="00905081">
        <w:rPr>
          <w:lang w:val="es-US"/>
        </w:rPr>
        <w:t>Adapte los temas de discusión para reflejar la duración de la sesión y las necesidades de los participantes. Si es necesario, añada información introductoria y «administrativa».</w:t>
      </w:r>
    </w:p>
    <w:p w14:paraId="1AA025E6" w14:textId="6BC66637" w:rsidR="008B37A8" w:rsidRPr="009E1039" w:rsidRDefault="008B37A8" w:rsidP="008B37A8">
      <w:pPr>
        <w:pStyle w:val="ListBullet"/>
        <w:numPr>
          <w:ilvl w:val="0"/>
          <w:numId w:val="0"/>
        </w:numPr>
        <w:ind w:left="720" w:hanging="360"/>
        <w:rPr>
          <w:lang w:val="es-419"/>
        </w:rPr>
        <w:sectPr w:rsidR="008B37A8" w:rsidRPr="009E1039" w:rsidSect="00A46EE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432" w:gutter="0"/>
          <w:cols w:space="720"/>
          <w:docGrid w:linePitch="360"/>
        </w:sectPr>
      </w:pPr>
    </w:p>
    <w:p w14:paraId="0E0A000D" w14:textId="39338913" w:rsidR="008028A0" w:rsidRPr="009E1039" w:rsidRDefault="008028A0" w:rsidP="008028A0">
      <w:pPr>
        <w:pStyle w:val="Heading2"/>
        <w:rPr>
          <w:lang w:val="es-419"/>
        </w:rPr>
      </w:pPr>
      <w:r w:rsidRPr="009E1039">
        <w:rPr>
          <w:lang w:val="es-419"/>
        </w:rPr>
        <w:lastRenderedPageBreak/>
        <w:t>DIAPOSITIVA 2: Agradecimientos</w:t>
      </w:r>
    </w:p>
    <w:p w14:paraId="30B0A1B4" w14:textId="77777777" w:rsidR="008028A0" w:rsidRPr="009E1039" w:rsidRDefault="008028A0" w:rsidP="008028A0">
      <w:pPr>
        <w:pStyle w:val="Heading3"/>
        <w:jc w:val="center"/>
        <w:rPr>
          <w:lang w:val="es-419"/>
        </w:rPr>
      </w:pPr>
      <w:r w:rsidRPr="009E1039">
        <w:rPr>
          <w:noProof/>
          <w:lang w:val="es-419"/>
          <w14:ligatures w14:val="standardContextual"/>
        </w:rPr>
        <w:drawing>
          <wp:inline distT="0" distB="0" distL="0" distR="0" wp14:anchorId="679D1354" wp14:editId="182067A9">
            <wp:extent cx="3242842" cy="1828800"/>
            <wp:effectExtent l="19050" t="19050" r="15240" b="19050"/>
            <wp:docPr id="8985591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59141" name="Picture 2">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2842" cy="1828800"/>
                    </a:xfrm>
                    <a:prstGeom prst="rect">
                      <a:avLst/>
                    </a:prstGeom>
                    <a:ln>
                      <a:solidFill>
                        <a:srgbClr val="2078AE"/>
                      </a:solidFill>
                    </a:ln>
                  </pic:spPr>
                </pic:pic>
              </a:graphicData>
            </a:graphic>
          </wp:inline>
        </w:drawing>
      </w:r>
    </w:p>
    <w:p w14:paraId="03384BF6" w14:textId="77777777" w:rsidR="008028A0" w:rsidRPr="009E1039" w:rsidRDefault="008028A0" w:rsidP="008028A0">
      <w:pPr>
        <w:pStyle w:val="Heading3"/>
        <w:rPr>
          <w:lang w:val="es-419"/>
        </w:rPr>
      </w:pPr>
      <w:r w:rsidRPr="009E1039">
        <w:rPr>
          <w:lang w:val="es-419"/>
        </w:rPr>
        <w:t>Puntos de discusión</w:t>
      </w:r>
    </w:p>
    <w:p w14:paraId="33E3FF61" w14:textId="645165A4" w:rsidR="00120653" w:rsidRPr="00170406" w:rsidRDefault="00170406" w:rsidP="00120653">
      <w:pPr>
        <w:rPr>
          <w:rFonts w:ascii="Poppins" w:hAnsi="Poppins" w:cs="Poppins"/>
          <w:sz w:val="22"/>
          <w:szCs w:val="22"/>
          <w:lang w:val="es-419"/>
        </w:rPr>
      </w:pPr>
      <w:r w:rsidRPr="00170406">
        <w:rPr>
          <w:rFonts w:ascii="Poppins" w:hAnsi="Poppins" w:cs="Poppins"/>
          <w:sz w:val="22"/>
          <w:szCs w:val="22"/>
          <w:lang w:val="es-US"/>
        </w:rPr>
        <w:t>Los recursos de aprendizaje profesional Count Play Explore han sido posibles gracias a Count Play Explore, una iniciativa de matemáticas, ciencias e informática para la primera infancia dirigida por el Superintendente de Escuelas del Condado de Fresno, Departamento de Atención y Educación Temprana. Esta iniciativa cuenta con la generosa financiación del California Department of Education y la Junta de Educación del Estado de California. Estos recursos, desarrollados por WestEd en colaboración con FCSS y el Centro AIMS para la Educación Matemática y Científica, son y están destinados a servir de guía para la implementación de estrategias basadas en la evidencia, la promoción del aprendizaje activo y el fomento de prácticas adecuadas para el desarrollo en entornos de educación temprana. No están destinados a la redistribución comercial, la modificación no autorizada ni el uso fuera del ámbito de la educación profesional</w:t>
      </w:r>
      <w:r w:rsidRPr="00170406">
        <w:rPr>
          <w:rFonts w:ascii="Poppins" w:hAnsi="Poppins" w:cs="Poppins"/>
          <w:sz w:val="22"/>
          <w:szCs w:val="22"/>
          <w:lang w:val="es-MX"/>
        </w:rPr>
        <w:t>.</w:t>
      </w:r>
    </w:p>
    <w:p w14:paraId="1DA491F0" w14:textId="1BCF05DE" w:rsidR="00BD6506" w:rsidRPr="009E1039" w:rsidRDefault="007A19EB" w:rsidP="00BD6506">
      <w:pPr>
        <w:pStyle w:val="Heading2"/>
        <w:rPr>
          <w:lang w:val="es-419"/>
        </w:rPr>
      </w:pPr>
      <w:r w:rsidRPr="009E1039">
        <w:rPr>
          <w:lang w:val="es-419"/>
        </w:rPr>
        <w:lastRenderedPageBreak/>
        <w:t>DIAPOSITIVA</w:t>
      </w:r>
      <w:r w:rsidR="00BD6506" w:rsidRPr="009E1039">
        <w:rPr>
          <w:lang w:val="es-419"/>
        </w:rPr>
        <w:t xml:space="preserve"> </w:t>
      </w:r>
      <w:r w:rsidR="008028A0" w:rsidRPr="009E1039">
        <w:rPr>
          <w:lang w:val="es-419"/>
        </w:rPr>
        <w:t>3</w:t>
      </w:r>
      <w:r w:rsidR="00BD6506" w:rsidRPr="009E1039">
        <w:rPr>
          <w:lang w:val="es-419"/>
        </w:rPr>
        <w:t xml:space="preserve">: </w:t>
      </w:r>
      <w:r w:rsidRPr="009E1039">
        <w:rPr>
          <w:lang w:val="es-419"/>
        </w:rPr>
        <w:t>Objetivos de la sesión</w:t>
      </w:r>
    </w:p>
    <w:p w14:paraId="4D7F74E3" w14:textId="37436279" w:rsidR="00BD6506" w:rsidRPr="009E1039" w:rsidRDefault="009C020F" w:rsidP="005C3C87">
      <w:pPr>
        <w:pStyle w:val="Heading3"/>
        <w:jc w:val="center"/>
        <w:rPr>
          <w:lang w:val="es-419"/>
        </w:rPr>
      </w:pPr>
      <w:r w:rsidRPr="009E1039">
        <w:rPr>
          <w:noProof/>
          <w:lang w:val="es-419"/>
          <w14:ligatures w14:val="standardContextual"/>
        </w:rPr>
        <w:drawing>
          <wp:inline distT="0" distB="0" distL="0" distR="0" wp14:anchorId="2F259114" wp14:editId="56BCA2E2">
            <wp:extent cx="3251200" cy="1828800"/>
            <wp:effectExtent l="19050" t="19050" r="25400" b="19050"/>
            <wp:docPr id="6153770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77080" name="Picture 2">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DB3F3FE" w14:textId="741BE5BB" w:rsidR="00BD6506" w:rsidRPr="009E1039" w:rsidRDefault="007A19EB" w:rsidP="002B39A4">
      <w:pPr>
        <w:pStyle w:val="Heading3"/>
        <w:rPr>
          <w:lang w:val="es-419"/>
        </w:rPr>
      </w:pPr>
      <w:r w:rsidRPr="009E1039">
        <w:rPr>
          <w:lang w:val="es-419"/>
        </w:rPr>
        <w:t>Puntos de discusión</w:t>
      </w:r>
    </w:p>
    <w:p w14:paraId="533FD2C3" w14:textId="5DDC243B" w:rsidR="00141722" w:rsidRPr="009E1039" w:rsidRDefault="00141722" w:rsidP="00141722">
      <w:pPr>
        <w:pStyle w:val="ListBullet"/>
        <w:rPr>
          <w:lang w:val="es-419"/>
        </w:rPr>
      </w:pPr>
      <w:r w:rsidRPr="009E1039">
        <w:rPr>
          <w:lang w:val="es-419"/>
        </w:rPr>
        <w:t>En esta sesión, comenzaremos explorando y jugando con las formas.</w:t>
      </w:r>
    </w:p>
    <w:p w14:paraId="528574CE" w14:textId="77777777" w:rsidR="00141722" w:rsidRPr="009E1039" w:rsidRDefault="00141722" w:rsidP="00141722">
      <w:pPr>
        <w:pStyle w:val="ListBullet"/>
        <w:rPr>
          <w:lang w:val="es-419"/>
        </w:rPr>
      </w:pPr>
      <w:r w:rsidRPr="009E1039">
        <w:rPr>
          <w:lang w:val="es-419"/>
        </w:rPr>
        <w:t>A continuación, describiremos cinco componentes clave del aprendizaje de las formas.</w:t>
      </w:r>
    </w:p>
    <w:p w14:paraId="64DEE73D" w14:textId="69FA3F7B" w:rsidR="00141722" w:rsidRPr="009E1039" w:rsidRDefault="00141722" w:rsidP="00141722">
      <w:pPr>
        <w:pStyle w:val="ListBullet"/>
        <w:rPr>
          <w:lang w:val="es-419"/>
        </w:rPr>
      </w:pPr>
      <w:r w:rsidRPr="009E1039">
        <w:rPr>
          <w:lang w:val="es-419"/>
        </w:rPr>
        <w:t>También examinaremos las maneras en que los niños desarrollan conocimientos y habilidades en geometría.</w:t>
      </w:r>
    </w:p>
    <w:p w14:paraId="57131B1C" w14:textId="50587696" w:rsidR="007A19EB" w:rsidRPr="009E1039" w:rsidRDefault="00141722" w:rsidP="00141722">
      <w:pPr>
        <w:pStyle w:val="ListBullet"/>
        <w:rPr>
          <w:lang w:val="es-419"/>
        </w:rPr>
      </w:pPr>
      <w:r w:rsidRPr="009E1039">
        <w:rPr>
          <w:lang w:val="es-419"/>
        </w:rPr>
        <w:t>Las maneras en que aprenderemos juntos son similares a las maneras en que los niños aprenden. Jugaremos, observaremos, exploraremos y reflexionaremos.</w:t>
      </w:r>
    </w:p>
    <w:p w14:paraId="2BFCA2A4" w14:textId="3E19003B" w:rsidR="00BD6506" w:rsidRPr="009E1039" w:rsidRDefault="007A19EB" w:rsidP="002B39A4">
      <w:pPr>
        <w:pStyle w:val="Heading3"/>
        <w:rPr>
          <w:lang w:val="es-419"/>
        </w:rPr>
      </w:pPr>
      <w:r w:rsidRPr="009E1039">
        <w:rPr>
          <w:lang w:val="es-419"/>
        </w:rPr>
        <w:t>Notas del facilitador</w:t>
      </w:r>
    </w:p>
    <w:p w14:paraId="053152F8" w14:textId="77777777" w:rsidR="007A19EB" w:rsidRPr="009E1039" w:rsidRDefault="007A19EB" w:rsidP="007A19EB">
      <w:pPr>
        <w:pStyle w:val="ListBullet"/>
        <w:rPr>
          <w:lang w:val="es-419"/>
        </w:rPr>
      </w:pPr>
      <w:r w:rsidRPr="009E1039">
        <w:rPr>
          <w:lang w:val="es-419"/>
        </w:rPr>
        <w:t xml:space="preserve">Ajuste el contenido de las diapositivas y los puntos de conversación para reflejar lo que planea abordar en esta sesión. </w:t>
      </w:r>
    </w:p>
    <w:p w14:paraId="50489702" w14:textId="77777777" w:rsidR="007A19EB" w:rsidRPr="009E1039" w:rsidRDefault="007A19EB" w:rsidP="007A19EB">
      <w:pPr>
        <w:pStyle w:val="ListBullet"/>
        <w:rPr>
          <w:lang w:val="es-419"/>
        </w:rPr>
      </w:pPr>
      <w:r w:rsidRPr="009E1039">
        <w:rPr>
          <w:lang w:val="es-419"/>
        </w:rPr>
        <w:t xml:space="preserve">Si está planeando presentar PPT 2a (para bebés y niños pequeños), PPT 2b (para preescolar, TK y K), o PPT 2c (para niños de primaria temprana) en la misma sesión, es posible que desee incluir cualquier ajuste en el contenido de la diapositiva y los puntos de discusión. </w:t>
      </w:r>
    </w:p>
    <w:p w14:paraId="3486EE03" w14:textId="38403AB9" w:rsidR="00BD6506" w:rsidRPr="009E1039" w:rsidRDefault="007A19EB" w:rsidP="00BD6506">
      <w:pPr>
        <w:pStyle w:val="Heading2"/>
        <w:rPr>
          <w:lang w:val="es-419"/>
        </w:rPr>
      </w:pPr>
      <w:r w:rsidRPr="009E1039">
        <w:rPr>
          <w:lang w:val="es-419"/>
        </w:rPr>
        <w:lastRenderedPageBreak/>
        <w:t xml:space="preserve">DIAPOSITIVA </w:t>
      </w:r>
      <w:r w:rsidR="008028A0" w:rsidRPr="009E1039">
        <w:rPr>
          <w:lang w:val="es-419"/>
        </w:rPr>
        <w:t>4</w:t>
      </w:r>
      <w:r w:rsidR="00BD6506" w:rsidRPr="009E1039">
        <w:rPr>
          <w:lang w:val="es-419"/>
        </w:rPr>
        <w:t xml:space="preserve">: </w:t>
      </w:r>
      <w:r w:rsidRPr="009E1039">
        <w:rPr>
          <w:lang w:val="es-419"/>
        </w:rPr>
        <w:t>Reflexionar: Actitudes sobre la geometría</w:t>
      </w:r>
    </w:p>
    <w:p w14:paraId="3765BA63" w14:textId="3F34C813" w:rsidR="00BD6506" w:rsidRPr="009E1039" w:rsidRDefault="009C020F" w:rsidP="005C3C87">
      <w:pPr>
        <w:jc w:val="center"/>
        <w:rPr>
          <w:lang w:val="es-419"/>
        </w:rPr>
      </w:pPr>
      <w:r w:rsidRPr="009E1039">
        <w:rPr>
          <w:noProof/>
          <w:lang w:val="es-419"/>
        </w:rPr>
        <w:drawing>
          <wp:inline distT="0" distB="0" distL="0" distR="0" wp14:anchorId="66EC46A9" wp14:editId="2A69A9CA">
            <wp:extent cx="3251200" cy="1828800"/>
            <wp:effectExtent l="19050" t="19050" r="25400" b="19050"/>
            <wp:docPr id="129288343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83430" name="Picture 3">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4AC44E0" w14:textId="01AA8A37" w:rsidR="00BD6506" w:rsidRPr="009E1039" w:rsidRDefault="007A19EB" w:rsidP="0088793A">
      <w:pPr>
        <w:pStyle w:val="BodyText"/>
        <w:rPr>
          <w:lang w:val="es-419"/>
        </w:rPr>
      </w:pPr>
      <w:r w:rsidRPr="009E1039">
        <w:rPr>
          <w:b/>
          <w:bCs/>
          <w:lang w:val="es-419"/>
        </w:rPr>
        <w:t>Materiales</w:t>
      </w:r>
      <w:r w:rsidR="00BD6506" w:rsidRPr="009E1039">
        <w:rPr>
          <w:b/>
          <w:bCs/>
          <w:lang w:val="es-419"/>
        </w:rPr>
        <w:t xml:space="preserve"> (op</w:t>
      </w:r>
      <w:r w:rsidRPr="009E1039">
        <w:rPr>
          <w:b/>
          <w:bCs/>
          <w:lang w:val="es-419"/>
        </w:rPr>
        <w:t>c</w:t>
      </w:r>
      <w:r w:rsidR="00BD6506" w:rsidRPr="009E1039">
        <w:rPr>
          <w:b/>
          <w:bCs/>
          <w:lang w:val="es-419"/>
        </w:rPr>
        <w:t xml:space="preserve">ional): </w:t>
      </w:r>
      <w:r w:rsidRPr="009E1039">
        <w:rPr>
          <w:lang w:val="es-419"/>
        </w:rPr>
        <w:t xml:space="preserve">Marcadores, </w:t>
      </w:r>
      <w:r w:rsidRPr="009E1039">
        <w:rPr>
          <w:rStyle w:val="texttranslation"/>
          <w:lang w:val="es-419"/>
        </w:rPr>
        <w:t>notas adhesivas</w:t>
      </w:r>
    </w:p>
    <w:p w14:paraId="6FDB2834" w14:textId="653D4CB8" w:rsidR="00BD6506" w:rsidRPr="009E1039" w:rsidRDefault="007A19EB" w:rsidP="0088793A">
      <w:pPr>
        <w:pStyle w:val="BodyText"/>
        <w:rPr>
          <w:rFonts w:eastAsia="Times New Roman" w:cstheme="minorHAnsi"/>
          <w:color w:val="222222"/>
          <w:kern w:val="0"/>
          <w:lang w:val="es-419"/>
          <w14:ligatures w14:val="none"/>
        </w:rPr>
      </w:pPr>
      <w:r w:rsidRPr="009E1039">
        <w:rPr>
          <w:rFonts w:eastAsia="Times New Roman" w:cstheme="minorHAnsi"/>
          <w:b/>
          <w:bCs/>
          <w:color w:val="222222"/>
          <w:kern w:val="0"/>
          <w:lang w:val="es-419"/>
          <w14:ligatures w14:val="none"/>
        </w:rPr>
        <w:t>Tiempo:</w:t>
      </w:r>
      <w:r w:rsidR="00BD6506" w:rsidRPr="009E1039">
        <w:rPr>
          <w:rFonts w:eastAsia="Times New Roman" w:cstheme="minorHAnsi"/>
          <w:b/>
          <w:bCs/>
          <w:color w:val="222222"/>
          <w:kern w:val="0"/>
          <w:lang w:val="es-419"/>
          <w14:ligatures w14:val="none"/>
        </w:rPr>
        <w:t xml:space="preserve"> </w:t>
      </w:r>
      <w:r w:rsidR="00BD6506" w:rsidRPr="009E1039">
        <w:rPr>
          <w:rFonts w:cstheme="minorHAnsi"/>
          <w:color w:val="222222"/>
          <w:lang w:val="es-419"/>
        </w:rPr>
        <w:t xml:space="preserve">5 </w:t>
      </w:r>
      <w:r w:rsidRPr="009E1039">
        <w:rPr>
          <w:rFonts w:cstheme="minorHAnsi"/>
          <w:color w:val="222222"/>
          <w:lang w:val="es-419"/>
        </w:rPr>
        <w:t>minutos</w:t>
      </w:r>
    </w:p>
    <w:p w14:paraId="45A24322" w14:textId="2D7CE84E" w:rsidR="00BD6506" w:rsidRPr="009E1039" w:rsidRDefault="007A19EB" w:rsidP="002B39A4">
      <w:pPr>
        <w:pStyle w:val="Heading3"/>
        <w:rPr>
          <w:lang w:val="es-419"/>
        </w:rPr>
      </w:pPr>
      <w:r w:rsidRPr="009E1039">
        <w:rPr>
          <w:lang w:val="es-419"/>
        </w:rPr>
        <w:t>Puntos de discusión</w:t>
      </w:r>
    </w:p>
    <w:p w14:paraId="6F279B8A" w14:textId="77777777" w:rsidR="007A19EB" w:rsidRPr="009E1039" w:rsidRDefault="007A19EB" w:rsidP="007A19EB">
      <w:pPr>
        <w:pStyle w:val="ListBullet"/>
        <w:rPr>
          <w:lang w:val="es-419"/>
        </w:rPr>
      </w:pPr>
      <w:r w:rsidRPr="009E1039">
        <w:rPr>
          <w:lang w:val="es-419"/>
        </w:rPr>
        <w:t xml:space="preserve">Cada uno de nosotros tiene pensamientos y sentimientos o puntos de vista acerca de la geometría. Traemos esas actitudes a nuestros entornos. Estos pueden afectar cómo apoyamos a los niños a aprender geometría. </w:t>
      </w:r>
    </w:p>
    <w:p w14:paraId="0FF827C0" w14:textId="35FA9D03" w:rsidR="00BD6506" w:rsidRPr="009E1039" w:rsidRDefault="007A19EB" w:rsidP="007A19EB">
      <w:pPr>
        <w:pStyle w:val="ListBullet"/>
        <w:rPr>
          <w:lang w:val="es-419"/>
        </w:rPr>
      </w:pPr>
      <w:r w:rsidRPr="009E1039">
        <w:rPr>
          <w:lang w:val="es-419"/>
        </w:rPr>
        <w:t>Tomemos un momento para considerar nuestra mentalidad sobre la geometría. Responda a una de las siguientes indicaciones para hacer salir a la superficie su mentalidad sobre la geometría</w:t>
      </w:r>
      <w:r w:rsidR="00BD6506" w:rsidRPr="009E1039">
        <w:rPr>
          <w:lang w:val="es-419"/>
        </w:rPr>
        <w:t xml:space="preserve">: </w:t>
      </w:r>
    </w:p>
    <w:p w14:paraId="634A886C" w14:textId="77777777" w:rsidR="007A19EB" w:rsidRPr="009E1039" w:rsidRDefault="007A19EB" w:rsidP="007401EA">
      <w:pPr>
        <w:pStyle w:val="ListBullet2"/>
        <w:rPr>
          <w:lang w:val="es-419"/>
        </w:rPr>
      </w:pPr>
      <w:r w:rsidRPr="009E1039">
        <w:rPr>
          <w:lang w:val="es-419"/>
        </w:rPr>
        <w:t>Cuando pienso en geometría, siento...</w:t>
      </w:r>
    </w:p>
    <w:p w14:paraId="3D60830F" w14:textId="77777777" w:rsidR="007A19EB" w:rsidRPr="009E1039" w:rsidRDefault="007A19EB" w:rsidP="007401EA">
      <w:pPr>
        <w:pStyle w:val="ListBullet2"/>
        <w:rPr>
          <w:lang w:val="es-419"/>
        </w:rPr>
      </w:pPr>
      <w:r w:rsidRPr="009E1039">
        <w:rPr>
          <w:lang w:val="es-419"/>
        </w:rPr>
        <w:t>Un poderoso recuerdo que tengo de la geometría es...</w:t>
      </w:r>
    </w:p>
    <w:p w14:paraId="3A909889" w14:textId="77777777" w:rsidR="007A19EB" w:rsidRPr="009E1039" w:rsidRDefault="007A19EB" w:rsidP="007401EA">
      <w:pPr>
        <w:pStyle w:val="ListBullet2"/>
        <w:rPr>
          <w:lang w:val="es-419"/>
        </w:rPr>
      </w:pPr>
      <w:r w:rsidRPr="009E1039">
        <w:rPr>
          <w:lang w:val="es-419"/>
        </w:rPr>
        <w:t>Lo que más me gusta de la geometría es...</w:t>
      </w:r>
    </w:p>
    <w:p w14:paraId="5838A18D" w14:textId="77777777" w:rsidR="007A19EB" w:rsidRPr="009E1039" w:rsidRDefault="007A19EB" w:rsidP="007401EA">
      <w:pPr>
        <w:pStyle w:val="ListBullet2"/>
        <w:rPr>
          <w:lang w:val="es-419"/>
        </w:rPr>
      </w:pPr>
      <w:r w:rsidRPr="009E1039">
        <w:rPr>
          <w:lang w:val="es-419"/>
        </w:rPr>
        <w:t>Lo que me parece desafiante sobre la geometría es...</w:t>
      </w:r>
    </w:p>
    <w:p w14:paraId="412A2D11" w14:textId="77777777" w:rsidR="007401EA" w:rsidRPr="009E1039" w:rsidRDefault="007401EA" w:rsidP="007401EA">
      <w:pPr>
        <w:pStyle w:val="ListBullet"/>
        <w:rPr>
          <w:lang w:val="es-419"/>
        </w:rPr>
      </w:pPr>
      <w:r w:rsidRPr="009E1039">
        <w:rPr>
          <w:lang w:val="es-419"/>
        </w:rPr>
        <w:t xml:space="preserve">Escriben lo que viene a la mente en notas adhesivas. </w:t>
      </w:r>
    </w:p>
    <w:p w14:paraId="4A7C5D21" w14:textId="0A0FA9AA" w:rsidR="00BD6506" w:rsidRPr="009E1039" w:rsidRDefault="007401EA" w:rsidP="007401EA">
      <w:pPr>
        <w:pStyle w:val="ListBullet"/>
        <w:rPr>
          <w:lang w:val="es-419"/>
        </w:rPr>
      </w:pPr>
      <w:r w:rsidRPr="009E1039">
        <w:rPr>
          <w:lang w:val="es-419"/>
        </w:rPr>
        <w:t>[Después de que los participantes hayan escrito sus pensamientos:] En esta actividad pueden haber surgido una variedad de pensamientos y sentimientos. Sean cuales sean sus pensamientos y sentimientos, espero que participar en la sesión de hoy promoverá pensamientos y sentimientos positivos sobre la geometría</w:t>
      </w:r>
      <w:r w:rsidR="00BD6506" w:rsidRPr="009E1039">
        <w:rPr>
          <w:lang w:val="es-419"/>
        </w:rPr>
        <w:t>.</w:t>
      </w:r>
    </w:p>
    <w:p w14:paraId="200DA23E" w14:textId="62C2865F" w:rsidR="00BD6506" w:rsidRPr="009E1039" w:rsidRDefault="007A19EB" w:rsidP="002B39A4">
      <w:pPr>
        <w:pStyle w:val="Heading3"/>
        <w:rPr>
          <w:lang w:val="es-419"/>
        </w:rPr>
      </w:pPr>
      <w:r w:rsidRPr="009E1039">
        <w:rPr>
          <w:lang w:val="es-419"/>
        </w:rPr>
        <w:t>Notas del facilitador</w:t>
      </w:r>
    </w:p>
    <w:p w14:paraId="6D88AF1C" w14:textId="77777777" w:rsidR="007401EA" w:rsidRPr="009E1039" w:rsidRDefault="007401EA" w:rsidP="007401EA">
      <w:pPr>
        <w:pStyle w:val="ListBullet"/>
        <w:rPr>
          <w:lang w:val="es-419"/>
        </w:rPr>
      </w:pPr>
      <w:r w:rsidRPr="009E1039">
        <w:rPr>
          <w:lang w:val="es-419"/>
        </w:rPr>
        <w:t xml:space="preserve">¡Las actitudes sobre las matemáticas importan! Este principio es clave para el enfoque de aprendizaje profesional cuente, juegue, explore. Si está interesado en proporcionar desarrollo profesional sobre la actitud hacia la matemática, considere revisar los recursos del conjunto en la serie </w:t>
      </w:r>
      <w:r w:rsidRPr="009E1039">
        <w:rPr>
          <w:b/>
          <w:bCs/>
          <w:lang w:val="es-419"/>
        </w:rPr>
        <w:t>Las actitudes sobre las matemáticas importan</w:t>
      </w:r>
      <w:r w:rsidRPr="009E1039">
        <w:rPr>
          <w:lang w:val="es-419"/>
        </w:rPr>
        <w:t>.</w:t>
      </w:r>
    </w:p>
    <w:p w14:paraId="2FB2BE42" w14:textId="77777777" w:rsidR="007401EA" w:rsidRPr="009E1039" w:rsidRDefault="007401EA" w:rsidP="007401EA">
      <w:pPr>
        <w:pStyle w:val="ListBullet"/>
        <w:rPr>
          <w:lang w:val="es-419"/>
        </w:rPr>
      </w:pPr>
      <w:r w:rsidRPr="009E1039">
        <w:rPr>
          <w:lang w:val="es-419"/>
        </w:rPr>
        <w:lastRenderedPageBreak/>
        <w:t xml:space="preserve">Invite a los participantes a completar individualmente su reflexión utilizando una de las indicaciones. El objetivo es que salgan a la superficie sus pensamientos y sentimientos relacionados con la geometría. </w:t>
      </w:r>
    </w:p>
    <w:p w14:paraId="7BCED808" w14:textId="7739B1D4" w:rsidR="00BD6506" w:rsidRPr="009E1039" w:rsidRDefault="007401EA" w:rsidP="007401EA">
      <w:pPr>
        <w:pStyle w:val="ListBullet"/>
        <w:rPr>
          <w:lang w:val="es-419"/>
        </w:rPr>
      </w:pPr>
      <w:r w:rsidRPr="009E1039">
        <w:rPr>
          <w:lang w:val="es-419"/>
        </w:rPr>
        <w:t>Considere el tamaño y la dinámica de su grupo. Si es apropiado, puede ofrecer una oportunidad para que los participantes compartan algunos de sus pensamientos. Anime a los participantes a reflexionar sobre lo que notan acerca de las experiencias compartidas por otros y cómo estas experiencias pueden afectar a los niños y las familias con las que trabajan</w:t>
      </w:r>
      <w:r w:rsidR="00BD6506" w:rsidRPr="009E1039">
        <w:rPr>
          <w:lang w:val="es-419"/>
        </w:rPr>
        <w:t xml:space="preserve">. </w:t>
      </w:r>
    </w:p>
    <w:p w14:paraId="4942B2D3" w14:textId="5A8A0745" w:rsidR="00BD6506" w:rsidRPr="009E1039" w:rsidRDefault="007A19EB" w:rsidP="00BD6506">
      <w:pPr>
        <w:pStyle w:val="Heading2"/>
        <w:rPr>
          <w:lang w:val="es-419"/>
        </w:rPr>
      </w:pPr>
      <w:r w:rsidRPr="009E1039">
        <w:rPr>
          <w:lang w:val="es-419"/>
        </w:rPr>
        <w:t xml:space="preserve">DIAPOSITIVA </w:t>
      </w:r>
      <w:r w:rsidR="008028A0" w:rsidRPr="009E1039">
        <w:rPr>
          <w:lang w:val="es-419"/>
        </w:rPr>
        <w:t>5</w:t>
      </w:r>
      <w:r w:rsidR="00BD6506" w:rsidRPr="009E1039">
        <w:rPr>
          <w:lang w:val="es-419"/>
        </w:rPr>
        <w:t xml:space="preserve">: </w:t>
      </w:r>
      <w:r w:rsidR="007401EA" w:rsidRPr="009E1039">
        <w:rPr>
          <w:lang w:val="es-419"/>
        </w:rPr>
        <w:t xml:space="preserve">Geometría: </w:t>
      </w:r>
      <w:r w:rsidR="007401EA" w:rsidRPr="009E1039">
        <w:rPr>
          <w:rStyle w:val="texttranslation"/>
          <w:lang w:val="es-419"/>
        </w:rPr>
        <w:t>Visión general</w:t>
      </w:r>
    </w:p>
    <w:p w14:paraId="1ED335AD" w14:textId="5C390F2C" w:rsidR="00BD6506" w:rsidRPr="009E1039" w:rsidRDefault="00BB43B8" w:rsidP="005C3C87">
      <w:pPr>
        <w:pStyle w:val="Heading3"/>
        <w:jc w:val="center"/>
        <w:rPr>
          <w:lang w:val="es-419"/>
        </w:rPr>
      </w:pPr>
      <w:r w:rsidRPr="009E1039">
        <w:rPr>
          <w:noProof/>
          <w:lang w:val="es-419"/>
        </w:rPr>
        <w:drawing>
          <wp:inline distT="0" distB="0" distL="0" distR="0" wp14:anchorId="1407EBDF" wp14:editId="40DE8C63">
            <wp:extent cx="3251200" cy="1828800"/>
            <wp:effectExtent l="19050" t="19050" r="25400" b="19050"/>
            <wp:docPr id="1223173369"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73369" name="Picture 17">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7BEEC57" w14:textId="1D04E355" w:rsidR="00BD6506" w:rsidRPr="009E1039" w:rsidRDefault="007A19EB" w:rsidP="002B39A4">
      <w:pPr>
        <w:pStyle w:val="Heading3"/>
        <w:rPr>
          <w:lang w:val="es-419"/>
        </w:rPr>
      </w:pPr>
      <w:r w:rsidRPr="009E1039">
        <w:rPr>
          <w:lang w:val="es-419"/>
        </w:rPr>
        <w:t>Puntos de discusión</w:t>
      </w:r>
    </w:p>
    <w:p w14:paraId="627D8BD0" w14:textId="18E6C75A" w:rsidR="00BD6506" w:rsidRPr="009E1039" w:rsidRDefault="007401EA" w:rsidP="007401EA">
      <w:pPr>
        <w:pStyle w:val="ListBullet"/>
        <w:rPr>
          <w:rFonts w:eastAsia="+mn-ea"/>
          <w:lang w:val="es-419"/>
        </w:rPr>
      </w:pPr>
      <w:r w:rsidRPr="009E1039">
        <w:rPr>
          <w:rFonts w:eastAsia="+mn-ea"/>
          <w:lang w:val="es-419"/>
        </w:rPr>
        <w:t>Antes de revisar lo que los niños aprenden sobre las formas, comencemos con una comprensión compartida del aprendizaje de la geometría para los niños pequeños</w:t>
      </w:r>
      <w:r w:rsidR="00BD6506" w:rsidRPr="009E1039">
        <w:rPr>
          <w:rFonts w:eastAsia="+mn-ea"/>
          <w:lang w:val="es-419"/>
        </w:rPr>
        <w:t>.</w:t>
      </w:r>
    </w:p>
    <w:p w14:paraId="05698BF9" w14:textId="1D65A101" w:rsidR="00BD6506" w:rsidRPr="009E1039" w:rsidRDefault="007A19EB" w:rsidP="00BD6506">
      <w:pPr>
        <w:pStyle w:val="Heading2"/>
        <w:rPr>
          <w:lang w:val="es-419"/>
        </w:rPr>
      </w:pPr>
      <w:r w:rsidRPr="009E1039">
        <w:rPr>
          <w:lang w:val="es-419"/>
        </w:rPr>
        <w:lastRenderedPageBreak/>
        <w:t xml:space="preserve">DIAPOSITIVA </w:t>
      </w:r>
      <w:r w:rsidR="008028A0" w:rsidRPr="009E1039">
        <w:rPr>
          <w:lang w:val="es-419"/>
        </w:rPr>
        <w:t>6</w:t>
      </w:r>
      <w:r w:rsidR="00BD6506" w:rsidRPr="009E1039">
        <w:rPr>
          <w:lang w:val="es-419"/>
        </w:rPr>
        <w:t xml:space="preserve">: </w:t>
      </w:r>
      <w:r w:rsidR="007401EA" w:rsidRPr="009E1039">
        <w:rPr>
          <w:lang w:val="es-419"/>
        </w:rPr>
        <w:t>Definición de geometría</w:t>
      </w:r>
    </w:p>
    <w:p w14:paraId="3D2B8807" w14:textId="60F9EBAE" w:rsidR="00BD6506" w:rsidRPr="009E1039" w:rsidRDefault="00BB43B8" w:rsidP="005C3C87">
      <w:pPr>
        <w:pStyle w:val="Heading3"/>
        <w:jc w:val="center"/>
        <w:rPr>
          <w:lang w:val="es-419"/>
        </w:rPr>
      </w:pPr>
      <w:r w:rsidRPr="009E1039">
        <w:rPr>
          <w:noProof/>
          <w:lang w:val="es-419"/>
        </w:rPr>
        <w:drawing>
          <wp:inline distT="0" distB="0" distL="0" distR="0" wp14:anchorId="6ED3514B" wp14:editId="3F54FAA1">
            <wp:extent cx="3251200" cy="1828800"/>
            <wp:effectExtent l="19050" t="19050" r="25400" b="19050"/>
            <wp:docPr id="7628608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6086" name="Picture 18">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A0E53B4" w14:textId="7F8CEFE0" w:rsidR="00BD6506" w:rsidRPr="009E1039" w:rsidRDefault="007A19EB" w:rsidP="002B39A4">
      <w:pPr>
        <w:pStyle w:val="Heading3"/>
        <w:rPr>
          <w:lang w:val="es-419"/>
        </w:rPr>
      </w:pPr>
      <w:r w:rsidRPr="009E1039">
        <w:rPr>
          <w:lang w:val="es-419"/>
        </w:rPr>
        <w:t>Puntos de discusión</w:t>
      </w:r>
    </w:p>
    <w:p w14:paraId="181B1181" w14:textId="77777777" w:rsidR="007401EA" w:rsidRPr="009E1039" w:rsidRDefault="007401EA" w:rsidP="007401EA">
      <w:pPr>
        <w:pStyle w:val="ListBullet"/>
        <w:rPr>
          <w:rFonts w:eastAsia="+mn-ea"/>
          <w:lang w:val="es-419"/>
        </w:rPr>
      </w:pPr>
      <w:r w:rsidRPr="009E1039">
        <w:rPr>
          <w:rFonts w:eastAsia="+mn-ea"/>
          <w:lang w:val="es-419"/>
        </w:rPr>
        <w:t>La geometría es la matemática de formas, tamaños, ángulos, puntos, líneas y dimensiones. En la primera infancia, el aprendizaje de la geometría de la mayoría de los niños es sobre formas y tamaños bidimensionales y tridimensionales. Los niños mayores se centrarán más en conceptos como ángulos o líneas.</w:t>
      </w:r>
    </w:p>
    <w:p w14:paraId="0593D00F" w14:textId="617B460C" w:rsidR="00BD6506" w:rsidRPr="009E1039" w:rsidRDefault="007401EA" w:rsidP="007401EA">
      <w:pPr>
        <w:pStyle w:val="ListBullet"/>
        <w:rPr>
          <w:rFonts w:eastAsia="+mn-ea"/>
          <w:b/>
          <w:bCs/>
          <w:lang w:val="es-419"/>
        </w:rPr>
      </w:pPr>
      <w:r w:rsidRPr="009E1039">
        <w:rPr>
          <w:rFonts w:eastAsia="+mn-ea"/>
          <w:lang w:val="es-419"/>
        </w:rPr>
        <w:t>A lo largo de esta sesión, utilizaremos la palabra "forma" indistintamente con geometría</w:t>
      </w:r>
      <w:r w:rsidR="00BD6506" w:rsidRPr="009E1039">
        <w:rPr>
          <w:rFonts w:eastAsia="+mn-ea"/>
          <w:color w:val="000000" w:themeColor="text1"/>
          <w:lang w:val="es-419"/>
        </w:rPr>
        <w:t>.</w:t>
      </w:r>
    </w:p>
    <w:p w14:paraId="12A191EA" w14:textId="136E3F81" w:rsidR="00BD6506" w:rsidRPr="009E1039" w:rsidRDefault="007A19EB" w:rsidP="00BD6506">
      <w:pPr>
        <w:pStyle w:val="Heading2"/>
        <w:rPr>
          <w:lang w:val="es-419"/>
        </w:rPr>
      </w:pPr>
      <w:r w:rsidRPr="009E1039">
        <w:rPr>
          <w:lang w:val="es-419"/>
        </w:rPr>
        <w:t xml:space="preserve">DIAPOSITIVA </w:t>
      </w:r>
      <w:r w:rsidR="008028A0" w:rsidRPr="009E1039">
        <w:rPr>
          <w:lang w:val="es-419"/>
        </w:rPr>
        <w:t>7</w:t>
      </w:r>
      <w:r w:rsidR="00BD6506" w:rsidRPr="009E1039">
        <w:rPr>
          <w:lang w:val="es-419"/>
        </w:rPr>
        <w:t xml:space="preserve">: </w:t>
      </w:r>
      <w:r w:rsidR="007401EA" w:rsidRPr="009E1039">
        <w:rPr>
          <w:lang w:val="es-419"/>
        </w:rPr>
        <w:t>¡La geometría está en todas partes!</w:t>
      </w:r>
    </w:p>
    <w:p w14:paraId="5B6775E7" w14:textId="1BAA1A0F" w:rsidR="00BD6506" w:rsidRPr="009E1039" w:rsidRDefault="00BB43B8" w:rsidP="005C3C87">
      <w:pPr>
        <w:pStyle w:val="Heading3"/>
        <w:jc w:val="center"/>
        <w:rPr>
          <w:lang w:val="es-419"/>
        </w:rPr>
      </w:pPr>
      <w:r w:rsidRPr="009E1039">
        <w:rPr>
          <w:noProof/>
          <w:lang w:val="es-419"/>
        </w:rPr>
        <w:drawing>
          <wp:inline distT="0" distB="0" distL="0" distR="0" wp14:anchorId="67B669F1" wp14:editId="723BF52F">
            <wp:extent cx="3251200" cy="1828800"/>
            <wp:effectExtent l="19050" t="19050" r="25400" b="19050"/>
            <wp:docPr id="745608825"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08825" name="Picture 19">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B230C17" w14:textId="6912C379" w:rsidR="00BD6506" w:rsidRPr="009E1039" w:rsidRDefault="007A19EB" w:rsidP="002B39A4">
      <w:pPr>
        <w:pStyle w:val="Heading3"/>
        <w:rPr>
          <w:lang w:val="es-419"/>
        </w:rPr>
      </w:pPr>
      <w:r w:rsidRPr="009E1039">
        <w:rPr>
          <w:lang w:val="es-419"/>
        </w:rPr>
        <w:t>Puntos de discusión</w:t>
      </w:r>
    </w:p>
    <w:p w14:paraId="5AD22757" w14:textId="77777777" w:rsidR="007401EA" w:rsidRPr="009E1039" w:rsidRDefault="007401EA" w:rsidP="007401EA">
      <w:pPr>
        <w:pStyle w:val="ListBullet"/>
        <w:rPr>
          <w:rFonts w:eastAsia="+mn-ea"/>
          <w:lang w:val="es-419"/>
        </w:rPr>
      </w:pPr>
      <w:r w:rsidRPr="009E1039">
        <w:rPr>
          <w:rFonts w:eastAsia="+mn-ea"/>
          <w:lang w:val="es-419"/>
        </w:rPr>
        <w:t xml:space="preserve">La geometría juega un papel clave en la vida de niños y adultos. Es por eso que es importante que ayudemos a los niños a desarrollar su comprensión y habilidades de geometría.  </w:t>
      </w:r>
    </w:p>
    <w:p w14:paraId="0BA5CEFD" w14:textId="4693E814" w:rsidR="00BD6506" w:rsidRPr="009E1039" w:rsidRDefault="007401EA" w:rsidP="007401EA">
      <w:pPr>
        <w:pStyle w:val="ListBullet"/>
        <w:rPr>
          <w:rFonts w:eastAsia="+mn-ea"/>
          <w:lang w:val="es-419"/>
        </w:rPr>
      </w:pPr>
      <w:r w:rsidRPr="009E1039">
        <w:rPr>
          <w:rFonts w:eastAsia="+mn-ea"/>
          <w:lang w:val="es-419"/>
        </w:rPr>
        <w:t>Usamos geometría todos los días. Por ejemplo, usamos geometría cuando hacemos lo siguiente</w:t>
      </w:r>
      <w:r w:rsidR="00BD6506" w:rsidRPr="009E1039">
        <w:rPr>
          <w:rFonts w:eastAsia="+mn-ea"/>
          <w:lang w:val="es-419"/>
        </w:rPr>
        <w:t xml:space="preserve">: </w:t>
      </w:r>
    </w:p>
    <w:p w14:paraId="106A6326" w14:textId="77777777" w:rsidR="007401EA" w:rsidRPr="009E1039" w:rsidRDefault="007401EA" w:rsidP="007401EA">
      <w:pPr>
        <w:pStyle w:val="ListBullet2"/>
        <w:rPr>
          <w:rFonts w:eastAsia="+mn-ea"/>
          <w:lang w:val="es-419"/>
        </w:rPr>
      </w:pPr>
      <w:r w:rsidRPr="009E1039">
        <w:rPr>
          <w:rFonts w:eastAsia="+mn-ea"/>
          <w:lang w:val="es-419"/>
        </w:rPr>
        <w:lastRenderedPageBreak/>
        <w:t>Envolver un regalo: cuando envolvemos un regalo, debemos considerar su forma. También pensamos en las dimensiones del papel de regalo necesario para cubrirlo.</w:t>
      </w:r>
    </w:p>
    <w:p w14:paraId="5C6A6D96" w14:textId="77777777" w:rsidR="007401EA" w:rsidRPr="009E1039" w:rsidRDefault="007401EA" w:rsidP="007401EA">
      <w:pPr>
        <w:pStyle w:val="ListBullet2"/>
        <w:rPr>
          <w:rFonts w:eastAsia="+mn-ea"/>
          <w:lang w:val="es-419"/>
        </w:rPr>
      </w:pPr>
      <w:r w:rsidRPr="009E1039">
        <w:rPr>
          <w:rFonts w:eastAsia="+mn-ea"/>
          <w:lang w:val="es-419"/>
        </w:rPr>
        <w:t>Practicar deportes: cuando lanzamos una pelota o bateamos, debemos considerar las líneas y los ángulos.</w:t>
      </w:r>
    </w:p>
    <w:p w14:paraId="369C9082" w14:textId="79FB09F3" w:rsidR="00BD6506" w:rsidRPr="009E1039" w:rsidRDefault="007401EA" w:rsidP="007401EA">
      <w:pPr>
        <w:pStyle w:val="ListBullet2"/>
        <w:rPr>
          <w:rFonts w:eastAsia="+mn-ea"/>
          <w:lang w:val="es-419"/>
        </w:rPr>
      </w:pPr>
      <w:r w:rsidRPr="009E1039">
        <w:rPr>
          <w:rFonts w:eastAsia="+mn-ea"/>
          <w:lang w:val="es-419"/>
        </w:rPr>
        <w:t>Cocinar: al crear un plato como tortillas caseras, tenemos que considerar la simetría y el tamaño al rodar y dar forma a la masa</w:t>
      </w:r>
      <w:r w:rsidR="00BD6506" w:rsidRPr="009E1039">
        <w:rPr>
          <w:rFonts w:eastAsia="+mn-ea"/>
          <w:lang w:val="es-419"/>
        </w:rPr>
        <w:t>.</w:t>
      </w:r>
    </w:p>
    <w:p w14:paraId="2F60AAFC" w14:textId="79F12664" w:rsidR="00BD6506" w:rsidRPr="009E1039" w:rsidRDefault="007401EA" w:rsidP="007401EA">
      <w:pPr>
        <w:pStyle w:val="ListBullet"/>
        <w:rPr>
          <w:rFonts w:eastAsia="+mn-ea"/>
          <w:lang w:val="es-419"/>
        </w:rPr>
      </w:pPr>
      <w:r w:rsidRPr="009E1039">
        <w:rPr>
          <w:rFonts w:eastAsia="+mn-ea"/>
          <w:lang w:val="es-419"/>
        </w:rPr>
        <w:t>Muchos profesionales usan la geometría</w:t>
      </w:r>
      <w:r w:rsidR="00BD6506" w:rsidRPr="009E1039">
        <w:rPr>
          <w:rFonts w:eastAsia="+mn-ea"/>
          <w:lang w:val="es-419"/>
        </w:rPr>
        <w:t>.</w:t>
      </w:r>
    </w:p>
    <w:p w14:paraId="15CF0B7D" w14:textId="77777777" w:rsidR="007401EA" w:rsidRPr="009E1039" w:rsidRDefault="007401EA" w:rsidP="007401EA">
      <w:pPr>
        <w:pStyle w:val="ListBullet2"/>
        <w:rPr>
          <w:rFonts w:eastAsia="+mn-ea"/>
          <w:lang w:val="es-419"/>
        </w:rPr>
      </w:pPr>
      <w:r w:rsidRPr="009E1039">
        <w:rPr>
          <w:rFonts w:eastAsia="+mn-ea"/>
          <w:lang w:val="es-419"/>
        </w:rPr>
        <w:t xml:space="preserve">Al diseñar espacios, arquitectos, ingenieros y diseñadores utilizan conceptos de geometría como longitud, ángulos, área y formas. </w:t>
      </w:r>
    </w:p>
    <w:p w14:paraId="42F8869D" w14:textId="77777777" w:rsidR="007401EA" w:rsidRPr="009E1039" w:rsidRDefault="007401EA" w:rsidP="007401EA">
      <w:pPr>
        <w:pStyle w:val="ListBullet2"/>
        <w:rPr>
          <w:rFonts w:eastAsia="+mn-ea"/>
          <w:lang w:val="es-419"/>
        </w:rPr>
      </w:pPr>
      <w:r w:rsidRPr="009E1039">
        <w:rPr>
          <w:rFonts w:eastAsia="+mn-ea"/>
          <w:lang w:val="es-419"/>
        </w:rPr>
        <w:t xml:space="preserve">Los carpinteros utilizan la geometría para identificar y cortar ángulos de madera para que las piezas encajen correctamente. </w:t>
      </w:r>
    </w:p>
    <w:p w14:paraId="21957CF4" w14:textId="53510475" w:rsidR="00BD6506" w:rsidRPr="009E1039" w:rsidRDefault="007401EA" w:rsidP="007401EA">
      <w:pPr>
        <w:pStyle w:val="ListBullet2"/>
        <w:rPr>
          <w:rFonts w:eastAsia="+mn-ea"/>
          <w:lang w:val="es-419"/>
        </w:rPr>
      </w:pPr>
      <w:r w:rsidRPr="009E1039">
        <w:rPr>
          <w:rFonts w:eastAsia="+mn-ea"/>
          <w:lang w:val="es-419"/>
        </w:rPr>
        <w:t>Los profesionales médicos utilizan imágenes geométricas, como una resonancia magnética, para analizar exploraciones o hacer diagnósticos</w:t>
      </w:r>
      <w:r w:rsidR="00BD6506" w:rsidRPr="009E1039">
        <w:rPr>
          <w:rFonts w:eastAsia="+mn-ea"/>
          <w:lang w:val="es-419"/>
        </w:rPr>
        <w:t>.</w:t>
      </w:r>
    </w:p>
    <w:p w14:paraId="7EE75EB9" w14:textId="5E834CEE" w:rsidR="00BD6506" w:rsidRPr="009E1039" w:rsidRDefault="007401EA" w:rsidP="007401EA">
      <w:pPr>
        <w:pStyle w:val="ListBullet"/>
        <w:rPr>
          <w:rFonts w:eastAsia="+mn-ea"/>
          <w:lang w:val="es-419"/>
        </w:rPr>
      </w:pPr>
      <w:r w:rsidRPr="009E1039">
        <w:rPr>
          <w:rFonts w:eastAsia="+mn-ea"/>
          <w:lang w:val="es-419"/>
        </w:rPr>
        <w:t>Los niños también usan la geometría en sus rutinas diarias e interacciones</w:t>
      </w:r>
      <w:r w:rsidR="00BD6506" w:rsidRPr="009E1039">
        <w:rPr>
          <w:rFonts w:eastAsia="+mn-ea"/>
          <w:lang w:val="es-419"/>
        </w:rPr>
        <w:t xml:space="preserve">. </w:t>
      </w:r>
    </w:p>
    <w:p w14:paraId="2FE232BB" w14:textId="77777777" w:rsidR="007401EA" w:rsidRPr="009E1039" w:rsidRDefault="007401EA" w:rsidP="007401EA">
      <w:pPr>
        <w:pStyle w:val="ListBullet"/>
        <w:rPr>
          <w:rFonts w:eastAsia="+mn-ea"/>
          <w:lang w:val="es-419"/>
        </w:rPr>
      </w:pPr>
      <w:r w:rsidRPr="009E1039">
        <w:rPr>
          <w:rFonts w:eastAsia="+mn-ea"/>
          <w:lang w:val="es-419"/>
        </w:rPr>
        <w:t>Cuando los niños se dedican al arte, a menudo usan formas como parte de sus creaciones. Por ejemplo, los niños a menudo dibujan figuras de palitos usando un círculo para la cabeza y líneas para los brazos y las piernas.</w:t>
      </w:r>
    </w:p>
    <w:p w14:paraId="1B9D432F" w14:textId="13C10A60" w:rsidR="00BD6506" w:rsidRPr="009E1039" w:rsidRDefault="007401EA" w:rsidP="007401EA">
      <w:pPr>
        <w:pStyle w:val="ListBullet"/>
        <w:rPr>
          <w:rFonts w:eastAsia="+mn-ea"/>
          <w:lang w:val="es-419"/>
        </w:rPr>
      </w:pPr>
      <w:r w:rsidRPr="009E1039">
        <w:rPr>
          <w:rFonts w:eastAsia="+mn-ea"/>
          <w:lang w:val="es-419"/>
        </w:rPr>
        <w:t>Los niños pueden observar y describir las formas en su vecindario, usando el inglés, su lengua materna o ambos. Por ejemplo, un niño cuyo idioma materno es el español podría observar que una casa en su camino al parque infantil tiene una ventana que es un "círculo"</w:t>
      </w:r>
      <w:r w:rsidR="00BD6506" w:rsidRPr="009E1039">
        <w:rPr>
          <w:rFonts w:eastAsia="+mn-ea"/>
          <w:lang w:val="es-419"/>
        </w:rPr>
        <w:t>.</w:t>
      </w:r>
    </w:p>
    <w:p w14:paraId="7B273398" w14:textId="62F678FB" w:rsidR="00BD6506" w:rsidRPr="009E1039" w:rsidRDefault="007401EA" w:rsidP="007401EA">
      <w:pPr>
        <w:pStyle w:val="ListBullet"/>
        <w:rPr>
          <w:rFonts w:eastAsia="+mn-ea"/>
          <w:lang w:val="es-419"/>
        </w:rPr>
      </w:pPr>
      <w:r w:rsidRPr="009E1039">
        <w:rPr>
          <w:rFonts w:eastAsia="+mn-ea"/>
          <w:lang w:val="es-419"/>
        </w:rPr>
        <w:t>¡Ahora vamos a jugar con algunas formas</w:t>
      </w:r>
      <w:r w:rsidR="00BD6506" w:rsidRPr="009E1039">
        <w:rPr>
          <w:rFonts w:eastAsia="+mn-ea"/>
          <w:lang w:val="es-419"/>
        </w:rPr>
        <w:t>!</w:t>
      </w:r>
    </w:p>
    <w:p w14:paraId="29F34009" w14:textId="20480409" w:rsidR="00BD6506" w:rsidRPr="009E1039" w:rsidRDefault="007A19EB" w:rsidP="002B39A4">
      <w:pPr>
        <w:pStyle w:val="Heading3"/>
        <w:rPr>
          <w:lang w:val="es-419"/>
        </w:rPr>
      </w:pPr>
      <w:r w:rsidRPr="009E1039">
        <w:rPr>
          <w:lang w:val="es-419"/>
        </w:rPr>
        <w:t>Notas del facilitador</w:t>
      </w:r>
    </w:p>
    <w:p w14:paraId="3355822C" w14:textId="77777777" w:rsidR="007401EA" w:rsidRPr="009E1039" w:rsidRDefault="007401EA" w:rsidP="007401EA">
      <w:pPr>
        <w:pStyle w:val="ListBullet"/>
        <w:rPr>
          <w:b/>
          <w:bCs/>
          <w:lang w:val="es-419"/>
        </w:rPr>
      </w:pPr>
      <w:r w:rsidRPr="009E1039">
        <w:rPr>
          <w:lang w:val="es-419"/>
        </w:rPr>
        <w:t xml:space="preserve">¡Las matemáticas están en todas partes! Este principio también es clave para el enfoque de Contar, Jugar, Explorar para el desarrollo profesional. </w:t>
      </w:r>
    </w:p>
    <w:p w14:paraId="726F987E" w14:textId="77777777" w:rsidR="007401EA" w:rsidRPr="009E1039" w:rsidRDefault="007401EA" w:rsidP="007401EA">
      <w:pPr>
        <w:pStyle w:val="ListBullet"/>
        <w:rPr>
          <w:b/>
          <w:bCs/>
          <w:lang w:val="es-419"/>
        </w:rPr>
      </w:pPr>
      <w:r w:rsidRPr="009E1039">
        <w:rPr>
          <w:lang w:val="es-419"/>
        </w:rPr>
        <w:t xml:space="preserve">Con esta diapositiva, usted ayuda a los participantes a reconocer cómo la geometría es una parte integral de sus vidas. </w:t>
      </w:r>
    </w:p>
    <w:p w14:paraId="654066D1" w14:textId="3E39FC31" w:rsidR="00BD6506" w:rsidRPr="009E1039" w:rsidRDefault="007401EA" w:rsidP="007401EA">
      <w:pPr>
        <w:pStyle w:val="ListBullet"/>
        <w:rPr>
          <w:b/>
          <w:bCs/>
          <w:lang w:val="es-419"/>
        </w:rPr>
      </w:pPr>
      <w:r w:rsidRPr="009E1039">
        <w:rPr>
          <w:lang w:val="es-419"/>
        </w:rPr>
        <w:t>Para sesiones más largas, después de observar que la geometría es parte de sus rutinas diarias, invite a los participantes a identificar cómo usan u observan la geometría en sus vidas diarias. Puede pedir a los participantes que describan algunas maneras en que han observado a los niños interactuando con la geometría. Luego, utilice el texto en pantalla y los puntos de discusión para conectar las observaciones de los participantes con los puntos clave</w:t>
      </w:r>
      <w:r w:rsidR="00BD6506" w:rsidRPr="009E1039">
        <w:rPr>
          <w:lang w:val="es-419"/>
        </w:rPr>
        <w:t xml:space="preserve">. </w:t>
      </w:r>
    </w:p>
    <w:p w14:paraId="72B551F7" w14:textId="5EA5F2C6" w:rsidR="00BD6506" w:rsidRPr="009E1039" w:rsidRDefault="007A19EB" w:rsidP="00BD6506">
      <w:pPr>
        <w:pStyle w:val="Heading2"/>
        <w:rPr>
          <w:lang w:val="es-419"/>
        </w:rPr>
      </w:pPr>
      <w:r w:rsidRPr="009E1039">
        <w:rPr>
          <w:lang w:val="es-419"/>
        </w:rPr>
        <w:lastRenderedPageBreak/>
        <w:t xml:space="preserve">DIAPOSITIVA </w:t>
      </w:r>
      <w:r w:rsidR="008028A0" w:rsidRPr="009E1039">
        <w:rPr>
          <w:lang w:val="es-419"/>
        </w:rPr>
        <w:t>8</w:t>
      </w:r>
      <w:r w:rsidR="00BD6506" w:rsidRPr="009E1039">
        <w:rPr>
          <w:lang w:val="es-419"/>
        </w:rPr>
        <w:t xml:space="preserve">: </w:t>
      </w:r>
      <w:r w:rsidR="007401EA" w:rsidRPr="009E1039">
        <w:rPr>
          <w:lang w:val="es-419"/>
        </w:rPr>
        <w:t>Juego: Poliedros desplegables</w:t>
      </w:r>
    </w:p>
    <w:p w14:paraId="31165C1B" w14:textId="47320009" w:rsidR="00BD6506" w:rsidRPr="009E1039" w:rsidRDefault="00BB43B8" w:rsidP="005C3C87">
      <w:pPr>
        <w:jc w:val="center"/>
        <w:rPr>
          <w:b/>
          <w:bCs/>
          <w:lang w:val="es-419"/>
        </w:rPr>
      </w:pPr>
      <w:r w:rsidRPr="009E1039">
        <w:rPr>
          <w:b/>
          <w:bCs/>
          <w:noProof/>
          <w:lang w:val="es-419"/>
        </w:rPr>
        <w:drawing>
          <wp:inline distT="0" distB="0" distL="0" distR="0" wp14:anchorId="64382E03" wp14:editId="283E30D7">
            <wp:extent cx="3251200" cy="1828800"/>
            <wp:effectExtent l="19050" t="19050" r="25400" b="19050"/>
            <wp:docPr id="111000349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03492" name="Picture 20">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1D83686" w14:textId="3D3BEE0A" w:rsidR="00BD6506" w:rsidRPr="009E1039" w:rsidRDefault="007A19EB" w:rsidP="007531DD">
      <w:pPr>
        <w:pStyle w:val="BodyText"/>
        <w:rPr>
          <w:lang w:val="es-419"/>
        </w:rPr>
      </w:pPr>
      <w:r w:rsidRPr="009E1039">
        <w:rPr>
          <w:b/>
          <w:bCs/>
          <w:lang w:val="es-419"/>
        </w:rPr>
        <w:t>Tiempo:</w:t>
      </w:r>
      <w:r w:rsidR="00BD6506" w:rsidRPr="009E1039">
        <w:rPr>
          <w:b/>
          <w:bCs/>
          <w:lang w:val="es-419"/>
        </w:rPr>
        <w:t xml:space="preserve"> </w:t>
      </w:r>
      <w:r w:rsidR="00BD6506" w:rsidRPr="009E1039">
        <w:rPr>
          <w:lang w:val="es-419"/>
        </w:rPr>
        <w:t xml:space="preserve">30–60 </w:t>
      </w:r>
      <w:r w:rsidRPr="009E1039">
        <w:rPr>
          <w:lang w:val="es-419"/>
        </w:rPr>
        <w:t>minutos</w:t>
      </w:r>
      <w:r w:rsidR="00BD6506" w:rsidRPr="009E1039">
        <w:rPr>
          <w:lang w:val="es-419"/>
        </w:rPr>
        <w:t xml:space="preserve"> (</w:t>
      </w:r>
      <w:r w:rsidR="007401EA" w:rsidRPr="009E1039">
        <w:rPr>
          <w:lang w:val="es-419"/>
        </w:rPr>
        <w:t>incluyendo la reflexión y el informe sobre la siguiente diapositiva)</w:t>
      </w:r>
    </w:p>
    <w:p w14:paraId="1EB08DCB" w14:textId="1B0311C4" w:rsidR="00BD6506" w:rsidRPr="009E1039" w:rsidRDefault="007A19EB" w:rsidP="007531DD">
      <w:pPr>
        <w:pStyle w:val="BodyText"/>
        <w:rPr>
          <w:lang w:val="es-419"/>
        </w:rPr>
      </w:pPr>
      <w:r w:rsidRPr="009E1039">
        <w:rPr>
          <w:b/>
          <w:bCs/>
          <w:lang w:val="es-419"/>
        </w:rPr>
        <w:t>Materiales</w:t>
      </w:r>
      <w:r w:rsidR="00BD6506" w:rsidRPr="009E1039">
        <w:rPr>
          <w:lang w:val="es-419"/>
        </w:rPr>
        <w:t xml:space="preserve">: </w:t>
      </w:r>
      <w:r w:rsidR="007401EA" w:rsidRPr="009E1039">
        <w:rPr>
          <w:lang w:val="es-419"/>
        </w:rPr>
        <w:t xml:space="preserve">El folleto </w:t>
      </w:r>
      <w:r w:rsidR="007401EA" w:rsidRPr="009E1039">
        <w:rPr>
          <w:b/>
          <w:bCs/>
          <w:lang w:val="es-419"/>
        </w:rPr>
        <w:t>Poliedros desplegables</w:t>
      </w:r>
      <w:r w:rsidR="007401EA" w:rsidRPr="009E1039">
        <w:rPr>
          <w:lang w:val="es-419"/>
        </w:rPr>
        <w:t>, plantillas, tijeras, perforadora de un solo agujero e hilo o cuerda</w:t>
      </w:r>
    </w:p>
    <w:p w14:paraId="763C79C9" w14:textId="7B1601C9" w:rsidR="00BD6506" w:rsidRPr="009E1039" w:rsidRDefault="007A19EB" w:rsidP="002B39A4">
      <w:pPr>
        <w:pStyle w:val="Heading3"/>
        <w:rPr>
          <w:lang w:val="es-419"/>
        </w:rPr>
      </w:pPr>
      <w:r w:rsidRPr="009E1039">
        <w:rPr>
          <w:lang w:val="es-419"/>
        </w:rPr>
        <w:t>Puntos de discusión</w:t>
      </w:r>
      <w:r w:rsidR="00BD6506" w:rsidRPr="009E1039">
        <w:rPr>
          <w:lang w:val="es-419"/>
        </w:rPr>
        <w:t xml:space="preserve"> </w:t>
      </w:r>
    </w:p>
    <w:p w14:paraId="2EFBA5C2" w14:textId="77777777" w:rsidR="007401EA" w:rsidRPr="009E1039" w:rsidRDefault="007401EA" w:rsidP="007401EA">
      <w:pPr>
        <w:pStyle w:val="ListBullet"/>
        <w:rPr>
          <w:lang w:val="es-419"/>
        </w:rPr>
      </w:pPr>
      <w:r w:rsidRPr="009E1039">
        <w:rPr>
          <w:lang w:val="es-419"/>
        </w:rPr>
        <w:t>Los poliedros son formas tridimensionales con caras planas, aristas rectas y esquinas. Una caja de cartón es un ejemplo de un poliedro. Interactuamos con los poliedros todos los días. ¿Cuáles son algunos ejemplos de poliedros en su vida cotidiana?</w:t>
      </w:r>
    </w:p>
    <w:p w14:paraId="0712C6B1" w14:textId="77777777" w:rsidR="007401EA" w:rsidRPr="009E1039" w:rsidRDefault="007401EA" w:rsidP="007401EA">
      <w:pPr>
        <w:pStyle w:val="ListBullet"/>
        <w:rPr>
          <w:lang w:val="es-419"/>
        </w:rPr>
      </w:pPr>
      <w:r w:rsidRPr="009E1039">
        <w:rPr>
          <w:lang w:val="es-419"/>
        </w:rPr>
        <w:t xml:space="preserve">En esta actividad, usaremos nuestro conocimiento de las formas para hacer formas tridimensionales usando redes de formas. Una red es como se vería una forma tridimensional cuando se abre y se coloca plana. </w:t>
      </w:r>
    </w:p>
    <w:p w14:paraId="72D4974B" w14:textId="0C3F2975" w:rsidR="00BD6506" w:rsidRPr="009E1039" w:rsidRDefault="007401EA" w:rsidP="007401EA">
      <w:pPr>
        <w:pStyle w:val="ListBullet"/>
        <w:rPr>
          <w:lang w:val="es-419"/>
        </w:rPr>
      </w:pPr>
      <w:r w:rsidRPr="009E1039">
        <w:rPr>
          <w:lang w:val="es-419"/>
        </w:rPr>
        <w:t xml:space="preserve">Saque el folleto </w:t>
      </w:r>
      <w:r w:rsidRPr="009E1039">
        <w:rPr>
          <w:b/>
          <w:bCs/>
          <w:lang w:val="es-419"/>
        </w:rPr>
        <w:t>Poliedros desplegables</w:t>
      </w:r>
      <w:r w:rsidRPr="009E1039">
        <w:rPr>
          <w:lang w:val="es-419"/>
        </w:rPr>
        <w:t>. [Revise el folleto con los participantes y brinde apoyo según sea necesario. Mientras los participantes crean sus poliedros, muévanse por la sala.</w:t>
      </w:r>
      <w:r w:rsidR="00BD6506" w:rsidRPr="009E1039">
        <w:rPr>
          <w:lang w:val="es-419"/>
        </w:rPr>
        <w:t>]</w:t>
      </w:r>
    </w:p>
    <w:p w14:paraId="60BCFD53" w14:textId="05C16318" w:rsidR="00BD6506" w:rsidRPr="009E1039" w:rsidRDefault="007A19EB" w:rsidP="002B39A4">
      <w:pPr>
        <w:pStyle w:val="Heading3"/>
        <w:rPr>
          <w:lang w:val="es-419"/>
        </w:rPr>
      </w:pPr>
      <w:r w:rsidRPr="009E1039">
        <w:rPr>
          <w:lang w:val="es-419"/>
        </w:rPr>
        <w:t>Notas del facilitador</w:t>
      </w:r>
      <w:r w:rsidR="00BD6506" w:rsidRPr="009E1039">
        <w:rPr>
          <w:lang w:val="es-419"/>
        </w:rPr>
        <w:t xml:space="preserve"> </w:t>
      </w:r>
    </w:p>
    <w:p w14:paraId="058F5987" w14:textId="77777777" w:rsidR="007401EA" w:rsidRPr="009E1039" w:rsidRDefault="007401EA" w:rsidP="007401EA">
      <w:pPr>
        <w:pStyle w:val="ListBullet"/>
        <w:rPr>
          <w:b/>
          <w:bCs/>
          <w:lang w:val="es-419"/>
        </w:rPr>
      </w:pPr>
      <w:r w:rsidRPr="009E1039">
        <w:rPr>
          <w:lang w:val="es-419"/>
        </w:rPr>
        <w:t>¡Las matemáticas son divertidas! Este principio también es clave para el enfoque de desarrollo profesional de Contar, Jugar, Explorar. Esta actividad invita a los adultos a aprender sobre objetos bidimensionales y tridimensionales a través del juego.</w:t>
      </w:r>
    </w:p>
    <w:p w14:paraId="676A4EE8" w14:textId="77777777" w:rsidR="007401EA" w:rsidRPr="009E1039" w:rsidRDefault="007401EA" w:rsidP="007401EA">
      <w:pPr>
        <w:pStyle w:val="ListBullet"/>
        <w:rPr>
          <w:lang w:val="es-419"/>
        </w:rPr>
      </w:pPr>
      <w:r w:rsidRPr="009E1039">
        <w:rPr>
          <w:lang w:val="es-419"/>
        </w:rPr>
        <w:t>Poliedros es el plural de poliedro.</w:t>
      </w:r>
    </w:p>
    <w:p w14:paraId="74620354" w14:textId="77777777" w:rsidR="007401EA" w:rsidRPr="009E1039" w:rsidRDefault="007401EA" w:rsidP="007401EA">
      <w:pPr>
        <w:pStyle w:val="ListBullet"/>
        <w:rPr>
          <w:lang w:val="es-419"/>
        </w:rPr>
      </w:pPr>
      <w:r w:rsidRPr="009E1039">
        <w:rPr>
          <w:lang w:val="es-419"/>
        </w:rPr>
        <w:t xml:space="preserve">Antes de su sesión, revise cuidadosamente el folleto y prepare los materiales necesarios. Seleccione un método de facilitación que funcione mejor para la duración y el formato de la sesión, el tamaño del grupo y las necesidades de los participantes. </w:t>
      </w:r>
    </w:p>
    <w:p w14:paraId="63474E49" w14:textId="6F26A0AE" w:rsidR="00BD6506" w:rsidRPr="009E1039" w:rsidRDefault="007401EA" w:rsidP="007401EA">
      <w:pPr>
        <w:pStyle w:val="ListBullet"/>
        <w:rPr>
          <w:lang w:val="es-419"/>
        </w:rPr>
      </w:pPr>
      <w:r w:rsidRPr="009E1039">
        <w:rPr>
          <w:lang w:val="es-419"/>
        </w:rPr>
        <w:lastRenderedPageBreak/>
        <w:t>Esta actividad tiene tres redes de forma para que los participantes exploren. Anime a los participantes a comenzar con el "Red para cubo y cruz" ya que proporciona la mayoría de las formas. Si el tiempo lo permite, pida a los participantes que exploren una o ambas de las otras redes de forma (Red para tetraedro o red para cubo y escalera</w:t>
      </w:r>
      <w:r w:rsidR="00BD6506" w:rsidRPr="009E1039">
        <w:rPr>
          <w:lang w:val="es-419"/>
        </w:rPr>
        <w:t>).</w:t>
      </w:r>
    </w:p>
    <w:p w14:paraId="41932694" w14:textId="2FAAF810" w:rsidR="00BD6506" w:rsidRPr="009E1039" w:rsidRDefault="007A19EB" w:rsidP="00BD6506">
      <w:pPr>
        <w:pStyle w:val="Heading2"/>
        <w:rPr>
          <w:lang w:val="es-419"/>
        </w:rPr>
      </w:pPr>
      <w:r w:rsidRPr="009E1039">
        <w:rPr>
          <w:lang w:val="es-419"/>
        </w:rPr>
        <w:t xml:space="preserve">DIAPOSITIVA </w:t>
      </w:r>
      <w:r w:rsidR="008028A0" w:rsidRPr="009E1039">
        <w:rPr>
          <w:lang w:val="es-419"/>
        </w:rPr>
        <w:t>9</w:t>
      </w:r>
      <w:r w:rsidR="00BD6506" w:rsidRPr="009E1039">
        <w:rPr>
          <w:lang w:val="es-419"/>
        </w:rPr>
        <w:t xml:space="preserve">: </w:t>
      </w:r>
      <w:r w:rsidR="007401EA" w:rsidRPr="009E1039">
        <w:rPr>
          <w:lang w:val="es-419"/>
        </w:rPr>
        <w:t>Discusión: Poliedros desplegables</w:t>
      </w:r>
    </w:p>
    <w:p w14:paraId="453BD05C" w14:textId="6B26B247" w:rsidR="00BD6506" w:rsidRPr="009E1039" w:rsidRDefault="00BB43B8" w:rsidP="005C3C87">
      <w:pPr>
        <w:jc w:val="center"/>
        <w:rPr>
          <w:b/>
          <w:bCs/>
          <w:lang w:val="es-419"/>
        </w:rPr>
      </w:pPr>
      <w:r w:rsidRPr="009E1039">
        <w:rPr>
          <w:b/>
          <w:bCs/>
          <w:noProof/>
          <w:lang w:val="es-419"/>
        </w:rPr>
        <w:drawing>
          <wp:inline distT="0" distB="0" distL="0" distR="0" wp14:anchorId="4692392A" wp14:editId="4D133923">
            <wp:extent cx="3251200" cy="1828800"/>
            <wp:effectExtent l="19050" t="19050" r="25400" b="19050"/>
            <wp:docPr id="2112534814"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34814" name="Picture 21">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2B53609" w14:textId="663FFD0E" w:rsidR="00BD6506" w:rsidRPr="009E1039" w:rsidRDefault="007A19EB" w:rsidP="007531DD">
      <w:pPr>
        <w:pStyle w:val="BodyText"/>
        <w:rPr>
          <w:b/>
          <w:bCs/>
          <w:lang w:val="es-419"/>
        </w:rPr>
      </w:pPr>
      <w:r w:rsidRPr="009E1039">
        <w:rPr>
          <w:b/>
          <w:bCs/>
          <w:lang w:val="es-419"/>
        </w:rPr>
        <w:t>Tiempo:</w:t>
      </w:r>
      <w:r w:rsidR="00BD6506" w:rsidRPr="009E1039">
        <w:rPr>
          <w:b/>
          <w:bCs/>
          <w:lang w:val="es-419"/>
        </w:rPr>
        <w:t xml:space="preserve"> </w:t>
      </w:r>
      <w:r w:rsidR="00BD6506" w:rsidRPr="009E1039">
        <w:rPr>
          <w:lang w:val="es-419"/>
        </w:rPr>
        <w:t xml:space="preserve">30–60 </w:t>
      </w:r>
      <w:r w:rsidRPr="009E1039">
        <w:rPr>
          <w:lang w:val="es-419"/>
        </w:rPr>
        <w:t>minutos</w:t>
      </w:r>
      <w:r w:rsidR="00BD6506" w:rsidRPr="009E1039">
        <w:rPr>
          <w:lang w:val="es-419"/>
        </w:rPr>
        <w:t xml:space="preserve"> (</w:t>
      </w:r>
      <w:r w:rsidR="007401EA" w:rsidRPr="009E1039">
        <w:rPr>
          <w:lang w:val="es-419"/>
        </w:rPr>
        <w:t>incluyendo la actividad de la diapositiva anterior</w:t>
      </w:r>
      <w:r w:rsidR="00BD6506" w:rsidRPr="009E1039">
        <w:rPr>
          <w:lang w:val="es-419"/>
        </w:rPr>
        <w:t>)</w:t>
      </w:r>
    </w:p>
    <w:p w14:paraId="1CE6BE3B" w14:textId="1E85116C" w:rsidR="00BD6506" w:rsidRPr="009E1039" w:rsidRDefault="007A19EB" w:rsidP="007531DD">
      <w:pPr>
        <w:pStyle w:val="BodyText"/>
        <w:rPr>
          <w:lang w:val="es-419"/>
        </w:rPr>
      </w:pPr>
      <w:r w:rsidRPr="009E1039">
        <w:rPr>
          <w:b/>
          <w:bCs/>
          <w:lang w:val="es-419"/>
        </w:rPr>
        <w:t>Materiales</w:t>
      </w:r>
      <w:r w:rsidR="00BD6506" w:rsidRPr="009E1039">
        <w:rPr>
          <w:lang w:val="es-419"/>
        </w:rPr>
        <w:t xml:space="preserve">: </w:t>
      </w:r>
      <w:r w:rsidR="007401EA" w:rsidRPr="009E1039">
        <w:rPr>
          <w:lang w:val="es-419"/>
        </w:rPr>
        <w:t xml:space="preserve">El folleto </w:t>
      </w:r>
      <w:r w:rsidR="007401EA" w:rsidRPr="009E1039">
        <w:rPr>
          <w:b/>
          <w:bCs/>
          <w:lang w:val="es-419"/>
        </w:rPr>
        <w:t>Poliedros desplegables</w:t>
      </w:r>
      <w:r w:rsidR="007401EA" w:rsidRPr="009E1039">
        <w:rPr>
          <w:lang w:val="es-419"/>
        </w:rPr>
        <w:t>, plantillas, tijeras, perforadora de un solo agujero e hilo o cuerda</w:t>
      </w:r>
    </w:p>
    <w:p w14:paraId="5B1C916F" w14:textId="00A59C2B" w:rsidR="00BD6506" w:rsidRPr="009E1039" w:rsidRDefault="007A19EB" w:rsidP="002B39A4">
      <w:pPr>
        <w:pStyle w:val="Heading3"/>
        <w:rPr>
          <w:lang w:val="es-419"/>
        </w:rPr>
      </w:pPr>
      <w:r w:rsidRPr="009E1039">
        <w:rPr>
          <w:lang w:val="es-419"/>
        </w:rPr>
        <w:t>Puntos de discusión</w:t>
      </w:r>
    </w:p>
    <w:p w14:paraId="7948E5C7" w14:textId="77777777" w:rsidR="007401EA" w:rsidRPr="009E1039" w:rsidRDefault="007401EA" w:rsidP="007401EA">
      <w:pPr>
        <w:pStyle w:val="ListBullet"/>
        <w:rPr>
          <w:lang w:val="es-419"/>
        </w:rPr>
      </w:pPr>
      <w:r w:rsidRPr="009E1039">
        <w:rPr>
          <w:lang w:val="es-419"/>
        </w:rPr>
        <w:t>Demos tiempo para discutir esta actividad. En su mesa, discuta las siguientes preguntas:</w:t>
      </w:r>
    </w:p>
    <w:p w14:paraId="7CA3FCAC" w14:textId="77777777" w:rsidR="007401EA" w:rsidRPr="009E1039" w:rsidRDefault="007401EA" w:rsidP="007401EA">
      <w:pPr>
        <w:pStyle w:val="ListBullet2"/>
        <w:rPr>
          <w:lang w:val="es-419"/>
        </w:rPr>
      </w:pPr>
      <w:r w:rsidRPr="009E1039">
        <w:rPr>
          <w:lang w:val="es-419"/>
        </w:rPr>
        <w:t>¿Qué observó acerca de su objeto cuando tiró del hilo?</w:t>
      </w:r>
    </w:p>
    <w:p w14:paraId="3A215C94" w14:textId="77777777" w:rsidR="007401EA" w:rsidRPr="009E1039" w:rsidRDefault="007401EA" w:rsidP="007401EA">
      <w:pPr>
        <w:pStyle w:val="ListBullet2"/>
        <w:rPr>
          <w:lang w:val="es-419"/>
        </w:rPr>
      </w:pPr>
      <w:r w:rsidRPr="009E1039">
        <w:rPr>
          <w:lang w:val="es-419"/>
        </w:rPr>
        <w:t>¿Podría pasar el hilo a través de los agujeros de una manera diferente para crear el mismo objeto?</w:t>
      </w:r>
    </w:p>
    <w:p w14:paraId="2CE96A9D" w14:textId="77777777" w:rsidR="007401EA" w:rsidRPr="009E1039" w:rsidRDefault="007401EA" w:rsidP="007401EA">
      <w:pPr>
        <w:pStyle w:val="ListBullet2"/>
        <w:rPr>
          <w:lang w:val="es-419"/>
        </w:rPr>
      </w:pPr>
      <w:r w:rsidRPr="009E1039">
        <w:rPr>
          <w:lang w:val="es-419"/>
        </w:rPr>
        <w:t>¿Qué otros poliedros se podrían crear con este método?</w:t>
      </w:r>
    </w:p>
    <w:p w14:paraId="11ABE281" w14:textId="77777777" w:rsidR="007401EA" w:rsidRPr="009E1039" w:rsidRDefault="007401EA" w:rsidP="007401EA">
      <w:pPr>
        <w:pStyle w:val="ListBullet"/>
        <w:rPr>
          <w:lang w:val="es-419"/>
        </w:rPr>
      </w:pPr>
      <w:r w:rsidRPr="009E1039">
        <w:rPr>
          <w:lang w:val="es-419"/>
        </w:rPr>
        <w:t>[Después de unos momentos de discusión en grupos pequeños, invite a los participantes a compartir sus pensamientos sobre esta actividad y el aprendizaje de la geometría.]</w:t>
      </w:r>
    </w:p>
    <w:p w14:paraId="19F8C015" w14:textId="0A1D1DB2" w:rsidR="00BD6506" w:rsidRPr="009E1039" w:rsidRDefault="007401EA" w:rsidP="007401EA">
      <w:pPr>
        <w:pStyle w:val="ListBullet"/>
        <w:rPr>
          <w:lang w:val="es-419"/>
        </w:rPr>
      </w:pPr>
      <w:r w:rsidRPr="009E1039">
        <w:rPr>
          <w:lang w:val="es-419"/>
        </w:rPr>
        <w:t>En esta actividad lúdica, utilizamos nuestro conocimiento de las formas y el pensamiento espacial para crear poliedros. Espero que esta experiencia le ayudó a hacer surgir pensamientos positivos y sentimientos acerca de la geometría</w:t>
      </w:r>
      <w:r w:rsidR="00BD6506" w:rsidRPr="009E1039">
        <w:rPr>
          <w:lang w:val="es-419"/>
        </w:rPr>
        <w:t>.</w:t>
      </w:r>
    </w:p>
    <w:p w14:paraId="76EDB1FA" w14:textId="056ECD3C" w:rsidR="00BD6506" w:rsidRPr="009E1039" w:rsidRDefault="007A19EB" w:rsidP="002B39A4">
      <w:pPr>
        <w:pStyle w:val="Heading3"/>
        <w:rPr>
          <w:lang w:val="es-419"/>
        </w:rPr>
      </w:pPr>
      <w:r w:rsidRPr="009E1039">
        <w:rPr>
          <w:lang w:val="es-419"/>
        </w:rPr>
        <w:lastRenderedPageBreak/>
        <w:t>Notas del facilitador</w:t>
      </w:r>
    </w:p>
    <w:p w14:paraId="7A65BBCF" w14:textId="77777777" w:rsidR="007401EA" w:rsidRPr="009E1039" w:rsidRDefault="007401EA" w:rsidP="007401EA">
      <w:pPr>
        <w:pStyle w:val="ListBullet"/>
        <w:rPr>
          <w:lang w:val="es-419"/>
        </w:rPr>
      </w:pPr>
      <w:r w:rsidRPr="009E1039">
        <w:rPr>
          <w:lang w:val="es-419"/>
        </w:rPr>
        <w:t xml:space="preserve">Ajuste la forma en que los participantes reflexionan (por ejemplo, en pares o en mesas) en función del tamaño del grupo, la duración de la sesión, el formato, y las necesidades de los participantes. </w:t>
      </w:r>
    </w:p>
    <w:p w14:paraId="65E105EC" w14:textId="737C660F" w:rsidR="00BD6506" w:rsidRPr="009E1039" w:rsidRDefault="007401EA" w:rsidP="007401EA">
      <w:pPr>
        <w:pStyle w:val="ListBullet"/>
        <w:rPr>
          <w:lang w:val="es-419"/>
        </w:rPr>
      </w:pPr>
      <w:r w:rsidRPr="009E1039">
        <w:rPr>
          <w:lang w:val="es-419"/>
        </w:rPr>
        <w:t>Dé tiempo a los participantes para compartir sus experiencias con todo el grupo y resumir el propósito de esta actividad</w:t>
      </w:r>
      <w:r w:rsidR="00BD6506" w:rsidRPr="009E1039">
        <w:rPr>
          <w:lang w:val="es-419"/>
        </w:rPr>
        <w:t>.</w:t>
      </w:r>
    </w:p>
    <w:p w14:paraId="4213D680" w14:textId="7D8615E9" w:rsidR="008028A0" w:rsidRPr="009E1039" w:rsidRDefault="007A19EB" w:rsidP="008028A0">
      <w:pPr>
        <w:pStyle w:val="Heading2"/>
        <w:rPr>
          <w:noProof/>
          <w:lang w:val="es-419"/>
        </w:rPr>
      </w:pPr>
      <w:r w:rsidRPr="009E1039">
        <w:rPr>
          <w:lang w:val="es-419"/>
        </w:rPr>
        <w:t xml:space="preserve">DIAPOSITIVA </w:t>
      </w:r>
      <w:r w:rsidR="008028A0" w:rsidRPr="009E1039">
        <w:rPr>
          <w:lang w:val="es-419"/>
        </w:rPr>
        <w:t>10</w:t>
      </w:r>
      <w:r w:rsidR="00BD6506" w:rsidRPr="009E1039">
        <w:rPr>
          <w:lang w:val="es-419"/>
        </w:rPr>
        <w:t xml:space="preserve">: </w:t>
      </w:r>
      <w:r w:rsidR="007401EA" w:rsidRPr="009E1039">
        <w:rPr>
          <w:lang w:val="es-419"/>
        </w:rPr>
        <w:t>Aprender sobre formas</w:t>
      </w:r>
      <w:r w:rsidR="007401EA" w:rsidRPr="009E1039">
        <w:rPr>
          <w:noProof/>
          <w:lang w:val="es-419"/>
        </w:rPr>
        <w:t xml:space="preserve"> </w:t>
      </w:r>
    </w:p>
    <w:p w14:paraId="7EEC4D06" w14:textId="5122E0B8" w:rsidR="00BD6506" w:rsidRPr="009E1039" w:rsidRDefault="00BB43B8" w:rsidP="008028A0">
      <w:pPr>
        <w:pStyle w:val="Heading2"/>
        <w:jc w:val="center"/>
        <w:rPr>
          <w:lang w:val="es-419"/>
        </w:rPr>
      </w:pPr>
      <w:r w:rsidRPr="009E1039">
        <w:rPr>
          <w:noProof/>
          <w:lang w:val="es-419"/>
        </w:rPr>
        <w:drawing>
          <wp:inline distT="0" distB="0" distL="0" distR="0" wp14:anchorId="22A93FAE" wp14:editId="5BDC18FB">
            <wp:extent cx="3251200" cy="1828800"/>
            <wp:effectExtent l="19050" t="19050" r="25400" b="19050"/>
            <wp:docPr id="182548016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80162" name="Picture 22">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A53EC58" w14:textId="752641B0" w:rsidR="00BD6506" w:rsidRPr="009E1039" w:rsidRDefault="007A19EB" w:rsidP="002B39A4">
      <w:pPr>
        <w:pStyle w:val="Heading3"/>
        <w:rPr>
          <w:rFonts w:ascii="Times New Roman" w:eastAsia="Times New Roman" w:hAnsi="Times New Roman" w:cs="Times New Roman"/>
          <w:kern w:val="0"/>
          <w:lang w:val="es-419"/>
        </w:rPr>
      </w:pPr>
      <w:r w:rsidRPr="009E1039">
        <w:rPr>
          <w:lang w:val="es-419"/>
        </w:rPr>
        <w:t>Puntos de discusión</w:t>
      </w:r>
    </w:p>
    <w:p w14:paraId="109ECDE7" w14:textId="485CE84E" w:rsidR="00BD6506" w:rsidRPr="009E1039" w:rsidRDefault="00C31599" w:rsidP="00C31599">
      <w:pPr>
        <w:pStyle w:val="ListBullet"/>
        <w:rPr>
          <w:lang w:val="es-419"/>
        </w:rPr>
      </w:pPr>
      <w:r w:rsidRPr="009E1039">
        <w:rPr>
          <w:rFonts w:eastAsia="+mn-ea"/>
          <w:lang w:val="es-419"/>
        </w:rPr>
        <w:t>En la última actividad, jugamos con formas bidimensionales y tridimensionales. Ahora, discutamos cómo los niños pequeños aprenden sobre las formas</w:t>
      </w:r>
      <w:r w:rsidR="00BD6506" w:rsidRPr="009E1039">
        <w:rPr>
          <w:rFonts w:eastAsia="+mn-ea"/>
          <w:lang w:val="es-419"/>
        </w:rPr>
        <w:t>.</w:t>
      </w:r>
    </w:p>
    <w:p w14:paraId="374DD9E8" w14:textId="4DCE4460" w:rsidR="00BD6506" w:rsidRPr="009E1039" w:rsidRDefault="007A19EB" w:rsidP="00BD6506">
      <w:pPr>
        <w:pStyle w:val="Heading2"/>
        <w:rPr>
          <w:lang w:val="es-419"/>
        </w:rPr>
      </w:pPr>
      <w:r w:rsidRPr="009E1039">
        <w:rPr>
          <w:lang w:val="es-419"/>
        </w:rPr>
        <w:lastRenderedPageBreak/>
        <w:t xml:space="preserve">DIAPOSITIVA </w:t>
      </w:r>
      <w:r w:rsidR="00BD6506" w:rsidRPr="009E1039">
        <w:rPr>
          <w:lang w:val="es-419"/>
        </w:rPr>
        <w:t>1</w:t>
      </w:r>
      <w:r w:rsidR="008028A0" w:rsidRPr="009E1039">
        <w:rPr>
          <w:lang w:val="es-419"/>
        </w:rPr>
        <w:t>1</w:t>
      </w:r>
      <w:r w:rsidR="00BD6506" w:rsidRPr="009E1039">
        <w:rPr>
          <w:lang w:val="es-419"/>
        </w:rPr>
        <w:t xml:space="preserve">: </w:t>
      </w:r>
      <w:r w:rsidR="00C31599" w:rsidRPr="009E1039">
        <w:rPr>
          <w:lang w:val="es-419"/>
        </w:rPr>
        <w:t>Cinco componentes del aprendizaje sobre las formas</w:t>
      </w:r>
    </w:p>
    <w:p w14:paraId="40AD5B98" w14:textId="7E33C988" w:rsidR="00BD6506" w:rsidRPr="009E1039" w:rsidRDefault="00BB43B8" w:rsidP="005C3C87">
      <w:pPr>
        <w:pStyle w:val="Heading3"/>
        <w:jc w:val="center"/>
        <w:rPr>
          <w:lang w:val="es-419"/>
        </w:rPr>
      </w:pPr>
      <w:r w:rsidRPr="009E1039">
        <w:rPr>
          <w:noProof/>
          <w:lang w:val="es-419"/>
        </w:rPr>
        <w:drawing>
          <wp:inline distT="0" distB="0" distL="0" distR="0" wp14:anchorId="23C760C4" wp14:editId="02E6A493">
            <wp:extent cx="3251200" cy="1828800"/>
            <wp:effectExtent l="19050" t="19050" r="25400" b="19050"/>
            <wp:docPr id="1223424136"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24136" name="Picture 23">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59FA68A" w14:textId="0883A161" w:rsidR="00BD6506" w:rsidRPr="009E1039" w:rsidRDefault="007A19EB" w:rsidP="002B39A4">
      <w:pPr>
        <w:pStyle w:val="Heading3"/>
        <w:rPr>
          <w:lang w:val="es-419"/>
        </w:rPr>
      </w:pPr>
      <w:r w:rsidRPr="009E1039">
        <w:rPr>
          <w:lang w:val="es-419"/>
        </w:rPr>
        <w:t>Puntos de discusión</w:t>
      </w:r>
    </w:p>
    <w:p w14:paraId="7FC2FDD6" w14:textId="77777777" w:rsidR="00C31599" w:rsidRPr="009E1039" w:rsidRDefault="00C31599" w:rsidP="00C31599">
      <w:pPr>
        <w:rPr>
          <w:lang w:val="es-419"/>
        </w:rPr>
      </w:pPr>
      <w:r w:rsidRPr="009E1039">
        <w:rPr>
          <w:rStyle w:val="BodyTextChar"/>
          <w:lang w:val="es-419"/>
        </w:rPr>
        <w:t>En las próximas diapositivas, describiremos cinco componentes importantes del aprendizaje de la forma de los niños</w:t>
      </w:r>
      <w:r w:rsidRPr="009E1039">
        <w:rPr>
          <w:lang w:val="es-419"/>
        </w:rPr>
        <w:t>:</w:t>
      </w:r>
    </w:p>
    <w:p w14:paraId="7690F818" w14:textId="77777777" w:rsidR="00C31599" w:rsidRPr="009E1039" w:rsidRDefault="00C31599" w:rsidP="00C31599">
      <w:pPr>
        <w:pStyle w:val="ListBullet"/>
        <w:rPr>
          <w:lang w:val="es-419"/>
        </w:rPr>
      </w:pPr>
      <w:r w:rsidRPr="009E1039">
        <w:rPr>
          <w:lang w:val="es-419"/>
        </w:rPr>
        <w:t xml:space="preserve">Observar similitudes y diferencias entre las formas bidimensionales y tridimensionales que hay en su entorno </w:t>
      </w:r>
    </w:p>
    <w:p w14:paraId="328AAC94" w14:textId="77777777" w:rsidR="00C31599" w:rsidRPr="009E1039" w:rsidRDefault="00C31599" w:rsidP="00C31599">
      <w:pPr>
        <w:pStyle w:val="ListBullet"/>
        <w:rPr>
          <w:lang w:val="es-419"/>
        </w:rPr>
      </w:pPr>
      <w:r w:rsidRPr="009E1039">
        <w:rPr>
          <w:lang w:val="es-419"/>
        </w:rPr>
        <w:t xml:space="preserve">Clasificar las formas en base a similitudes y diferencias </w:t>
      </w:r>
    </w:p>
    <w:p w14:paraId="0D0B66FC" w14:textId="77777777" w:rsidR="00C31599" w:rsidRPr="009E1039" w:rsidRDefault="00C31599" w:rsidP="00C31599">
      <w:pPr>
        <w:pStyle w:val="ListBullet"/>
        <w:rPr>
          <w:lang w:val="es-419"/>
        </w:rPr>
      </w:pPr>
      <w:r w:rsidRPr="009E1039">
        <w:rPr>
          <w:lang w:val="es-419"/>
        </w:rPr>
        <w:t>Nombres en inglés, sus idiomas de origen o ambos</w:t>
      </w:r>
    </w:p>
    <w:p w14:paraId="097A9463" w14:textId="77777777" w:rsidR="00C31599" w:rsidRPr="009E1039" w:rsidRDefault="00C31599" w:rsidP="00C31599">
      <w:pPr>
        <w:pStyle w:val="ListBullet"/>
        <w:rPr>
          <w:lang w:val="es-419"/>
        </w:rPr>
      </w:pPr>
      <w:r w:rsidRPr="009E1039">
        <w:rPr>
          <w:lang w:val="es-419"/>
        </w:rPr>
        <w:t>Entender que las formas tienen diferentes atributos y utilizar estos atributos para identificar las formas</w:t>
      </w:r>
    </w:p>
    <w:p w14:paraId="23F7162C" w14:textId="3E9B4E57" w:rsidR="00BD6506" w:rsidRPr="009E1039" w:rsidRDefault="00C31599" w:rsidP="00C31599">
      <w:pPr>
        <w:pStyle w:val="ListBullet"/>
        <w:rPr>
          <w:lang w:val="es-419"/>
        </w:rPr>
      </w:pPr>
      <w:r w:rsidRPr="009E1039">
        <w:rPr>
          <w:lang w:val="es-419"/>
        </w:rPr>
        <w:t>Componer y descomponer las formas</w:t>
      </w:r>
    </w:p>
    <w:p w14:paraId="591A5659" w14:textId="2CF8A3BA" w:rsidR="00BD6506" w:rsidRPr="009E1039" w:rsidRDefault="007A19EB" w:rsidP="002B39A4">
      <w:pPr>
        <w:pStyle w:val="Heading3"/>
        <w:rPr>
          <w:lang w:val="es-419"/>
        </w:rPr>
      </w:pPr>
      <w:r w:rsidRPr="009E1039">
        <w:rPr>
          <w:lang w:val="es-419"/>
        </w:rPr>
        <w:t>Notas del facilitador</w:t>
      </w:r>
    </w:p>
    <w:p w14:paraId="626F6F4B" w14:textId="40E48B66" w:rsidR="00BD6506" w:rsidRPr="009E1039" w:rsidRDefault="00C31599" w:rsidP="007531DD">
      <w:pPr>
        <w:pStyle w:val="BodyText"/>
        <w:rPr>
          <w:lang w:val="es-419"/>
        </w:rPr>
      </w:pPr>
      <w:r w:rsidRPr="009E1039">
        <w:rPr>
          <w:lang w:val="es-419"/>
        </w:rPr>
        <w:t xml:space="preserve">Para una comprensión más profunda de cómo los niños aprenden sobre las formas, </w:t>
      </w:r>
      <w:r w:rsidR="00141722" w:rsidRPr="009E1039">
        <w:rPr>
          <w:lang w:val="es-419"/>
        </w:rPr>
        <w:t>considere leer</w:t>
      </w:r>
      <w:r w:rsidRPr="009E1039">
        <w:rPr>
          <w:lang w:val="es-419"/>
        </w:rPr>
        <w:t xml:space="preserve"> </w:t>
      </w:r>
      <w:r w:rsidR="00141722" w:rsidRPr="009E1039">
        <w:rPr>
          <w:lang w:val="es-419"/>
        </w:rPr>
        <w:t>el informe de investigación</w:t>
      </w:r>
      <w:r w:rsidRPr="009E1039">
        <w:rPr>
          <w:lang w:val="es-419"/>
        </w:rPr>
        <w:t xml:space="preserve"> </w:t>
      </w:r>
      <w:r w:rsidRPr="009E1039">
        <w:rPr>
          <w:b/>
          <w:bCs/>
          <w:lang w:val="es-419"/>
        </w:rPr>
        <w:t>Las figuras geométricas y el razonamiento espacial: El desarrollo del conocimiento sobre geometría desde la infancia hasta los primeros años de la escuela</w:t>
      </w:r>
      <w:r w:rsidR="00BD6506" w:rsidRPr="009E1039">
        <w:rPr>
          <w:lang w:val="es-419"/>
        </w:rPr>
        <w:t>.</w:t>
      </w:r>
    </w:p>
    <w:p w14:paraId="680D7DB7" w14:textId="07E89A88" w:rsidR="00BD6506" w:rsidRPr="009E1039" w:rsidRDefault="007A19EB" w:rsidP="00BD6506">
      <w:pPr>
        <w:pStyle w:val="Heading2"/>
        <w:rPr>
          <w:lang w:val="es-419"/>
        </w:rPr>
      </w:pPr>
      <w:r w:rsidRPr="009E1039">
        <w:rPr>
          <w:lang w:val="es-419"/>
        </w:rPr>
        <w:lastRenderedPageBreak/>
        <w:t xml:space="preserve">DIAPOSITIVA </w:t>
      </w:r>
      <w:r w:rsidR="00BD6506" w:rsidRPr="009E1039">
        <w:rPr>
          <w:lang w:val="es-419"/>
        </w:rPr>
        <w:t>1</w:t>
      </w:r>
      <w:r w:rsidR="008028A0" w:rsidRPr="009E1039">
        <w:rPr>
          <w:lang w:val="es-419"/>
        </w:rPr>
        <w:t>2</w:t>
      </w:r>
      <w:r w:rsidR="00BD6506" w:rsidRPr="009E1039">
        <w:rPr>
          <w:lang w:val="es-419"/>
        </w:rPr>
        <w:t xml:space="preserve">:  </w:t>
      </w:r>
      <w:r w:rsidR="00C31599" w:rsidRPr="009E1039">
        <w:rPr>
          <w:lang w:val="es-419"/>
        </w:rPr>
        <w:t>Percepción de similitudes y diferencias</w:t>
      </w:r>
    </w:p>
    <w:p w14:paraId="689CBDC7" w14:textId="0F633AB7" w:rsidR="00BD6506" w:rsidRPr="009E1039" w:rsidRDefault="00BB43B8" w:rsidP="005C3C87">
      <w:pPr>
        <w:pStyle w:val="Heading3"/>
        <w:jc w:val="center"/>
        <w:rPr>
          <w:lang w:val="es-419"/>
        </w:rPr>
      </w:pPr>
      <w:r w:rsidRPr="009E1039">
        <w:rPr>
          <w:noProof/>
          <w:lang w:val="es-419"/>
        </w:rPr>
        <w:drawing>
          <wp:inline distT="0" distB="0" distL="0" distR="0" wp14:anchorId="6CD0345A" wp14:editId="09AC92BE">
            <wp:extent cx="3251200" cy="1828800"/>
            <wp:effectExtent l="19050" t="19050" r="25400" b="19050"/>
            <wp:docPr id="1868912688"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12688" name="Picture 24">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0297580" w14:textId="7DCEF4C2" w:rsidR="00BD6506" w:rsidRPr="009E1039" w:rsidRDefault="007A19EB" w:rsidP="002B39A4">
      <w:pPr>
        <w:pStyle w:val="Heading3"/>
        <w:rPr>
          <w:lang w:val="es-419"/>
        </w:rPr>
      </w:pPr>
      <w:r w:rsidRPr="009E1039">
        <w:rPr>
          <w:lang w:val="es-419"/>
        </w:rPr>
        <w:t>Puntos de discusión</w:t>
      </w:r>
    </w:p>
    <w:p w14:paraId="2DBBF86A" w14:textId="77777777" w:rsidR="00C31599" w:rsidRPr="009E1039" w:rsidRDefault="00C31599" w:rsidP="00C31599">
      <w:pPr>
        <w:pStyle w:val="ListBullet"/>
        <w:rPr>
          <w:color w:val="000000"/>
          <w:lang w:val="es-419"/>
        </w:rPr>
      </w:pPr>
      <w:r w:rsidRPr="009E1039">
        <w:rPr>
          <w:lang w:val="es-419"/>
        </w:rPr>
        <w:t xml:space="preserve">La percepción de similitudes y diferencias describe la capacidad de notar similitudes y diferencias en los atributos de los objetos, como la forma, el tamaño, el color y la textura. Los niños pueden hacer esto al tocar, hablar y mirar objetos. </w:t>
      </w:r>
    </w:p>
    <w:p w14:paraId="1F532F57" w14:textId="1F35C404" w:rsidR="00BD6506" w:rsidRPr="009E1039" w:rsidRDefault="00C31599" w:rsidP="00C31599">
      <w:pPr>
        <w:pStyle w:val="ListBullet"/>
        <w:rPr>
          <w:color w:val="000000"/>
          <w:lang w:val="es-419"/>
        </w:rPr>
      </w:pPr>
      <w:r w:rsidRPr="009E1039">
        <w:rPr>
          <w:lang w:val="es-419"/>
        </w:rPr>
        <w:t xml:space="preserve">Cuando los niños notan por primera vez similitudes y diferencias entre las formas, pueden </w:t>
      </w:r>
      <w:r w:rsidRPr="009E1039">
        <w:rPr>
          <w:b/>
          <w:bCs/>
          <w:lang w:val="es-419"/>
        </w:rPr>
        <w:t>ver</w:t>
      </w:r>
      <w:r w:rsidRPr="009E1039">
        <w:rPr>
          <w:lang w:val="es-419"/>
        </w:rPr>
        <w:t xml:space="preserve"> o </w:t>
      </w:r>
      <w:r w:rsidRPr="009E1039">
        <w:rPr>
          <w:b/>
          <w:bCs/>
          <w:lang w:val="es-419"/>
        </w:rPr>
        <w:t>sentir</w:t>
      </w:r>
      <w:r w:rsidRPr="009E1039">
        <w:rPr>
          <w:lang w:val="es-419"/>
        </w:rPr>
        <w:t xml:space="preserve"> que dos formas son diferentes. Sin embargo, no entienden </w:t>
      </w:r>
      <w:r w:rsidRPr="009E1039">
        <w:rPr>
          <w:b/>
          <w:bCs/>
          <w:lang w:val="es-419"/>
        </w:rPr>
        <w:t>cómo</w:t>
      </w:r>
      <w:r w:rsidRPr="009E1039">
        <w:rPr>
          <w:lang w:val="es-419"/>
        </w:rPr>
        <w:t xml:space="preserve"> estas formas son similares o diferentes. Los niños desarrollan una comprensión más profunda de lo que hace que las formas sean similares o diferentes a medida que aprenden a clasificar las formas y a conocer sus atributos</w:t>
      </w:r>
      <w:r w:rsidR="00BD6506" w:rsidRPr="009E1039">
        <w:rPr>
          <w:lang w:val="es-419"/>
        </w:rPr>
        <w:t>.</w:t>
      </w:r>
    </w:p>
    <w:p w14:paraId="554BCCDC" w14:textId="37243F41" w:rsidR="00BD6506" w:rsidRPr="009E1039" w:rsidRDefault="007A19EB" w:rsidP="00BD6506">
      <w:pPr>
        <w:pStyle w:val="Heading2"/>
        <w:rPr>
          <w:lang w:val="es-419"/>
        </w:rPr>
      </w:pPr>
      <w:r w:rsidRPr="009E1039">
        <w:rPr>
          <w:lang w:val="es-419"/>
        </w:rPr>
        <w:t xml:space="preserve">DIAPOSITIVA </w:t>
      </w:r>
      <w:r w:rsidR="00BD6506" w:rsidRPr="009E1039">
        <w:rPr>
          <w:lang w:val="es-419"/>
        </w:rPr>
        <w:t>1</w:t>
      </w:r>
      <w:r w:rsidR="008028A0" w:rsidRPr="009E1039">
        <w:rPr>
          <w:lang w:val="es-419"/>
        </w:rPr>
        <w:t>3</w:t>
      </w:r>
      <w:r w:rsidR="00BD6506" w:rsidRPr="009E1039">
        <w:rPr>
          <w:lang w:val="es-419"/>
        </w:rPr>
        <w:t xml:space="preserve">: </w:t>
      </w:r>
      <w:r w:rsidR="00C31599" w:rsidRPr="009E1039">
        <w:rPr>
          <w:lang w:val="es-419"/>
        </w:rPr>
        <w:t>Clasific</w:t>
      </w:r>
      <w:r w:rsidR="002A4DB9" w:rsidRPr="009E1039">
        <w:rPr>
          <w:lang w:val="es-419"/>
        </w:rPr>
        <w:t>ar</w:t>
      </w:r>
      <w:r w:rsidR="00C31599" w:rsidRPr="009E1039">
        <w:rPr>
          <w:lang w:val="es-419"/>
        </w:rPr>
        <w:t xml:space="preserve"> formas</w:t>
      </w:r>
    </w:p>
    <w:p w14:paraId="57FEECDC" w14:textId="7E5D2413" w:rsidR="00BD6506" w:rsidRPr="009E1039" w:rsidRDefault="00573F77" w:rsidP="005C3C87">
      <w:pPr>
        <w:pStyle w:val="Heading3"/>
        <w:jc w:val="center"/>
        <w:rPr>
          <w:lang w:val="es-419"/>
        </w:rPr>
      </w:pPr>
      <w:r w:rsidRPr="009E1039">
        <w:rPr>
          <w:noProof/>
          <w:lang w:val="es-419"/>
        </w:rPr>
        <w:drawing>
          <wp:inline distT="0" distB="0" distL="0" distR="0" wp14:anchorId="563DDE0B" wp14:editId="043EBA2B">
            <wp:extent cx="3251200" cy="1828800"/>
            <wp:effectExtent l="19050" t="19050" r="25400" b="19050"/>
            <wp:docPr id="190009083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90835" name="Picture 25">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9D1A510" w14:textId="0FAF7F26" w:rsidR="00BD6506" w:rsidRPr="009E1039" w:rsidRDefault="007A19EB" w:rsidP="002B39A4">
      <w:pPr>
        <w:pStyle w:val="Heading3"/>
        <w:rPr>
          <w:lang w:val="es-419"/>
        </w:rPr>
      </w:pPr>
      <w:r w:rsidRPr="009E1039">
        <w:rPr>
          <w:lang w:val="es-419"/>
        </w:rPr>
        <w:t>Puntos de discusión</w:t>
      </w:r>
    </w:p>
    <w:p w14:paraId="2B6053CC" w14:textId="77777777" w:rsidR="00C31599" w:rsidRPr="009E1039" w:rsidRDefault="00C31599" w:rsidP="00C31599">
      <w:pPr>
        <w:pStyle w:val="ListBullet"/>
        <w:rPr>
          <w:lang w:val="es-419"/>
        </w:rPr>
      </w:pPr>
      <w:r w:rsidRPr="009E1039">
        <w:rPr>
          <w:lang w:val="es-419"/>
        </w:rPr>
        <w:t xml:space="preserve">Clasificar formas es agrupar las formas en base a similitudes. </w:t>
      </w:r>
    </w:p>
    <w:p w14:paraId="297B94D3" w14:textId="77777777" w:rsidR="00C31599" w:rsidRPr="009E1039" w:rsidRDefault="00C31599" w:rsidP="00C31599">
      <w:pPr>
        <w:pStyle w:val="ListBullet"/>
        <w:rPr>
          <w:lang w:val="es-419"/>
        </w:rPr>
      </w:pPr>
      <w:r w:rsidRPr="009E1039">
        <w:rPr>
          <w:lang w:val="es-419"/>
        </w:rPr>
        <w:t xml:space="preserve">Una vez que los niños notan cómo los objetos son similares y diferentes, comienzan con naturalidad a agrupar objetos similares en categorías. </w:t>
      </w:r>
    </w:p>
    <w:p w14:paraId="050922B8" w14:textId="0164C9F5" w:rsidR="00C31599" w:rsidRPr="009E1039" w:rsidRDefault="00C31599" w:rsidP="00C31599">
      <w:pPr>
        <w:pStyle w:val="ListBullet"/>
        <w:rPr>
          <w:lang w:val="es-419"/>
        </w:rPr>
      </w:pPr>
      <w:r w:rsidRPr="009E1039">
        <w:rPr>
          <w:lang w:val="es-419"/>
        </w:rPr>
        <w:lastRenderedPageBreak/>
        <w:t>Por la investigación, sabemos que, en su primer año, los bebés forman categorías para muchos tipos diferentes de objetos familiares</w:t>
      </w:r>
      <w:r w:rsidR="00AE05D9" w:rsidRPr="009E1039">
        <w:rPr>
          <w:lang w:val="es-419"/>
        </w:rPr>
        <w:t xml:space="preserve"> (Quinn et al., 2001; Rakinson &amp; Yermolayeva, 2010)</w:t>
      </w:r>
      <w:r w:rsidRPr="009E1039">
        <w:rPr>
          <w:lang w:val="es-419"/>
        </w:rPr>
        <w:t>. Estas categorías van desde muebles a animales y formas básicas como círculos y cuadrados.</w:t>
      </w:r>
    </w:p>
    <w:p w14:paraId="4A85ABEF" w14:textId="77777777" w:rsidR="00C31599" w:rsidRPr="009E1039" w:rsidRDefault="00C31599" w:rsidP="00C31599">
      <w:pPr>
        <w:pStyle w:val="ListBullet"/>
        <w:rPr>
          <w:lang w:val="es-419"/>
        </w:rPr>
      </w:pPr>
      <w:r w:rsidRPr="009E1039">
        <w:rPr>
          <w:lang w:val="es-419"/>
        </w:rPr>
        <w:t xml:space="preserve">A medida que los niños se exponen a más objetos, clasifican los objetos con mayor precisión. Para las formas, agrupan formas similares con mayor precisión (por ejemplo, muchos tipos diferentes de triángulos). También saben cuándo algo pertenece a una categoría de forma diferente (por ejemplo, un trapecio es diferente de un cuadrado). </w:t>
      </w:r>
    </w:p>
    <w:p w14:paraId="0521C76B" w14:textId="77777777" w:rsidR="00C31599" w:rsidRPr="009E1039" w:rsidRDefault="00C31599" w:rsidP="00C31599">
      <w:pPr>
        <w:pStyle w:val="ListBullet"/>
        <w:rPr>
          <w:lang w:val="es-419"/>
        </w:rPr>
      </w:pPr>
      <w:r w:rsidRPr="009E1039">
        <w:rPr>
          <w:lang w:val="es-419"/>
        </w:rPr>
        <w:t>Las estrategias de los niños para clasificar las formas cambian con el tiempo:</w:t>
      </w:r>
    </w:p>
    <w:p w14:paraId="7BEC144E" w14:textId="77777777" w:rsidR="00C31599" w:rsidRPr="009E1039" w:rsidRDefault="00C31599" w:rsidP="00C31599">
      <w:pPr>
        <w:pStyle w:val="ListBullet2"/>
        <w:rPr>
          <w:lang w:val="es-419"/>
        </w:rPr>
      </w:pPr>
      <w:r w:rsidRPr="009E1039">
        <w:rPr>
          <w:lang w:val="es-419"/>
        </w:rPr>
        <w:t xml:space="preserve">Cuando los niños comienzan a clasificar formas, tienden a concentrarse en las características generales de una forma. Por ejemplo, se centran en cómo "redondo" o "puntiagudo" es una forma. </w:t>
      </w:r>
    </w:p>
    <w:p w14:paraId="2AD3FCA2" w14:textId="77777777" w:rsidR="00C31599" w:rsidRPr="009E1039" w:rsidRDefault="00C31599" w:rsidP="00C31599">
      <w:pPr>
        <w:pStyle w:val="ListBullet2"/>
        <w:rPr>
          <w:lang w:val="es-419"/>
        </w:rPr>
      </w:pPr>
      <w:r w:rsidRPr="009E1039">
        <w:rPr>
          <w:lang w:val="es-419"/>
        </w:rPr>
        <w:t xml:space="preserve">Cuando los niños mayores clasifican las formas, también prestan atención a los atributos de una forma. Por ejemplo, notan cuántos lados tiene una forma. </w:t>
      </w:r>
    </w:p>
    <w:p w14:paraId="49179F2F" w14:textId="218F95EA" w:rsidR="00BD6506" w:rsidRPr="009E1039" w:rsidRDefault="00C31599" w:rsidP="00C31599">
      <w:pPr>
        <w:pStyle w:val="ListBullet"/>
        <w:rPr>
          <w:rFonts w:ascii="Times New Roman" w:hAnsi="Times New Roman" w:cs="Times New Roman"/>
          <w:lang w:val="es-419"/>
        </w:rPr>
      </w:pPr>
      <w:r w:rsidRPr="009E1039">
        <w:rPr>
          <w:lang w:val="es-419"/>
        </w:rPr>
        <w:t>Algunas clasificaciones de formas son más fáciles para los niños que otras. Discutamos esto con más detalle</w:t>
      </w:r>
      <w:r w:rsidR="00BD6506" w:rsidRPr="009E1039">
        <w:rPr>
          <w:lang w:val="es-419"/>
        </w:rPr>
        <w:t>.</w:t>
      </w:r>
    </w:p>
    <w:p w14:paraId="2A42BCE5" w14:textId="599EE954" w:rsidR="00BD6506" w:rsidRPr="009E1039" w:rsidRDefault="007A19EB" w:rsidP="00BD6506">
      <w:pPr>
        <w:pStyle w:val="Heading2"/>
        <w:rPr>
          <w:lang w:val="es-419"/>
        </w:rPr>
      </w:pPr>
      <w:r w:rsidRPr="009E1039">
        <w:rPr>
          <w:lang w:val="es-419"/>
        </w:rPr>
        <w:t xml:space="preserve">DIAPOSITIVA </w:t>
      </w:r>
      <w:r w:rsidR="00BD6506" w:rsidRPr="009E1039">
        <w:rPr>
          <w:lang w:val="es-419"/>
        </w:rPr>
        <w:t>1</w:t>
      </w:r>
      <w:r w:rsidR="008028A0" w:rsidRPr="009E1039">
        <w:rPr>
          <w:lang w:val="es-419"/>
        </w:rPr>
        <w:t>4</w:t>
      </w:r>
      <w:r w:rsidR="00BD6506" w:rsidRPr="009E1039">
        <w:rPr>
          <w:lang w:val="es-419"/>
        </w:rPr>
        <w:t xml:space="preserve">: </w:t>
      </w:r>
      <w:r w:rsidR="00C31599" w:rsidRPr="009E1039">
        <w:rPr>
          <w:lang w:val="es-419"/>
        </w:rPr>
        <w:t>Clasific</w:t>
      </w:r>
      <w:r w:rsidR="002A4DB9" w:rsidRPr="009E1039">
        <w:rPr>
          <w:lang w:val="es-419"/>
        </w:rPr>
        <w:t>ar</w:t>
      </w:r>
      <w:r w:rsidR="00C31599" w:rsidRPr="009E1039">
        <w:rPr>
          <w:lang w:val="es-419"/>
        </w:rPr>
        <w:t xml:space="preserve"> formas: Variaciones </w:t>
      </w:r>
      <w:r w:rsidR="002A4DB9" w:rsidRPr="009E1039">
        <w:rPr>
          <w:lang w:val="es-419"/>
        </w:rPr>
        <w:t>de</w:t>
      </w:r>
      <w:r w:rsidR="00C31599" w:rsidRPr="009E1039">
        <w:rPr>
          <w:lang w:val="es-419"/>
        </w:rPr>
        <w:t xml:space="preserve"> las formas</w:t>
      </w:r>
    </w:p>
    <w:p w14:paraId="5D556978" w14:textId="6087E38E" w:rsidR="00BD6506" w:rsidRPr="009E1039" w:rsidRDefault="00222E6A" w:rsidP="005C3C87">
      <w:pPr>
        <w:jc w:val="center"/>
        <w:rPr>
          <w:lang w:val="es-419"/>
        </w:rPr>
      </w:pPr>
      <w:r w:rsidRPr="009E1039">
        <w:rPr>
          <w:noProof/>
          <w:lang w:val="es-419"/>
        </w:rPr>
        <w:drawing>
          <wp:inline distT="0" distB="0" distL="0" distR="0" wp14:anchorId="5831B2E0" wp14:editId="311E0263">
            <wp:extent cx="3251200" cy="1828800"/>
            <wp:effectExtent l="19050" t="19050" r="25400" b="19050"/>
            <wp:docPr id="200041505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15056" name="Picture 4">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0BBF6FD" w14:textId="039CB6DB" w:rsidR="00BD6506" w:rsidRPr="009E1039" w:rsidRDefault="007A19EB" w:rsidP="002B39A4">
      <w:pPr>
        <w:pStyle w:val="Heading3"/>
        <w:rPr>
          <w:lang w:val="es-419"/>
        </w:rPr>
      </w:pPr>
      <w:r w:rsidRPr="009E1039">
        <w:rPr>
          <w:lang w:val="es-419"/>
        </w:rPr>
        <w:t>Puntos de discusión</w:t>
      </w:r>
    </w:p>
    <w:p w14:paraId="3D1CE1CB" w14:textId="77777777" w:rsidR="00C31599" w:rsidRPr="009E1039" w:rsidRDefault="00C31599" w:rsidP="00C31599">
      <w:pPr>
        <w:pStyle w:val="ListBullet"/>
        <w:rPr>
          <w:lang w:val="es-419"/>
        </w:rPr>
      </w:pPr>
      <w:r w:rsidRPr="009E1039">
        <w:rPr>
          <w:lang w:val="es-419"/>
        </w:rPr>
        <w:t>El centrarse en características generales, como "redondo" o "puntiagudo", hace que algunas formas sean más fáciles de clasificar que otras:</w:t>
      </w:r>
    </w:p>
    <w:p w14:paraId="180F025D" w14:textId="77777777" w:rsidR="00C31599" w:rsidRPr="009E1039" w:rsidRDefault="00C31599" w:rsidP="00C31599">
      <w:pPr>
        <w:pStyle w:val="ListBullet2"/>
        <w:rPr>
          <w:color w:val="000000"/>
          <w:lang w:val="es-419"/>
        </w:rPr>
      </w:pPr>
      <w:r w:rsidRPr="009E1039">
        <w:rPr>
          <w:lang w:val="es-419"/>
        </w:rPr>
        <w:t xml:space="preserve">Por ejemplo, cuando los niños observan tres círculos de diferente tamaño, como los de esta diapositiva, reconocen fácilmente que los tres círculos forman parte del mismo grupo. Aunque cada círculo es de </w:t>
      </w:r>
      <w:r w:rsidRPr="009E1039">
        <w:rPr>
          <w:lang w:val="es-419"/>
        </w:rPr>
        <w:lastRenderedPageBreak/>
        <w:t>un tamaño diferente, en todas las demás formas estas tres formas son las mismas.</w:t>
      </w:r>
    </w:p>
    <w:p w14:paraId="12DA668E" w14:textId="77777777" w:rsidR="00C31599" w:rsidRPr="009E1039" w:rsidRDefault="00C31599" w:rsidP="00C31599">
      <w:pPr>
        <w:pStyle w:val="ListBullet2"/>
        <w:rPr>
          <w:color w:val="000000"/>
          <w:lang w:val="es-419"/>
        </w:rPr>
      </w:pPr>
      <w:r w:rsidRPr="009E1039">
        <w:rPr>
          <w:lang w:val="es-419"/>
        </w:rPr>
        <w:t xml:space="preserve">Imagine a los niños observando los tres triángulos de la diapositiva. Será más difícil para ellos identificar estas formas como parte del mismo grupo de formas. Las tres formas tienen diferentes lados y ángulos. También están orientados de diferentes maneras, a veces un punto está en la parte inferior, a veces en la parte superior. </w:t>
      </w:r>
    </w:p>
    <w:p w14:paraId="4807B958" w14:textId="5F9D14F9" w:rsidR="00BD6506" w:rsidRPr="009E1039" w:rsidRDefault="00C31599" w:rsidP="00C31599">
      <w:pPr>
        <w:pStyle w:val="ListBullet2"/>
        <w:rPr>
          <w:color w:val="000000"/>
          <w:lang w:val="es-419"/>
        </w:rPr>
      </w:pPr>
      <w:r w:rsidRPr="009E1039">
        <w:rPr>
          <w:lang w:val="es-419"/>
        </w:rPr>
        <w:t>Los niños más pequeños pueden clasificar formas que no varían mucho, como círculos o cuadrados. Los niños mayores pueden clasificar con mayor precisión las formas que tienen más variación, como triángulos</w:t>
      </w:r>
      <w:r w:rsidR="00BD6506" w:rsidRPr="009E1039">
        <w:rPr>
          <w:lang w:val="es-419"/>
        </w:rPr>
        <w:t>.</w:t>
      </w:r>
    </w:p>
    <w:p w14:paraId="6B5E4C11" w14:textId="4520436C" w:rsidR="00BD6506" w:rsidRPr="009E1039" w:rsidRDefault="007A19EB" w:rsidP="00BD6506">
      <w:pPr>
        <w:pStyle w:val="Heading2"/>
        <w:rPr>
          <w:lang w:val="es-419"/>
        </w:rPr>
      </w:pPr>
      <w:r w:rsidRPr="009E1039">
        <w:rPr>
          <w:lang w:val="es-419"/>
        </w:rPr>
        <w:t xml:space="preserve">DIAPOSITIVA </w:t>
      </w:r>
      <w:r w:rsidR="00BD6506" w:rsidRPr="009E1039">
        <w:rPr>
          <w:lang w:val="es-419"/>
        </w:rPr>
        <w:t>1</w:t>
      </w:r>
      <w:r w:rsidR="008028A0" w:rsidRPr="009E1039">
        <w:rPr>
          <w:lang w:val="es-419"/>
        </w:rPr>
        <w:t>5</w:t>
      </w:r>
      <w:r w:rsidR="00BD6506" w:rsidRPr="009E1039">
        <w:rPr>
          <w:lang w:val="es-419"/>
        </w:rPr>
        <w:t xml:space="preserve">: </w:t>
      </w:r>
      <w:r w:rsidR="00C31599" w:rsidRPr="009E1039">
        <w:rPr>
          <w:lang w:val="es-419"/>
        </w:rPr>
        <w:t>Clasificar formas: Formas típicas y atípicas</w:t>
      </w:r>
    </w:p>
    <w:p w14:paraId="1B9925FC" w14:textId="47C6BDE4" w:rsidR="00BD6506" w:rsidRPr="009E1039" w:rsidRDefault="00222E6A" w:rsidP="005C3C87">
      <w:pPr>
        <w:pStyle w:val="Heading3"/>
        <w:jc w:val="center"/>
        <w:rPr>
          <w:lang w:val="es-419"/>
        </w:rPr>
      </w:pPr>
      <w:r w:rsidRPr="009E1039">
        <w:rPr>
          <w:noProof/>
          <w:lang w:val="es-419"/>
          <w14:ligatures w14:val="standardContextual"/>
        </w:rPr>
        <w:drawing>
          <wp:inline distT="0" distB="0" distL="0" distR="0" wp14:anchorId="2E6FACC5" wp14:editId="4507637A">
            <wp:extent cx="3251200" cy="1828800"/>
            <wp:effectExtent l="19050" t="19050" r="25400" b="19050"/>
            <wp:docPr id="142127305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73055" name="Picture 5">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D52E71F" w14:textId="0C2EFF6E" w:rsidR="00BD6506" w:rsidRPr="009E1039" w:rsidRDefault="007A19EB" w:rsidP="002B39A4">
      <w:pPr>
        <w:pStyle w:val="Heading3"/>
        <w:rPr>
          <w:lang w:val="es-419"/>
        </w:rPr>
      </w:pPr>
      <w:r w:rsidRPr="009E1039">
        <w:rPr>
          <w:lang w:val="es-419"/>
        </w:rPr>
        <w:t>Puntos de discusión</w:t>
      </w:r>
    </w:p>
    <w:p w14:paraId="7B8567E2" w14:textId="77777777" w:rsidR="00C31599" w:rsidRPr="009E1039" w:rsidRDefault="00C31599" w:rsidP="00C31599">
      <w:pPr>
        <w:pStyle w:val="ListBullet"/>
        <w:rPr>
          <w:lang w:val="es-419"/>
        </w:rPr>
      </w:pPr>
      <w:r w:rsidRPr="009E1039">
        <w:rPr>
          <w:lang w:val="es-419"/>
        </w:rPr>
        <w:t>Exponer los niños a diferentes tipos de formas puede afectar su capacidad para clasificar las formas.</w:t>
      </w:r>
    </w:p>
    <w:p w14:paraId="47EF4E8C" w14:textId="77777777" w:rsidR="00C31599" w:rsidRPr="009E1039" w:rsidRDefault="00C31599" w:rsidP="00C31599">
      <w:pPr>
        <w:pStyle w:val="ListBullet"/>
        <w:rPr>
          <w:lang w:val="es-419"/>
        </w:rPr>
      </w:pPr>
      <w:r w:rsidRPr="009E1039">
        <w:rPr>
          <w:lang w:val="es-419"/>
        </w:rPr>
        <w:t xml:space="preserve">Cuando los adultos llaman la atención a las formas en los entornos o actividades de los niños, las formas suelen ser </w:t>
      </w:r>
      <w:r w:rsidRPr="009E1039">
        <w:rPr>
          <w:b/>
          <w:bCs/>
          <w:i/>
          <w:iCs/>
          <w:lang w:val="es-419"/>
        </w:rPr>
        <w:t>típicas</w:t>
      </w:r>
      <w:r w:rsidRPr="009E1039">
        <w:rPr>
          <w:lang w:val="es-419"/>
        </w:rPr>
        <w:t xml:space="preserve">. </w:t>
      </w:r>
    </w:p>
    <w:p w14:paraId="42A53E08" w14:textId="77777777" w:rsidR="00C31599" w:rsidRPr="009E1039" w:rsidRDefault="00C31599" w:rsidP="00C31599">
      <w:pPr>
        <w:pStyle w:val="ListBullet2"/>
        <w:rPr>
          <w:lang w:val="es-419"/>
        </w:rPr>
      </w:pPr>
      <w:r w:rsidRPr="009E1039">
        <w:rPr>
          <w:lang w:val="es-419"/>
        </w:rPr>
        <w:t xml:space="preserve"> [Apunte a cada forma de la columna de la izquierda.] Los cuadrados con un lado en la parte inferior, los rectángulos con un lado en la parte inferior, y los triángulos equiláteros son todas </w:t>
      </w:r>
      <w:r w:rsidRPr="009E1039">
        <w:rPr>
          <w:b/>
          <w:bCs/>
          <w:i/>
          <w:iCs/>
          <w:lang w:val="es-419"/>
        </w:rPr>
        <w:t>formas típicas</w:t>
      </w:r>
      <w:r w:rsidRPr="009E1039">
        <w:rPr>
          <w:lang w:val="es-419"/>
        </w:rPr>
        <w:t xml:space="preserve">. </w:t>
      </w:r>
    </w:p>
    <w:p w14:paraId="58498555" w14:textId="77777777" w:rsidR="00C31599" w:rsidRPr="009E1039" w:rsidRDefault="00C31599" w:rsidP="00C31599">
      <w:pPr>
        <w:pStyle w:val="ListBullet2"/>
        <w:rPr>
          <w:lang w:val="es-419"/>
        </w:rPr>
      </w:pPr>
      <w:r w:rsidRPr="009E1039">
        <w:rPr>
          <w:lang w:val="es-419"/>
        </w:rPr>
        <w:t xml:space="preserve">La mayoría de los libros o juguetes para niños muestran versiones </w:t>
      </w:r>
      <w:r w:rsidRPr="009E1039">
        <w:rPr>
          <w:b/>
          <w:bCs/>
          <w:i/>
          <w:iCs/>
          <w:lang w:val="es-419"/>
        </w:rPr>
        <w:t>típicas</w:t>
      </w:r>
      <w:r w:rsidRPr="009E1039">
        <w:rPr>
          <w:lang w:val="es-419"/>
        </w:rPr>
        <w:t xml:space="preserve"> de formas. </w:t>
      </w:r>
    </w:p>
    <w:p w14:paraId="178CF236" w14:textId="77777777" w:rsidR="00C31599" w:rsidRPr="009E1039" w:rsidRDefault="00C31599" w:rsidP="008B647C">
      <w:pPr>
        <w:pStyle w:val="ListBullet"/>
        <w:rPr>
          <w:lang w:val="es-419"/>
        </w:rPr>
      </w:pPr>
      <w:r w:rsidRPr="009E1039">
        <w:rPr>
          <w:lang w:val="es-419"/>
        </w:rPr>
        <w:t xml:space="preserve">Es mucho menos probable que las </w:t>
      </w:r>
      <w:r w:rsidRPr="009E1039">
        <w:rPr>
          <w:b/>
          <w:bCs/>
          <w:i/>
          <w:iCs/>
          <w:lang w:val="es-419"/>
        </w:rPr>
        <w:t>formas atípicas</w:t>
      </w:r>
      <w:r w:rsidRPr="009E1039">
        <w:rPr>
          <w:lang w:val="es-419"/>
        </w:rPr>
        <w:t xml:space="preserve"> se destaquen en los entornos o actividades de los niños. Algunos ejemplos de formas atípicas incluyen un cuadrado presentado con un punto en la parte superior, un rectángulo largo y delgado, un triángulo escaleno o un triángulo con el punto </w:t>
      </w:r>
      <w:r w:rsidRPr="009E1039">
        <w:rPr>
          <w:lang w:val="es-419"/>
        </w:rPr>
        <w:lastRenderedPageBreak/>
        <w:t xml:space="preserve">hacia abajo. Llamamos a estas </w:t>
      </w:r>
      <w:r w:rsidRPr="009E1039">
        <w:rPr>
          <w:b/>
          <w:bCs/>
          <w:i/>
          <w:iCs/>
          <w:lang w:val="es-419"/>
        </w:rPr>
        <w:t>formas atípicas</w:t>
      </w:r>
      <w:r w:rsidRPr="009E1039">
        <w:rPr>
          <w:lang w:val="es-419"/>
        </w:rPr>
        <w:t xml:space="preserve"> porque estas formas no suelen destacarse en los libros, juguetes o actividades infantiles.</w:t>
      </w:r>
    </w:p>
    <w:p w14:paraId="1534BD6A" w14:textId="77777777" w:rsidR="00C31599" w:rsidRPr="009E1039" w:rsidRDefault="00C31599" w:rsidP="008B647C">
      <w:pPr>
        <w:pStyle w:val="ListBullet"/>
        <w:rPr>
          <w:lang w:val="es-419"/>
        </w:rPr>
      </w:pPr>
      <w:r w:rsidRPr="009E1039">
        <w:rPr>
          <w:lang w:val="es-419"/>
        </w:rPr>
        <w:t xml:space="preserve">Debido a que los niños están más familiarizados con las formas típicas, es más fácil para ellos clasificar las formas típicas. </w:t>
      </w:r>
    </w:p>
    <w:p w14:paraId="23533D0A" w14:textId="77777777" w:rsidR="00C31599" w:rsidRPr="009E1039" w:rsidRDefault="00C31599" w:rsidP="008B647C">
      <w:pPr>
        <w:pStyle w:val="ListBullet"/>
        <w:rPr>
          <w:lang w:val="es-419"/>
        </w:rPr>
      </w:pPr>
      <w:r w:rsidRPr="009E1039">
        <w:rPr>
          <w:lang w:val="es-419"/>
        </w:rPr>
        <w:t>Los niños pequeños son capaces de notar las diferencias entre las formas, independientemente de si son formas típicas o atípicas. Por ejemplo, notarán que una forma es larga y delgada y otra tiene un punto en la parte inferior. Sin embargo, debido a que los niños pequeños han tenido menos exposición a las versiones atípicas de una forma, todavía no están clasificando con precisión todas las formas en la categoría de forma correcta. Por ejemplo, es posible que no piensen que estos triángulos atípicos en la diapositiva están en la misma categoría de forma que el triángulo típico. Los adultos juegan un papel importante en destacar las formas típicas y atípicas para que los niños puedan aprender a clasificar con precisión todo tipo de formas.</w:t>
      </w:r>
    </w:p>
    <w:p w14:paraId="2F3EAE47" w14:textId="04C3B57F" w:rsidR="00BD6506" w:rsidRPr="009E1039" w:rsidRDefault="00C31599" w:rsidP="00C31599">
      <w:pPr>
        <w:pStyle w:val="ListBullet"/>
        <w:rPr>
          <w:lang w:val="es-419"/>
        </w:rPr>
      </w:pPr>
      <w:r w:rsidRPr="009E1039">
        <w:rPr>
          <w:b/>
          <w:bCs/>
          <w:color w:val="000000"/>
          <w:lang w:val="es-419"/>
        </w:rPr>
        <w:t xml:space="preserve">Nota: </w:t>
      </w:r>
      <w:r w:rsidRPr="009E1039">
        <w:rPr>
          <w:color w:val="000000"/>
          <w:lang w:val="es-419"/>
        </w:rPr>
        <w:t>El concepto de clasificación es muy similar a la categorización y clasificación. Puede notar que los currículos y los estándares estatales usan una mezcla de estos términos. Para esta sesión, usaremos "clasificar</w:t>
      </w:r>
      <w:r w:rsidR="00BD6506" w:rsidRPr="009E1039">
        <w:rPr>
          <w:lang w:val="es-419"/>
        </w:rPr>
        <w:t>”</w:t>
      </w:r>
      <w:r w:rsidRPr="009E1039">
        <w:rPr>
          <w:lang w:val="es-419"/>
        </w:rPr>
        <w:t>.</w:t>
      </w:r>
    </w:p>
    <w:p w14:paraId="12B0A433" w14:textId="7F88641C" w:rsidR="00BD6506" w:rsidRPr="009E1039" w:rsidRDefault="007A19EB" w:rsidP="002B39A4">
      <w:pPr>
        <w:pStyle w:val="Heading3"/>
        <w:rPr>
          <w:lang w:val="es-419"/>
        </w:rPr>
      </w:pPr>
      <w:r w:rsidRPr="009E1039">
        <w:rPr>
          <w:lang w:val="es-419"/>
        </w:rPr>
        <w:t>Notas del facilitador</w:t>
      </w:r>
    </w:p>
    <w:p w14:paraId="1D97FA2B" w14:textId="594FE561" w:rsidR="00BD6506" w:rsidRPr="009E1039" w:rsidRDefault="008B647C" w:rsidP="008A1D9C">
      <w:pPr>
        <w:pStyle w:val="ListBullet"/>
        <w:rPr>
          <w:lang w:val="es-419"/>
        </w:rPr>
      </w:pPr>
      <w:r w:rsidRPr="009E1039">
        <w:rPr>
          <w:color w:val="000000"/>
          <w:lang w:val="es-419"/>
        </w:rPr>
        <w:t>Si los participantes dibujaron formas en notas adhesivas para diapositiva 1, invítelos a clasificar sus formas en formas típicas y atípicas</w:t>
      </w:r>
      <w:r w:rsidR="00BD6506" w:rsidRPr="009E1039">
        <w:rPr>
          <w:lang w:val="es-419"/>
        </w:rPr>
        <w:t>.</w:t>
      </w:r>
    </w:p>
    <w:p w14:paraId="6A64FB97" w14:textId="59E59D41" w:rsidR="00BD6506" w:rsidRPr="009E1039" w:rsidRDefault="007A19EB" w:rsidP="00BD6506">
      <w:pPr>
        <w:pStyle w:val="Heading2"/>
        <w:rPr>
          <w:lang w:val="es-419"/>
        </w:rPr>
      </w:pPr>
      <w:r w:rsidRPr="009E1039">
        <w:rPr>
          <w:lang w:val="es-419"/>
        </w:rPr>
        <w:t xml:space="preserve">DIAPOSITIVA </w:t>
      </w:r>
      <w:r w:rsidR="00BD6506" w:rsidRPr="009E1039">
        <w:rPr>
          <w:lang w:val="es-419"/>
        </w:rPr>
        <w:t>1</w:t>
      </w:r>
      <w:r w:rsidR="008028A0" w:rsidRPr="009E1039">
        <w:rPr>
          <w:lang w:val="es-419"/>
        </w:rPr>
        <w:t>6</w:t>
      </w:r>
      <w:r w:rsidR="00BD6506" w:rsidRPr="009E1039">
        <w:rPr>
          <w:lang w:val="es-419"/>
        </w:rPr>
        <w:t xml:space="preserve">: </w:t>
      </w:r>
      <w:r w:rsidR="008B647C" w:rsidRPr="009E1039">
        <w:rPr>
          <w:lang w:val="es-419"/>
        </w:rPr>
        <w:t>Nombrar formas bidimensionales</w:t>
      </w:r>
    </w:p>
    <w:p w14:paraId="3F14C3FF" w14:textId="55A512A6" w:rsidR="00BD6506" w:rsidRPr="009E1039" w:rsidRDefault="00573F77" w:rsidP="005C3C87">
      <w:pPr>
        <w:pStyle w:val="Heading3"/>
        <w:jc w:val="center"/>
        <w:rPr>
          <w:lang w:val="es-419"/>
        </w:rPr>
      </w:pPr>
      <w:r w:rsidRPr="009E1039">
        <w:rPr>
          <w:noProof/>
          <w:lang w:val="es-419"/>
        </w:rPr>
        <w:drawing>
          <wp:inline distT="0" distB="0" distL="0" distR="0" wp14:anchorId="38C9511B" wp14:editId="15F666BA">
            <wp:extent cx="3251200" cy="1828800"/>
            <wp:effectExtent l="19050" t="19050" r="25400" b="19050"/>
            <wp:docPr id="122384755"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4755" name="Picture 28">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AAFD5F2" w14:textId="509E048B" w:rsidR="00BD6506" w:rsidRPr="009E1039" w:rsidRDefault="007A19EB" w:rsidP="002B39A4">
      <w:pPr>
        <w:pStyle w:val="Heading3"/>
        <w:rPr>
          <w:lang w:val="es-419"/>
        </w:rPr>
      </w:pPr>
      <w:r w:rsidRPr="009E1039">
        <w:rPr>
          <w:lang w:val="es-419"/>
        </w:rPr>
        <w:t>Puntos de discusión</w:t>
      </w:r>
    </w:p>
    <w:p w14:paraId="7BD8F81D" w14:textId="77777777" w:rsidR="008B647C" w:rsidRPr="009E1039" w:rsidRDefault="008B647C" w:rsidP="008B647C">
      <w:pPr>
        <w:pStyle w:val="ListBullet"/>
        <w:rPr>
          <w:lang w:val="es-419"/>
        </w:rPr>
      </w:pPr>
      <w:r w:rsidRPr="009E1039">
        <w:rPr>
          <w:lang w:val="es-419"/>
        </w:rPr>
        <w:t xml:space="preserve">Casi al mismo tiempo que los niños aprenden a clasificar formas, también aprenden a identificar o nombrar figuras en inglés, su idioma del hogar o ambos. Los niños tienden a aprender los nombres de formas bidimensionales antes que los nombres de formas tridimensionales. </w:t>
      </w:r>
    </w:p>
    <w:p w14:paraId="4DB35ADC" w14:textId="77777777" w:rsidR="008B647C" w:rsidRPr="009E1039" w:rsidRDefault="008B647C" w:rsidP="008B647C">
      <w:pPr>
        <w:pStyle w:val="ListBullet"/>
        <w:rPr>
          <w:lang w:val="es-419"/>
        </w:rPr>
      </w:pPr>
      <w:r w:rsidRPr="009E1039">
        <w:rPr>
          <w:lang w:val="es-419"/>
        </w:rPr>
        <w:lastRenderedPageBreak/>
        <w:t>Esta diapositiva muestra algunos ejemplos de formas bidimensionales, por ejemplo, círculo, cuadrado, triángulo, rectángulo, rombo, pentágono, hexágono y octágono.</w:t>
      </w:r>
    </w:p>
    <w:p w14:paraId="74B17A2B" w14:textId="77777777" w:rsidR="008B647C" w:rsidRPr="009E1039" w:rsidRDefault="008B647C" w:rsidP="008B647C">
      <w:pPr>
        <w:pStyle w:val="ListBullet"/>
        <w:rPr>
          <w:lang w:val="es-419"/>
        </w:rPr>
      </w:pPr>
      <w:r w:rsidRPr="009E1039">
        <w:rPr>
          <w:lang w:val="es-419"/>
        </w:rPr>
        <w:t xml:space="preserve">Identificar y nombrar son habilidades diferentes pero relacionadas. Identificar una forma es la capacidad de reconocer el nombre de una forma, por ejemplo, apuntando a la forma correcta cuando alguien pregunta: "¿Dónde está el triángulo?" Nombrar una forma es la capacidad de etiquetar una forma usando vocabulario. El dar nombres puede ser hablado, escrito o por señas. </w:t>
      </w:r>
    </w:p>
    <w:p w14:paraId="3D4D831B" w14:textId="57A8B210" w:rsidR="00BD6506" w:rsidRPr="009E1039" w:rsidRDefault="008B647C" w:rsidP="008B647C">
      <w:pPr>
        <w:pStyle w:val="ListBullet"/>
        <w:rPr>
          <w:iCs/>
          <w:color w:val="000000"/>
          <w:lang w:val="es-419"/>
        </w:rPr>
      </w:pPr>
      <w:r w:rsidRPr="009E1039">
        <w:rPr>
          <w:lang w:val="es-419"/>
        </w:rPr>
        <w:t>El componente de nombrar formas, como se describe aquí, puede tomar diferentes formas basadas en las preferencias y habilidades de los niños. Algunos niños pueden demostrar su conocimiento de los nombres de las formas usando vocabulario. Otros niños pueden optar por demostrar su comprensión a través de gestos</w:t>
      </w:r>
      <w:r w:rsidR="00BD6506" w:rsidRPr="009E1039">
        <w:rPr>
          <w:iCs/>
          <w:color w:val="000000"/>
          <w:lang w:val="es-419"/>
        </w:rPr>
        <w:t>.</w:t>
      </w:r>
    </w:p>
    <w:p w14:paraId="61AB7095" w14:textId="097E4FDD" w:rsidR="00BD6506" w:rsidRPr="009E1039" w:rsidRDefault="007A19EB" w:rsidP="00BD6506">
      <w:pPr>
        <w:pStyle w:val="Heading2"/>
        <w:rPr>
          <w:lang w:val="es-419"/>
        </w:rPr>
      </w:pPr>
      <w:r w:rsidRPr="009E1039">
        <w:rPr>
          <w:lang w:val="es-419"/>
        </w:rPr>
        <w:t xml:space="preserve">DIAPOSITIVA </w:t>
      </w:r>
      <w:r w:rsidR="00BD6506" w:rsidRPr="009E1039">
        <w:rPr>
          <w:lang w:val="es-419"/>
        </w:rPr>
        <w:t>1</w:t>
      </w:r>
      <w:r w:rsidR="008028A0" w:rsidRPr="009E1039">
        <w:rPr>
          <w:lang w:val="es-419"/>
        </w:rPr>
        <w:t>7</w:t>
      </w:r>
      <w:r w:rsidR="00BD6506" w:rsidRPr="009E1039">
        <w:rPr>
          <w:lang w:val="es-419"/>
        </w:rPr>
        <w:t xml:space="preserve">: </w:t>
      </w:r>
      <w:r w:rsidR="008B647C" w:rsidRPr="009E1039">
        <w:rPr>
          <w:lang w:val="es-419"/>
        </w:rPr>
        <w:t>Familia de formas cuadriláteras</w:t>
      </w:r>
    </w:p>
    <w:p w14:paraId="090AF2CD" w14:textId="7AA6A0F8" w:rsidR="00BD6506" w:rsidRPr="009E1039" w:rsidRDefault="00573F77" w:rsidP="005C3C87">
      <w:pPr>
        <w:jc w:val="center"/>
        <w:rPr>
          <w:b/>
          <w:bCs/>
          <w:lang w:val="es-419"/>
        </w:rPr>
      </w:pPr>
      <w:r w:rsidRPr="009E1039">
        <w:rPr>
          <w:b/>
          <w:bCs/>
          <w:noProof/>
          <w:lang w:val="es-419"/>
        </w:rPr>
        <w:drawing>
          <wp:inline distT="0" distB="0" distL="0" distR="0" wp14:anchorId="657A3BE8" wp14:editId="4386F6D2">
            <wp:extent cx="3251200" cy="1828800"/>
            <wp:effectExtent l="19050" t="19050" r="25400" b="19050"/>
            <wp:docPr id="230931293"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31293" name="Picture 29">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41160D1" w14:textId="3246C7D5" w:rsidR="00BD6506" w:rsidRPr="009E1039" w:rsidRDefault="007A19EB" w:rsidP="00222E6A">
      <w:pPr>
        <w:pStyle w:val="BodyText"/>
        <w:rPr>
          <w:b/>
          <w:bCs/>
          <w:lang w:val="es-419"/>
        </w:rPr>
      </w:pPr>
      <w:r w:rsidRPr="009E1039">
        <w:rPr>
          <w:b/>
          <w:bCs/>
          <w:lang w:val="es-419"/>
        </w:rPr>
        <w:t>Tiempo:</w:t>
      </w:r>
      <w:r w:rsidR="00BD6506" w:rsidRPr="009E1039">
        <w:rPr>
          <w:b/>
          <w:bCs/>
          <w:lang w:val="es-419"/>
        </w:rPr>
        <w:t xml:space="preserve"> </w:t>
      </w:r>
      <w:r w:rsidR="00BD6506" w:rsidRPr="009E1039">
        <w:rPr>
          <w:lang w:val="es-419"/>
        </w:rPr>
        <w:t xml:space="preserve">5–7 </w:t>
      </w:r>
      <w:r w:rsidRPr="009E1039">
        <w:rPr>
          <w:lang w:val="es-419"/>
        </w:rPr>
        <w:t>minutos</w:t>
      </w:r>
    </w:p>
    <w:p w14:paraId="29BBEA33" w14:textId="6A6B00AB" w:rsidR="00BD6506" w:rsidRPr="009E1039" w:rsidRDefault="007A19EB" w:rsidP="002B39A4">
      <w:pPr>
        <w:pStyle w:val="Heading3"/>
        <w:rPr>
          <w:lang w:val="es-419"/>
        </w:rPr>
      </w:pPr>
      <w:r w:rsidRPr="009E1039">
        <w:rPr>
          <w:lang w:val="es-419"/>
        </w:rPr>
        <w:t>Puntos de discusión</w:t>
      </w:r>
    </w:p>
    <w:p w14:paraId="52C9E274" w14:textId="77777777" w:rsidR="008B647C" w:rsidRPr="009E1039" w:rsidRDefault="008B647C" w:rsidP="008B647C">
      <w:pPr>
        <w:pStyle w:val="ListBullet"/>
        <w:rPr>
          <w:lang w:val="es-419"/>
        </w:rPr>
      </w:pPr>
      <w:r w:rsidRPr="009E1039">
        <w:rPr>
          <w:lang w:val="es-419"/>
        </w:rPr>
        <w:t xml:space="preserve">Además, algunas formas se pueden describir como parte de un grupo de formas similares. </w:t>
      </w:r>
    </w:p>
    <w:p w14:paraId="26014D97" w14:textId="77777777" w:rsidR="008B647C" w:rsidRPr="009E1039" w:rsidRDefault="008B647C" w:rsidP="008B647C">
      <w:pPr>
        <w:pStyle w:val="ListBullet"/>
        <w:rPr>
          <w:lang w:val="es-419"/>
        </w:rPr>
      </w:pPr>
      <w:r w:rsidRPr="009E1039">
        <w:rPr>
          <w:lang w:val="es-419"/>
        </w:rPr>
        <w:t>Observe los cuadriláteros en esta diapositiva. Un cuadrilátero es una forma que tiene cuatro lados (o aristas) y cuatro esquinas (o vértices). Estas formas son ejemplos de cuadriláteros. Usted puede notar que estas formas no solo tienen algunas cosas en común entre sí, pero también tienen diferencias.</w:t>
      </w:r>
    </w:p>
    <w:p w14:paraId="1B0A5E58" w14:textId="77777777" w:rsidR="008B647C" w:rsidRPr="009E1039" w:rsidRDefault="008B647C" w:rsidP="008B647C">
      <w:pPr>
        <w:pStyle w:val="ListBullet"/>
        <w:rPr>
          <w:lang w:val="es-419"/>
        </w:rPr>
      </w:pPr>
      <w:r w:rsidRPr="009E1039">
        <w:rPr>
          <w:lang w:val="es-419"/>
        </w:rPr>
        <w:t xml:space="preserve">Piense en cómo estas formas son similares y diferentes entre sí. Para cada forma, considere la longitud de cada uno de sus lados y los ángulos de cada esquina. Desarrolle una definición para cada forma en la diapositiva. </w:t>
      </w:r>
    </w:p>
    <w:p w14:paraId="7C9CE066" w14:textId="2BBF920C" w:rsidR="00BD6506" w:rsidRPr="009E1039" w:rsidRDefault="008B647C" w:rsidP="008B647C">
      <w:pPr>
        <w:pStyle w:val="ListBullet"/>
        <w:rPr>
          <w:lang w:val="es-419"/>
        </w:rPr>
      </w:pPr>
      <w:r w:rsidRPr="009E1039">
        <w:rPr>
          <w:lang w:val="es-419"/>
        </w:rPr>
        <w:lastRenderedPageBreak/>
        <w:t>[Después de que los participantes desarrollen definiciones, infórmese pidiendo a los participantes que compartan sus definiciones. Si es necesario, utilice la clave de respuesta en las notas del facilitador para garantizar la precisión de las definiciones</w:t>
      </w:r>
      <w:r w:rsidR="00BD6506" w:rsidRPr="009E1039">
        <w:rPr>
          <w:lang w:val="es-419"/>
        </w:rPr>
        <w:t>.]</w:t>
      </w:r>
    </w:p>
    <w:p w14:paraId="2959B360" w14:textId="4D72C3EF" w:rsidR="00BD6506" w:rsidRPr="009E1039" w:rsidRDefault="007A19EB" w:rsidP="002B39A4">
      <w:pPr>
        <w:pStyle w:val="Heading3"/>
        <w:rPr>
          <w:lang w:val="es-419"/>
        </w:rPr>
      </w:pPr>
      <w:r w:rsidRPr="009E1039">
        <w:rPr>
          <w:lang w:val="es-419"/>
        </w:rPr>
        <w:t>Notas del facilitador</w:t>
      </w:r>
    </w:p>
    <w:p w14:paraId="371D4668" w14:textId="77777777" w:rsidR="008B647C" w:rsidRPr="009E1039" w:rsidRDefault="008B647C" w:rsidP="008B647C">
      <w:pPr>
        <w:pStyle w:val="ListBullet"/>
        <w:rPr>
          <w:lang w:val="es-419"/>
        </w:rPr>
      </w:pPr>
      <w:r w:rsidRPr="009E1039">
        <w:rPr>
          <w:lang w:val="es-419"/>
        </w:rPr>
        <w:t>Permita a los participantes unos minutos para desarrollar definiciones de forma independiente. Luego, considere una de las siguientes maneras de informar sobre esta actividad:</w:t>
      </w:r>
    </w:p>
    <w:p w14:paraId="7922C591" w14:textId="77777777" w:rsidR="008B647C" w:rsidRPr="009E1039" w:rsidRDefault="008B647C" w:rsidP="008B647C">
      <w:pPr>
        <w:pStyle w:val="ListBullet2"/>
        <w:rPr>
          <w:lang w:val="es-419"/>
        </w:rPr>
      </w:pPr>
      <w:r w:rsidRPr="009E1039">
        <w:rPr>
          <w:lang w:val="es-419"/>
        </w:rPr>
        <w:t>Para sesiones más cortas: Revise las definiciones correctas con todo el grupo. Invite a los participantes a hacer cualquier pregunta que puedan tener.</w:t>
      </w:r>
    </w:p>
    <w:p w14:paraId="645A3931" w14:textId="460237F2" w:rsidR="00BD6506" w:rsidRPr="009E1039" w:rsidRDefault="008B647C" w:rsidP="008B647C">
      <w:pPr>
        <w:pStyle w:val="ListBullet2"/>
        <w:rPr>
          <w:lang w:val="es-419"/>
        </w:rPr>
      </w:pPr>
      <w:r w:rsidRPr="009E1039">
        <w:rPr>
          <w:lang w:val="es-419"/>
        </w:rPr>
        <w:t>Para sesiones más largas: Invite a los participantes a discutir sus respuestas con su grupo de mesa. Si los participantes dibujaron formas en notas adhesivas para la diapositiva 1, considere invitarlos a reclasificar sus formas cuadriláteras por nombre de forma. Luego, revise las definiciones correctas con todo el grupo</w:t>
      </w:r>
      <w:r w:rsidR="00BD6506" w:rsidRPr="009E1039">
        <w:rPr>
          <w:lang w:val="es-419"/>
        </w:rPr>
        <w:t xml:space="preserve">. </w:t>
      </w:r>
    </w:p>
    <w:p w14:paraId="216134AE" w14:textId="77777777" w:rsidR="008B647C" w:rsidRPr="009E1039" w:rsidRDefault="008B647C" w:rsidP="008B647C">
      <w:pPr>
        <w:pStyle w:val="ListBullet"/>
        <w:rPr>
          <w:lang w:val="es-419"/>
        </w:rPr>
      </w:pPr>
      <w:r w:rsidRPr="009E1039">
        <w:rPr>
          <w:lang w:val="es-419"/>
        </w:rPr>
        <w:t>Respuestas:</w:t>
      </w:r>
    </w:p>
    <w:p w14:paraId="292EB3C1" w14:textId="77777777" w:rsidR="008B647C" w:rsidRPr="009E1039" w:rsidRDefault="008B647C" w:rsidP="008B647C">
      <w:pPr>
        <w:pStyle w:val="ListBullet2"/>
        <w:rPr>
          <w:lang w:val="es-419"/>
        </w:rPr>
      </w:pPr>
      <w:r w:rsidRPr="009E1039">
        <w:rPr>
          <w:lang w:val="es-419"/>
        </w:rPr>
        <w:t>cuadrilátero: cuatro lados y cuatro esquinas</w:t>
      </w:r>
    </w:p>
    <w:p w14:paraId="7FB2C3F5" w14:textId="77777777" w:rsidR="008B647C" w:rsidRPr="009E1039" w:rsidRDefault="008B647C" w:rsidP="008B647C">
      <w:pPr>
        <w:pStyle w:val="ListBullet2"/>
        <w:rPr>
          <w:lang w:val="es-419"/>
        </w:rPr>
      </w:pPr>
      <w:r w:rsidRPr="009E1039">
        <w:rPr>
          <w:lang w:val="es-419"/>
        </w:rPr>
        <w:t>trapecio: un par de lados paralelos</w:t>
      </w:r>
    </w:p>
    <w:p w14:paraId="08148DD6" w14:textId="77777777" w:rsidR="008B647C" w:rsidRPr="009E1039" w:rsidRDefault="008B647C" w:rsidP="008B647C">
      <w:pPr>
        <w:pStyle w:val="ListBullet2"/>
        <w:rPr>
          <w:lang w:val="es-419"/>
        </w:rPr>
      </w:pPr>
      <w:r w:rsidRPr="009E1039">
        <w:rPr>
          <w:lang w:val="es-419"/>
        </w:rPr>
        <w:t>paralelogramo: lados opuestos que son paralelos y dos pares de lados de igual longitud</w:t>
      </w:r>
    </w:p>
    <w:p w14:paraId="1791F993" w14:textId="77777777" w:rsidR="008B647C" w:rsidRPr="009E1039" w:rsidRDefault="008B647C" w:rsidP="008B647C">
      <w:pPr>
        <w:pStyle w:val="ListBullet3"/>
        <w:rPr>
          <w:lang w:val="es-419"/>
        </w:rPr>
      </w:pPr>
      <w:r w:rsidRPr="009E1039">
        <w:rPr>
          <w:lang w:val="es-419"/>
        </w:rPr>
        <w:t>Rectángulo: un tipo específico de paralelogramo, además de todas las propiedades de un paralelogramo, todos sus ángulos son de 90 grados</w:t>
      </w:r>
    </w:p>
    <w:p w14:paraId="56204408" w14:textId="77777777" w:rsidR="008B647C" w:rsidRPr="009E1039" w:rsidRDefault="008B647C" w:rsidP="008B647C">
      <w:pPr>
        <w:pStyle w:val="ListBullet3"/>
        <w:rPr>
          <w:lang w:val="es-419"/>
        </w:rPr>
      </w:pPr>
      <w:r w:rsidRPr="009E1039">
        <w:rPr>
          <w:lang w:val="es-419"/>
        </w:rPr>
        <w:t>Cuadrado: un tipo específico de rectángulo, además de todas las propiedades de un rectángulo, los cuatro de sus lados son iguales en longitud</w:t>
      </w:r>
    </w:p>
    <w:p w14:paraId="2EDED99F" w14:textId="77777777" w:rsidR="008B647C" w:rsidRPr="009E1039" w:rsidRDefault="008B647C" w:rsidP="008B647C">
      <w:pPr>
        <w:pStyle w:val="ListBullet2"/>
        <w:rPr>
          <w:lang w:val="es-419"/>
        </w:rPr>
      </w:pPr>
      <w:r w:rsidRPr="009E1039">
        <w:rPr>
          <w:lang w:val="es-419"/>
        </w:rPr>
        <w:t>cometa: dos pares de lados de igual longitud</w:t>
      </w:r>
    </w:p>
    <w:p w14:paraId="364F8620" w14:textId="77777777" w:rsidR="008B647C" w:rsidRPr="009E1039" w:rsidRDefault="008B647C" w:rsidP="008B647C">
      <w:pPr>
        <w:pStyle w:val="ListBullet2"/>
        <w:rPr>
          <w:lang w:val="es-419"/>
        </w:rPr>
      </w:pPr>
      <w:r w:rsidRPr="009E1039">
        <w:rPr>
          <w:lang w:val="es-419"/>
        </w:rPr>
        <w:t xml:space="preserve">rombo: parte de la familia del cometa y el paralelogramo </w:t>
      </w:r>
    </w:p>
    <w:p w14:paraId="39614B3A" w14:textId="23D9398A" w:rsidR="00BD6506" w:rsidRPr="009E1039" w:rsidRDefault="008B647C" w:rsidP="008B647C">
      <w:pPr>
        <w:pStyle w:val="ListBullet3"/>
        <w:rPr>
          <w:lang w:val="es-419"/>
        </w:rPr>
      </w:pPr>
      <w:r w:rsidRPr="009E1039">
        <w:rPr>
          <w:lang w:val="es-419"/>
        </w:rPr>
        <w:t>Los lados opuestos son paralelos, y los lados son iguales en longitud. También tiene dos pares opuestos de ángulos iguales, lo que significa que un cuadrado es un tipo específico de rombo</w:t>
      </w:r>
      <w:r w:rsidR="00BD6506" w:rsidRPr="009E1039">
        <w:rPr>
          <w:lang w:val="es-419"/>
        </w:rPr>
        <w:t>.</w:t>
      </w:r>
    </w:p>
    <w:p w14:paraId="648FCB55" w14:textId="6CFDC264" w:rsidR="00BD6506" w:rsidRPr="009E1039" w:rsidRDefault="007A19EB" w:rsidP="00BD6506">
      <w:pPr>
        <w:pStyle w:val="Heading2"/>
        <w:rPr>
          <w:lang w:val="es-419"/>
        </w:rPr>
      </w:pPr>
      <w:r w:rsidRPr="009E1039">
        <w:rPr>
          <w:lang w:val="es-419"/>
        </w:rPr>
        <w:lastRenderedPageBreak/>
        <w:t xml:space="preserve">DIAPOSITIVA </w:t>
      </w:r>
      <w:r w:rsidR="00BD6506" w:rsidRPr="009E1039">
        <w:rPr>
          <w:lang w:val="es-419"/>
        </w:rPr>
        <w:t>1</w:t>
      </w:r>
      <w:r w:rsidR="008028A0" w:rsidRPr="009E1039">
        <w:rPr>
          <w:lang w:val="es-419"/>
        </w:rPr>
        <w:t>8</w:t>
      </w:r>
      <w:r w:rsidR="00BD6506" w:rsidRPr="009E1039">
        <w:rPr>
          <w:lang w:val="es-419"/>
        </w:rPr>
        <w:t xml:space="preserve">: </w:t>
      </w:r>
      <w:r w:rsidR="008B647C" w:rsidRPr="009E1039">
        <w:rPr>
          <w:lang w:val="es-419"/>
        </w:rPr>
        <w:t>Nombrar formas tridimensionales</w:t>
      </w:r>
    </w:p>
    <w:p w14:paraId="7B785EDB" w14:textId="3184B36D" w:rsidR="00BD6506" w:rsidRPr="009E1039" w:rsidRDefault="00573F77" w:rsidP="005C3C87">
      <w:pPr>
        <w:pStyle w:val="Heading3"/>
        <w:jc w:val="center"/>
        <w:rPr>
          <w:lang w:val="es-419"/>
        </w:rPr>
      </w:pPr>
      <w:r w:rsidRPr="009E1039">
        <w:rPr>
          <w:noProof/>
          <w:lang w:val="es-419"/>
        </w:rPr>
        <w:drawing>
          <wp:inline distT="0" distB="0" distL="0" distR="0" wp14:anchorId="4AE4182A" wp14:editId="4068799C">
            <wp:extent cx="3251200" cy="1828800"/>
            <wp:effectExtent l="19050" t="19050" r="25400" b="19050"/>
            <wp:docPr id="2134252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5230" name="Picture 30">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3DBF5BD" w14:textId="3FD34E1C" w:rsidR="00BD6506" w:rsidRPr="009E1039" w:rsidRDefault="007A19EB" w:rsidP="002B39A4">
      <w:pPr>
        <w:pStyle w:val="Heading3"/>
        <w:rPr>
          <w:lang w:val="es-419"/>
        </w:rPr>
      </w:pPr>
      <w:r w:rsidRPr="009E1039">
        <w:rPr>
          <w:lang w:val="es-419"/>
        </w:rPr>
        <w:t>Puntos de discusión</w:t>
      </w:r>
    </w:p>
    <w:p w14:paraId="3857C169" w14:textId="77777777" w:rsidR="008B647C" w:rsidRPr="009E1039" w:rsidRDefault="008B647C" w:rsidP="00451F9F">
      <w:pPr>
        <w:pStyle w:val="ListBullet"/>
        <w:rPr>
          <w:lang w:val="es-419"/>
        </w:rPr>
      </w:pPr>
      <w:r w:rsidRPr="009E1039">
        <w:rPr>
          <w:lang w:val="es-419"/>
        </w:rPr>
        <w:t>Esta diapositiva muestra algunas de las formas tridimensionales más comunes que los niños aprenden a identificar o nombrar, incluyendo esfera, cubo, cono, cilindro y pirámide.</w:t>
      </w:r>
    </w:p>
    <w:p w14:paraId="19A39B02" w14:textId="77777777" w:rsidR="008B647C" w:rsidRPr="009E1039" w:rsidRDefault="008B647C" w:rsidP="008B647C">
      <w:pPr>
        <w:pStyle w:val="ListBullet"/>
        <w:rPr>
          <w:lang w:val="es-419"/>
        </w:rPr>
      </w:pPr>
      <w:r w:rsidRPr="009E1039">
        <w:rPr>
          <w:lang w:val="es-419"/>
        </w:rPr>
        <w:t>El vocabulario que los adultos usan para identificar o nombrar formas afecta la forma en que los niños las identifican o nombran. Como adultos, a menudo usamos nombres informales para describir formas tridimensionales, y los niños a menudo hacen lo mismo. Por ejemplo, los adultos y los niños pueden decir "pelota" en lugar de "esfera", o "caja" en lugar de "cubo". Por ejemplo, sería extraño llamar a una "pelota" una "esfera" cuando se juega al fútbol.</w:t>
      </w:r>
    </w:p>
    <w:p w14:paraId="347E689B" w14:textId="77777777" w:rsidR="008B647C" w:rsidRPr="009E1039" w:rsidRDefault="008B647C" w:rsidP="008B647C">
      <w:pPr>
        <w:pStyle w:val="ListBullet"/>
        <w:rPr>
          <w:lang w:val="es-419"/>
        </w:rPr>
      </w:pPr>
      <w:r w:rsidRPr="009E1039">
        <w:rPr>
          <w:lang w:val="es-419"/>
        </w:rPr>
        <w:t xml:space="preserve">Los adultos y los niños también suelen usar los nombres de formas bidimensionales para referirse a formas tridimensionales. Por ejemplo, los adultos y los niños pueden decir "triángulo" cuando significan "pirámide." </w:t>
      </w:r>
    </w:p>
    <w:p w14:paraId="707FC3B8" w14:textId="77777777" w:rsidR="008B647C" w:rsidRPr="009E1039" w:rsidRDefault="008B647C" w:rsidP="008B647C">
      <w:pPr>
        <w:pStyle w:val="ListBullet"/>
        <w:rPr>
          <w:lang w:val="es-419"/>
        </w:rPr>
      </w:pPr>
      <w:r w:rsidRPr="009E1039">
        <w:rPr>
          <w:lang w:val="es-419"/>
        </w:rPr>
        <w:t xml:space="preserve">Para animar a los niños a aprender los nombres de formas tridimensionales, los adultos tendrán que ser coherentes sobre el uso de este vocabulario con los niños. </w:t>
      </w:r>
    </w:p>
    <w:p w14:paraId="708459A2" w14:textId="77777777" w:rsidR="008B647C" w:rsidRPr="009E1039" w:rsidRDefault="008B647C" w:rsidP="008B647C">
      <w:pPr>
        <w:pStyle w:val="ListBullet"/>
        <w:rPr>
          <w:lang w:val="es-419"/>
        </w:rPr>
      </w:pPr>
      <w:r w:rsidRPr="009E1039">
        <w:rPr>
          <w:lang w:val="es-419"/>
        </w:rPr>
        <w:t>Hemos discutido tres componentes del aprendizaje de formas: percibir similitudes y diferencias, clasificar formas y nombrar formas</w:t>
      </w:r>
      <w:r w:rsidRPr="009E1039">
        <w:rPr>
          <w:color w:val="000000"/>
          <w:lang w:val="es-419"/>
        </w:rPr>
        <w:t xml:space="preserve">. </w:t>
      </w:r>
    </w:p>
    <w:p w14:paraId="36BB661E" w14:textId="2C6937BC" w:rsidR="00BD6506" w:rsidRPr="009E1039" w:rsidRDefault="008B647C" w:rsidP="008B647C">
      <w:pPr>
        <w:pStyle w:val="ListBullet2"/>
        <w:rPr>
          <w:lang w:val="es-419"/>
        </w:rPr>
      </w:pPr>
      <w:r w:rsidRPr="009E1039">
        <w:rPr>
          <w:lang w:val="es-419"/>
        </w:rPr>
        <w:t>Identifique algo que era nuevo para usted. Conéctese con alguien que no esté sentado a su mesa. Cuando dé la señal, levántese y muévase hacia esa persona. Comparta lo que ha aprendido. Escuche a su pareja, y luego pase a otra persona que está buscando un compañero. Cuando de la señal, vuelva a su mesa</w:t>
      </w:r>
      <w:r w:rsidR="00BD6506" w:rsidRPr="009E1039">
        <w:rPr>
          <w:lang w:val="es-419"/>
        </w:rPr>
        <w:t xml:space="preserve">. </w:t>
      </w:r>
    </w:p>
    <w:p w14:paraId="4E49707A" w14:textId="3E32E520" w:rsidR="00BD6506" w:rsidRPr="009E1039" w:rsidRDefault="007A19EB" w:rsidP="002B39A4">
      <w:pPr>
        <w:pStyle w:val="Heading3"/>
        <w:rPr>
          <w:lang w:val="es-419"/>
        </w:rPr>
      </w:pPr>
      <w:r w:rsidRPr="009E1039">
        <w:rPr>
          <w:lang w:val="es-419"/>
        </w:rPr>
        <w:t>Notas del facilitador</w:t>
      </w:r>
    </w:p>
    <w:p w14:paraId="726CE184" w14:textId="488E0ED7" w:rsidR="00BD6506" w:rsidRPr="009E1039" w:rsidRDefault="008B647C" w:rsidP="008A1D9C">
      <w:pPr>
        <w:pStyle w:val="ListBullet"/>
        <w:rPr>
          <w:lang w:val="es-419"/>
        </w:rPr>
      </w:pPr>
      <w:r w:rsidRPr="009E1039">
        <w:rPr>
          <w:lang w:val="es-419"/>
        </w:rPr>
        <w:t>Actividad opcional: Pida a los participantes que observen qué formas bidimensionales ven en estas formas tridimensionales. Por ejemplo, el cubo está hecho de seis cuadrados</w:t>
      </w:r>
      <w:r w:rsidR="00BD6506" w:rsidRPr="009E1039">
        <w:rPr>
          <w:lang w:val="es-419"/>
        </w:rPr>
        <w:t>.</w:t>
      </w:r>
    </w:p>
    <w:p w14:paraId="5614860E" w14:textId="40A1C567" w:rsidR="00BD6506" w:rsidRPr="009E1039" w:rsidRDefault="007A19EB" w:rsidP="00BD6506">
      <w:pPr>
        <w:pStyle w:val="Heading2"/>
        <w:rPr>
          <w:lang w:val="es-419"/>
        </w:rPr>
      </w:pPr>
      <w:r w:rsidRPr="009E1039">
        <w:rPr>
          <w:lang w:val="es-419"/>
        </w:rPr>
        <w:lastRenderedPageBreak/>
        <w:t xml:space="preserve">DIAPOSITIVA </w:t>
      </w:r>
      <w:r w:rsidR="00BD6506" w:rsidRPr="009E1039">
        <w:rPr>
          <w:lang w:val="es-419"/>
        </w:rPr>
        <w:t>1</w:t>
      </w:r>
      <w:r w:rsidR="008028A0" w:rsidRPr="009E1039">
        <w:rPr>
          <w:lang w:val="es-419"/>
        </w:rPr>
        <w:t>9</w:t>
      </w:r>
      <w:r w:rsidR="00BD6506" w:rsidRPr="009E1039">
        <w:rPr>
          <w:lang w:val="es-419"/>
        </w:rPr>
        <w:t xml:space="preserve">: </w:t>
      </w:r>
      <w:r w:rsidR="008B647C" w:rsidRPr="009E1039">
        <w:rPr>
          <w:lang w:val="es-419"/>
        </w:rPr>
        <w:t>¿Qué son atributos de las formas</w:t>
      </w:r>
      <w:r w:rsidR="00BD6506" w:rsidRPr="009E1039">
        <w:rPr>
          <w:lang w:val="es-419"/>
        </w:rPr>
        <w:t>?</w:t>
      </w:r>
    </w:p>
    <w:p w14:paraId="6C679FB9" w14:textId="0B1A9A0D" w:rsidR="00BD6506" w:rsidRPr="009E1039" w:rsidRDefault="00573F77" w:rsidP="005C3C87">
      <w:pPr>
        <w:pStyle w:val="Heading3"/>
        <w:jc w:val="center"/>
        <w:rPr>
          <w:lang w:val="es-419"/>
        </w:rPr>
      </w:pPr>
      <w:r w:rsidRPr="009E1039">
        <w:rPr>
          <w:noProof/>
          <w:lang w:val="es-419"/>
        </w:rPr>
        <w:drawing>
          <wp:inline distT="0" distB="0" distL="0" distR="0" wp14:anchorId="1694A876" wp14:editId="51DA0AEB">
            <wp:extent cx="3251200" cy="1828800"/>
            <wp:effectExtent l="19050" t="19050" r="25400" b="19050"/>
            <wp:docPr id="1893238844"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38844" name="Picture 31">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E6777D6" w14:textId="48A171F5" w:rsidR="00BD6506" w:rsidRPr="009E1039" w:rsidRDefault="007A19EB" w:rsidP="002B39A4">
      <w:pPr>
        <w:pStyle w:val="Heading3"/>
        <w:rPr>
          <w:lang w:val="es-419"/>
        </w:rPr>
      </w:pPr>
      <w:r w:rsidRPr="009E1039">
        <w:rPr>
          <w:lang w:val="es-419"/>
        </w:rPr>
        <w:t>Puntos de discusión</w:t>
      </w:r>
    </w:p>
    <w:p w14:paraId="545A3407" w14:textId="77777777" w:rsidR="008B647C" w:rsidRPr="009E1039" w:rsidRDefault="008B647C" w:rsidP="008B647C">
      <w:pPr>
        <w:pStyle w:val="ListBullet"/>
        <w:rPr>
          <w:lang w:val="es-419"/>
        </w:rPr>
      </w:pPr>
      <w:r w:rsidRPr="009E1039">
        <w:rPr>
          <w:lang w:val="es-419"/>
        </w:rPr>
        <w:t xml:space="preserve">Cuando los niños mayores clasifican las formas, prestan atención a los atributos de una forma. Los atributos de la forma son propiedades de una forma como el número de lados o esquinas. </w:t>
      </w:r>
    </w:p>
    <w:p w14:paraId="238AD7A5" w14:textId="77777777" w:rsidR="008B647C" w:rsidRPr="009E1039" w:rsidRDefault="008B647C" w:rsidP="008B647C">
      <w:pPr>
        <w:pStyle w:val="ListBullet"/>
        <w:rPr>
          <w:lang w:val="es-419"/>
        </w:rPr>
      </w:pPr>
      <w:r w:rsidRPr="009E1039">
        <w:rPr>
          <w:lang w:val="es-419"/>
        </w:rPr>
        <w:t>Las formas bidimensionales tienen dos tipos de atributos: aristas (lados de la forma) y vértices (puntos donde dos aristas se encuentran).</w:t>
      </w:r>
    </w:p>
    <w:p w14:paraId="207FAC63" w14:textId="77777777" w:rsidR="008B647C" w:rsidRPr="009E1039" w:rsidRDefault="008B647C" w:rsidP="008B647C">
      <w:pPr>
        <w:pStyle w:val="ListBullet2"/>
        <w:rPr>
          <w:lang w:val="es-419"/>
        </w:rPr>
      </w:pPr>
      <w:r w:rsidRPr="009E1039">
        <w:rPr>
          <w:lang w:val="es-419"/>
        </w:rPr>
        <w:t>Los aristas y vértices definen los atributos de una forma bidimensional. El número y los tipos de aristas y vértices determinan qué forma es.</w:t>
      </w:r>
    </w:p>
    <w:p w14:paraId="5D050477" w14:textId="77777777" w:rsidR="008B647C" w:rsidRPr="009E1039" w:rsidRDefault="008B647C" w:rsidP="008B647C">
      <w:pPr>
        <w:pStyle w:val="ListBullet2"/>
        <w:rPr>
          <w:lang w:val="es-419"/>
        </w:rPr>
      </w:pPr>
      <w:r w:rsidRPr="009E1039">
        <w:rPr>
          <w:lang w:val="es-419"/>
        </w:rPr>
        <w:t>Por ejemplo, un triángulo tiene tres aristas y tres vértices.</w:t>
      </w:r>
    </w:p>
    <w:p w14:paraId="24893368" w14:textId="77777777" w:rsidR="008B647C" w:rsidRPr="009E1039" w:rsidRDefault="008B647C" w:rsidP="008B647C">
      <w:pPr>
        <w:pStyle w:val="ListBullet"/>
        <w:rPr>
          <w:lang w:val="es-419"/>
        </w:rPr>
      </w:pPr>
      <w:r w:rsidRPr="009E1039">
        <w:rPr>
          <w:lang w:val="es-419"/>
        </w:rPr>
        <w:t>Los aristas y vértices definen los atributos de una forma bidimensional. El número y los tipos de aristas y vértices determinan qué forma es.</w:t>
      </w:r>
    </w:p>
    <w:p w14:paraId="3E85DF05" w14:textId="77777777" w:rsidR="008B647C" w:rsidRPr="009E1039" w:rsidRDefault="008B647C" w:rsidP="008B647C">
      <w:pPr>
        <w:pStyle w:val="ListBullet"/>
        <w:rPr>
          <w:lang w:val="es-419"/>
        </w:rPr>
      </w:pPr>
      <w:r w:rsidRPr="009E1039">
        <w:rPr>
          <w:lang w:val="es-419"/>
        </w:rPr>
        <w:t>Por ejemplo, un triángulo tiene tres aristas y tres vértices.</w:t>
      </w:r>
    </w:p>
    <w:p w14:paraId="30C98C2C" w14:textId="77777777" w:rsidR="008B647C" w:rsidRPr="009E1039" w:rsidRDefault="008B647C" w:rsidP="008B647C">
      <w:pPr>
        <w:pStyle w:val="ListBullet2"/>
        <w:rPr>
          <w:lang w:val="es-419"/>
        </w:rPr>
      </w:pPr>
      <w:r w:rsidRPr="009E1039">
        <w:rPr>
          <w:lang w:val="es-419"/>
        </w:rPr>
        <w:t>Caras son las superficies planas en una forma tridimensional.</w:t>
      </w:r>
    </w:p>
    <w:p w14:paraId="3F134728" w14:textId="77777777" w:rsidR="008B647C" w:rsidRPr="009E1039" w:rsidRDefault="008B647C" w:rsidP="008B647C">
      <w:pPr>
        <w:pStyle w:val="ListBullet2"/>
        <w:rPr>
          <w:lang w:val="es-419"/>
        </w:rPr>
      </w:pPr>
      <w:r w:rsidRPr="009E1039">
        <w:rPr>
          <w:lang w:val="es-419"/>
        </w:rPr>
        <w:t>Los aristas, caras y vértices son atributos definitorios de una forma tridimensional. El número y los tipos de aristas, caras y vértices determinan qué forma es.</w:t>
      </w:r>
    </w:p>
    <w:p w14:paraId="619D94D5" w14:textId="77777777" w:rsidR="008B647C" w:rsidRPr="009E1039" w:rsidRDefault="008B647C" w:rsidP="008B647C">
      <w:pPr>
        <w:pStyle w:val="ListBullet2"/>
        <w:rPr>
          <w:lang w:val="es-419"/>
        </w:rPr>
      </w:pPr>
      <w:r w:rsidRPr="009E1039">
        <w:rPr>
          <w:lang w:val="es-419"/>
        </w:rPr>
        <w:t>Por ejemplo, un cubo tiene 12 aristas, 6 caras y 8 vértices.</w:t>
      </w:r>
    </w:p>
    <w:p w14:paraId="2E8D8131" w14:textId="75639E45" w:rsidR="00BD6506" w:rsidRPr="009E1039" w:rsidRDefault="008B647C" w:rsidP="008B647C">
      <w:pPr>
        <w:pStyle w:val="ListBullet"/>
        <w:rPr>
          <w:lang w:val="es-419"/>
        </w:rPr>
      </w:pPr>
      <w:r w:rsidRPr="009E1039">
        <w:rPr>
          <w:lang w:val="es-419"/>
        </w:rPr>
        <w:t>El vocabulario que los adultos usan para estos atributos afecta el vocabulario de los niños. Como adultos, a menudo usamos nombres informales para estos atributos, y los niños a menudo hacen lo mismo. Por ejemplo, muchos adultos y niños usan la palabra "lados" para referirse a "aristas" y "puntos" o "esquinas" para referirse a "vértices." Considere usar nombres formales e informales para estos atributos para ayudar a los niños a entender que estas palabras significan lo mismo</w:t>
      </w:r>
      <w:r w:rsidR="00BD6506" w:rsidRPr="009E1039">
        <w:rPr>
          <w:lang w:val="es-419"/>
        </w:rPr>
        <w:t>.</w:t>
      </w:r>
    </w:p>
    <w:p w14:paraId="05A1F46B" w14:textId="511B1B46" w:rsidR="00BD6506" w:rsidRPr="009E1039" w:rsidRDefault="007A19EB" w:rsidP="002B39A4">
      <w:pPr>
        <w:pStyle w:val="Heading3"/>
        <w:rPr>
          <w:lang w:val="es-419"/>
        </w:rPr>
      </w:pPr>
      <w:r w:rsidRPr="009E1039">
        <w:rPr>
          <w:lang w:val="es-419"/>
        </w:rPr>
        <w:lastRenderedPageBreak/>
        <w:t>Notas del facilitador</w:t>
      </w:r>
    </w:p>
    <w:p w14:paraId="312A6884" w14:textId="50694720" w:rsidR="00BD6506" w:rsidRPr="009E1039" w:rsidRDefault="008B647C" w:rsidP="00D462A8">
      <w:pPr>
        <w:pStyle w:val="ListBullet"/>
        <w:rPr>
          <w:lang w:val="es-419"/>
        </w:rPr>
      </w:pPr>
      <w:r w:rsidRPr="009E1039">
        <w:rPr>
          <w:lang w:val="es-419"/>
        </w:rPr>
        <w:t>A medida que describe y define los atributos de forma, apunte a la diapositiva para ayudar a hacer conexiones entre el vocabulario y las partes de la imagen</w:t>
      </w:r>
      <w:r w:rsidR="00BD6506" w:rsidRPr="009E1039">
        <w:rPr>
          <w:lang w:val="es-419"/>
        </w:rPr>
        <w:t>.</w:t>
      </w:r>
    </w:p>
    <w:p w14:paraId="42F859E8" w14:textId="11CFD215" w:rsidR="00BD6506" w:rsidRPr="009E1039" w:rsidRDefault="007A19EB" w:rsidP="00BD6506">
      <w:pPr>
        <w:pStyle w:val="Heading2"/>
        <w:rPr>
          <w:lang w:val="es-419"/>
        </w:rPr>
      </w:pPr>
      <w:r w:rsidRPr="009E1039">
        <w:rPr>
          <w:lang w:val="es-419"/>
        </w:rPr>
        <w:t xml:space="preserve">DIAPOSITIVA </w:t>
      </w:r>
      <w:r w:rsidR="008028A0" w:rsidRPr="009E1039">
        <w:rPr>
          <w:lang w:val="es-419"/>
        </w:rPr>
        <w:t>20</w:t>
      </w:r>
      <w:r w:rsidR="00BD6506" w:rsidRPr="009E1039">
        <w:rPr>
          <w:lang w:val="es-419"/>
        </w:rPr>
        <w:t xml:space="preserve">: </w:t>
      </w:r>
      <w:r w:rsidR="008B647C" w:rsidRPr="009E1039">
        <w:rPr>
          <w:lang w:val="es-419"/>
        </w:rPr>
        <w:t>Aprender sobre los atributos de las formas</w:t>
      </w:r>
    </w:p>
    <w:p w14:paraId="4C9DFDD6" w14:textId="52F612E7" w:rsidR="00BD6506" w:rsidRPr="009E1039" w:rsidRDefault="00222E6A" w:rsidP="005C3C87">
      <w:pPr>
        <w:pStyle w:val="Heading3"/>
        <w:jc w:val="center"/>
        <w:rPr>
          <w:lang w:val="es-419"/>
        </w:rPr>
      </w:pPr>
      <w:r w:rsidRPr="009E1039">
        <w:rPr>
          <w:noProof/>
          <w:lang w:val="es-419"/>
          <w14:ligatures w14:val="standardContextual"/>
        </w:rPr>
        <w:drawing>
          <wp:inline distT="0" distB="0" distL="0" distR="0" wp14:anchorId="453FFA1D" wp14:editId="50D050DD">
            <wp:extent cx="3251200" cy="1828800"/>
            <wp:effectExtent l="19050" t="19050" r="25400" b="19050"/>
            <wp:docPr id="112896269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62697" name="Picture 6">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41FCB70" w14:textId="5FC581BB" w:rsidR="00BD6506" w:rsidRPr="009E1039" w:rsidRDefault="007A19EB" w:rsidP="002B39A4">
      <w:pPr>
        <w:pStyle w:val="Heading3"/>
        <w:rPr>
          <w:lang w:val="es-419"/>
        </w:rPr>
      </w:pPr>
      <w:r w:rsidRPr="009E1039">
        <w:rPr>
          <w:lang w:val="es-419"/>
        </w:rPr>
        <w:t>Puntos de discusión</w:t>
      </w:r>
    </w:p>
    <w:p w14:paraId="0828FBB0" w14:textId="77777777" w:rsidR="008B647C" w:rsidRPr="009E1039" w:rsidRDefault="008B647C" w:rsidP="008B647C">
      <w:pPr>
        <w:pStyle w:val="ListBullet"/>
        <w:rPr>
          <w:lang w:val="es-419"/>
        </w:rPr>
      </w:pPr>
      <w:r w:rsidRPr="009E1039">
        <w:rPr>
          <w:lang w:val="es-419"/>
        </w:rPr>
        <w:t>Vamos a explorar cómo los niños utilizan lo que saben acerca de los atributos para clasificar las formas.</w:t>
      </w:r>
    </w:p>
    <w:p w14:paraId="274C54FF" w14:textId="77777777" w:rsidR="008B647C" w:rsidRPr="009E1039" w:rsidRDefault="008B647C" w:rsidP="008B647C">
      <w:pPr>
        <w:pStyle w:val="ListBullet"/>
        <w:rPr>
          <w:lang w:val="es-419"/>
        </w:rPr>
      </w:pPr>
      <w:r w:rsidRPr="009E1039">
        <w:rPr>
          <w:lang w:val="es-419"/>
        </w:rPr>
        <w:t xml:space="preserve">Para cuando los niños comienzan el preescolar, notan que las formas tienen atributos, como "esquinas" o "lados." </w:t>
      </w:r>
    </w:p>
    <w:p w14:paraId="36658E1C" w14:textId="77777777" w:rsidR="008B647C" w:rsidRPr="009E1039" w:rsidRDefault="008B647C" w:rsidP="008B647C">
      <w:pPr>
        <w:pStyle w:val="ListBullet"/>
        <w:rPr>
          <w:lang w:val="es-419"/>
        </w:rPr>
      </w:pPr>
      <w:r w:rsidRPr="009E1039">
        <w:rPr>
          <w:lang w:val="es-419"/>
        </w:rPr>
        <w:t xml:space="preserve">Incluso después de que los niños notan por primera vez los atributos de una forma, continúan utilizando las características generales de una forma para decidir qué forma es algo. </w:t>
      </w:r>
    </w:p>
    <w:p w14:paraId="710988FB" w14:textId="77777777" w:rsidR="008B647C" w:rsidRPr="009E1039" w:rsidRDefault="008B647C" w:rsidP="008B647C">
      <w:pPr>
        <w:pStyle w:val="ListBullet2"/>
        <w:rPr>
          <w:lang w:val="es-419"/>
        </w:rPr>
      </w:pPr>
      <w:r w:rsidRPr="009E1039">
        <w:rPr>
          <w:lang w:val="es-419"/>
        </w:rPr>
        <w:t>Por ejemplo, un niño puede observar un cuadrado con un punto hacia arriba e identificarlo como un triángulo porque parece "puntiagudo." Sin embargo, si le pide al niño que cuente el número de lados y bordes, es posible que se dé cuenta de que la forma es un cuadrado.</w:t>
      </w:r>
    </w:p>
    <w:p w14:paraId="15D909F6" w14:textId="77777777" w:rsidR="008B647C" w:rsidRPr="009E1039" w:rsidRDefault="008B647C" w:rsidP="008B647C">
      <w:pPr>
        <w:pStyle w:val="ListBullet"/>
        <w:rPr>
          <w:color w:val="000000"/>
          <w:lang w:val="es-419"/>
        </w:rPr>
      </w:pPr>
      <w:r w:rsidRPr="009E1039">
        <w:rPr>
          <w:lang w:val="es-419"/>
        </w:rPr>
        <w:t>Con el tiempo, los niños aprenden que el uso de atributos es la forma más precisa de identificar y clasificar las formas. Eventualmente, prestarán menos atención a las características generales de una forma y usarán atributos más consistentemente.</w:t>
      </w:r>
    </w:p>
    <w:p w14:paraId="552D47F4" w14:textId="425FD0BF" w:rsidR="00BD6506" w:rsidRPr="009E1039" w:rsidRDefault="008B647C" w:rsidP="008B647C">
      <w:pPr>
        <w:pStyle w:val="ListBullet"/>
        <w:rPr>
          <w:lang w:val="es-419"/>
        </w:rPr>
      </w:pPr>
      <w:r w:rsidRPr="009E1039">
        <w:rPr>
          <w:lang w:val="es-419"/>
        </w:rPr>
        <w:t>A medida que los niños ingresan a la escuela primaria, también entienden que las formas múltiples pueden compartir los mismos atributos. Por ejemplo, se dan cuenta de que los cuadrados y rectángulos tienen cuatro lados y son cuadriláteros</w:t>
      </w:r>
      <w:r w:rsidR="00BD6506" w:rsidRPr="009E1039">
        <w:rPr>
          <w:lang w:val="es-419"/>
        </w:rPr>
        <w:t>.</w:t>
      </w:r>
    </w:p>
    <w:p w14:paraId="452E3003" w14:textId="61C8B9C8" w:rsidR="00BD6506" w:rsidRPr="009E1039" w:rsidRDefault="007A19EB" w:rsidP="00BD6506">
      <w:pPr>
        <w:pStyle w:val="Heading2"/>
        <w:rPr>
          <w:lang w:val="es-419"/>
        </w:rPr>
      </w:pPr>
      <w:r w:rsidRPr="009E1039">
        <w:rPr>
          <w:lang w:val="es-419"/>
        </w:rPr>
        <w:lastRenderedPageBreak/>
        <w:t xml:space="preserve">DIAPOSITIVA </w:t>
      </w:r>
      <w:r w:rsidR="00BD6506" w:rsidRPr="009E1039">
        <w:rPr>
          <w:lang w:val="es-419"/>
        </w:rPr>
        <w:t>2</w:t>
      </w:r>
      <w:r w:rsidR="008028A0" w:rsidRPr="009E1039">
        <w:rPr>
          <w:lang w:val="es-419"/>
        </w:rPr>
        <w:t>1</w:t>
      </w:r>
      <w:r w:rsidR="00BD6506" w:rsidRPr="009E1039">
        <w:rPr>
          <w:lang w:val="es-419"/>
        </w:rPr>
        <w:t xml:space="preserve">: </w:t>
      </w:r>
      <w:r w:rsidR="008B647C" w:rsidRPr="009E1039">
        <w:rPr>
          <w:lang w:val="es-419"/>
        </w:rPr>
        <w:t>Componer y descomponer de formas</w:t>
      </w:r>
    </w:p>
    <w:p w14:paraId="17F4AACD" w14:textId="31735437" w:rsidR="00BD6506" w:rsidRPr="009E1039" w:rsidRDefault="00573F77" w:rsidP="005C3C87">
      <w:pPr>
        <w:pStyle w:val="Heading3"/>
        <w:jc w:val="center"/>
        <w:rPr>
          <w:lang w:val="es-419"/>
        </w:rPr>
      </w:pPr>
      <w:r w:rsidRPr="009E1039">
        <w:rPr>
          <w:noProof/>
          <w:lang w:val="es-419"/>
        </w:rPr>
        <w:drawing>
          <wp:inline distT="0" distB="0" distL="0" distR="0" wp14:anchorId="3072997F" wp14:editId="3A7BB916">
            <wp:extent cx="3251200" cy="1828800"/>
            <wp:effectExtent l="19050" t="19050" r="25400" b="19050"/>
            <wp:docPr id="1491798831"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98831" name="Picture 33">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049276F" w14:textId="679B543D" w:rsidR="00BD6506" w:rsidRPr="009E1039" w:rsidRDefault="007A19EB" w:rsidP="002B39A4">
      <w:pPr>
        <w:pStyle w:val="Heading3"/>
        <w:rPr>
          <w:lang w:val="es-419"/>
        </w:rPr>
      </w:pPr>
      <w:r w:rsidRPr="009E1039">
        <w:rPr>
          <w:lang w:val="es-419"/>
        </w:rPr>
        <w:t>Puntos de discusión</w:t>
      </w:r>
    </w:p>
    <w:p w14:paraId="5384A8DD" w14:textId="77777777" w:rsidR="008B647C" w:rsidRPr="009E1039" w:rsidRDefault="008B647C" w:rsidP="008B647C">
      <w:pPr>
        <w:pStyle w:val="ListBullet"/>
        <w:rPr>
          <w:lang w:val="es-419"/>
        </w:rPr>
      </w:pPr>
      <w:r w:rsidRPr="009E1039">
        <w:rPr>
          <w:lang w:val="es-419"/>
        </w:rPr>
        <w:t xml:space="preserve">A medida que los niños se familiarizan con las formas, empiezan a explorar la composición y descomposición de las formas. Los niños suelen hacerlo mientras construyen estructuras o realizan actividades artísticas con formas. </w:t>
      </w:r>
    </w:p>
    <w:p w14:paraId="234EFA48" w14:textId="77777777" w:rsidR="008B647C" w:rsidRPr="009E1039" w:rsidRDefault="008B647C" w:rsidP="008B647C">
      <w:pPr>
        <w:pStyle w:val="ListBullet"/>
        <w:rPr>
          <w:lang w:val="es-419"/>
        </w:rPr>
      </w:pPr>
      <w:r w:rsidRPr="009E1039">
        <w:rPr>
          <w:lang w:val="es-419"/>
        </w:rPr>
        <w:t>Al principio, los niños se centran en componer y descomponer formas individuales. Por ejemplo:</w:t>
      </w:r>
    </w:p>
    <w:p w14:paraId="27E46763" w14:textId="77777777" w:rsidR="008B647C" w:rsidRPr="009E1039" w:rsidRDefault="008B647C" w:rsidP="008B647C">
      <w:pPr>
        <w:pStyle w:val="ListBullet2"/>
        <w:rPr>
          <w:lang w:val="es-419"/>
        </w:rPr>
      </w:pPr>
      <w:r w:rsidRPr="009E1039">
        <w:rPr>
          <w:lang w:val="es-419"/>
        </w:rPr>
        <w:t>Los niños pueden juntar dos triángulos para formar un cuadrado o cortar un trozo cuadrado de plastilina en dos triángulos.</w:t>
      </w:r>
    </w:p>
    <w:p w14:paraId="005F0288" w14:textId="77777777" w:rsidR="008B647C" w:rsidRPr="009E1039" w:rsidRDefault="008B647C" w:rsidP="008B647C">
      <w:pPr>
        <w:pStyle w:val="ListBullet"/>
        <w:rPr>
          <w:lang w:val="es-419"/>
        </w:rPr>
      </w:pPr>
      <w:r w:rsidRPr="009E1039">
        <w:rPr>
          <w:lang w:val="es-419"/>
        </w:rPr>
        <w:t>Con el tiempo, los niños harán dibujos y diseños más complejos. Por ejemplo:</w:t>
      </w:r>
    </w:p>
    <w:p w14:paraId="57F0CC69" w14:textId="77777777" w:rsidR="008B647C" w:rsidRPr="009E1039" w:rsidRDefault="008B647C" w:rsidP="008B647C">
      <w:pPr>
        <w:pStyle w:val="ListBullet2"/>
        <w:rPr>
          <w:lang w:val="es-419"/>
        </w:rPr>
      </w:pPr>
      <w:r w:rsidRPr="009E1039">
        <w:rPr>
          <w:lang w:val="es-419"/>
        </w:rPr>
        <w:t>Podrían crear un edificio de apartamentos a partir de una baldosa rectangular larga con pequeñas baldosas circulares a modo de ventanas.</w:t>
      </w:r>
    </w:p>
    <w:p w14:paraId="4BDEAA0B" w14:textId="77777777" w:rsidR="008B647C" w:rsidRPr="009E1039" w:rsidRDefault="008B647C" w:rsidP="008B647C">
      <w:pPr>
        <w:pStyle w:val="ListBullet"/>
        <w:rPr>
          <w:lang w:val="es-419"/>
        </w:rPr>
      </w:pPr>
      <w:r w:rsidRPr="009E1039">
        <w:rPr>
          <w:lang w:val="es-419"/>
        </w:rPr>
        <w:t xml:space="preserve">Esta exploración de la composición y descomposición de formas ayuda a los niños a comprender que las formas pueden dividirse en partes más pequeñas. Saber que las formas pueden dividirse en partes más pequeñas es la base para comprender el área geométrica y las fracciones. Por ejemplo: </w:t>
      </w:r>
    </w:p>
    <w:p w14:paraId="774B2B07" w14:textId="382E3E50" w:rsidR="00BD6506" w:rsidRPr="009E1039" w:rsidRDefault="008B647C" w:rsidP="008B647C">
      <w:pPr>
        <w:pStyle w:val="ListBullet2"/>
        <w:rPr>
          <w:lang w:val="es-419"/>
        </w:rPr>
      </w:pPr>
      <w:r w:rsidRPr="009E1039">
        <w:rPr>
          <w:lang w:val="es-419"/>
        </w:rPr>
        <w:t>A principios de la escuela primaria, los niños aprenden a dividir un círculo en cuatro partes iguales. También aprenden a describir estas partes iguales utilizando vocabulario como mitades, tercios y cuartos</w:t>
      </w:r>
      <w:r w:rsidR="00BD6506" w:rsidRPr="009E1039">
        <w:rPr>
          <w:lang w:val="es-419"/>
        </w:rPr>
        <w:t>.</w:t>
      </w:r>
    </w:p>
    <w:p w14:paraId="19BE99EA" w14:textId="554D0AAF" w:rsidR="00BD6506" w:rsidRPr="009E1039" w:rsidRDefault="007A19EB" w:rsidP="00BD6506">
      <w:pPr>
        <w:pStyle w:val="Heading2"/>
        <w:rPr>
          <w:lang w:val="es-419"/>
        </w:rPr>
      </w:pPr>
      <w:r w:rsidRPr="009E1039">
        <w:rPr>
          <w:lang w:val="es-419"/>
        </w:rPr>
        <w:lastRenderedPageBreak/>
        <w:t xml:space="preserve">DIAPOSITIVA </w:t>
      </w:r>
      <w:r w:rsidR="00BD6506" w:rsidRPr="009E1039">
        <w:rPr>
          <w:lang w:val="es-419"/>
        </w:rPr>
        <w:t>2</w:t>
      </w:r>
      <w:r w:rsidR="008028A0" w:rsidRPr="009E1039">
        <w:rPr>
          <w:lang w:val="es-419"/>
        </w:rPr>
        <w:t>2</w:t>
      </w:r>
      <w:r w:rsidR="00BD6506" w:rsidRPr="009E1039">
        <w:rPr>
          <w:lang w:val="es-419"/>
        </w:rPr>
        <w:t xml:space="preserve">: </w:t>
      </w:r>
      <w:r w:rsidR="008B647C" w:rsidRPr="009E1039">
        <w:rPr>
          <w:lang w:val="es-419"/>
        </w:rPr>
        <w:t>Visión general del conocimiento de las formas de los niño</w:t>
      </w:r>
      <w:r w:rsidR="00BD6506" w:rsidRPr="009E1039">
        <w:rPr>
          <w:lang w:val="es-419"/>
        </w:rPr>
        <w:t>s</w:t>
      </w:r>
    </w:p>
    <w:p w14:paraId="40236EEA" w14:textId="5DA6DF4B" w:rsidR="00BD6506" w:rsidRPr="009E1039" w:rsidRDefault="00222E6A" w:rsidP="005C3C87">
      <w:pPr>
        <w:pStyle w:val="Heading3"/>
        <w:jc w:val="center"/>
        <w:rPr>
          <w:lang w:val="es-419"/>
        </w:rPr>
      </w:pPr>
      <w:r w:rsidRPr="009E1039">
        <w:rPr>
          <w:noProof/>
          <w:lang w:val="es-419"/>
          <w14:ligatures w14:val="standardContextual"/>
        </w:rPr>
        <w:drawing>
          <wp:inline distT="0" distB="0" distL="0" distR="0" wp14:anchorId="65D12B3E" wp14:editId="1BF17534">
            <wp:extent cx="3251200" cy="1828800"/>
            <wp:effectExtent l="19050" t="19050" r="25400" b="19050"/>
            <wp:docPr id="135505713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57135" name="Picture 7">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A62D6BC" w14:textId="6D0F4E1C" w:rsidR="00BD6506" w:rsidRPr="009E1039" w:rsidRDefault="007A19EB" w:rsidP="002B39A4">
      <w:pPr>
        <w:pStyle w:val="Heading3"/>
        <w:rPr>
          <w:lang w:val="es-419"/>
        </w:rPr>
      </w:pPr>
      <w:r w:rsidRPr="009E1039">
        <w:rPr>
          <w:lang w:val="es-419"/>
        </w:rPr>
        <w:t>Puntos de discusión</w:t>
      </w:r>
    </w:p>
    <w:p w14:paraId="7B2189B7" w14:textId="77777777" w:rsidR="008B647C" w:rsidRPr="009E1039" w:rsidRDefault="008B647C" w:rsidP="008B647C">
      <w:pPr>
        <w:pStyle w:val="ListBullet"/>
        <w:rPr>
          <w:lang w:val="es-419"/>
        </w:rPr>
      </w:pPr>
      <w:r w:rsidRPr="009E1039">
        <w:rPr>
          <w:lang w:val="es-419"/>
        </w:rPr>
        <w:t>Hemos hablado de los cinco componentes del aprendizaje de las formas en la primera infancia. Dediquemos un momento a pensar en cómo se desarrolla y se hace más complejo el aprendizaje de las formas por parte de los niños con el paso del tiempo.</w:t>
      </w:r>
    </w:p>
    <w:p w14:paraId="50AD2219" w14:textId="77777777" w:rsidR="008B647C" w:rsidRPr="009E1039" w:rsidRDefault="008B647C" w:rsidP="008B647C">
      <w:pPr>
        <w:pStyle w:val="ListBullet"/>
        <w:rPr>
          <w:lang w:val="es-419"/>
        </w:rPr>
      </w:pPr>
      <w:r w:rsidRPr="009E1039">
        <w:rPr>
          <w:lang w:val="es-419"/>
        </w:rPr>
        <w:t>Esta diapositiva le muestra lo que saben sobre las formas los niños en tres momentos del desarrollo, utilizando los cinco componentes.</w:t>
      </w:r>
    </w:p>
    <w:p w14:paraId="1D01F339" w14:textId="77777777" w:rsidR="008B647C" w:rsidRPr="009E1039" w:rsidRDefault="008B647C" w:rsidP="008B647C">
      <w:pPr>
        <w:pStyle w:val="ListBullet2"/>
        <w:rPr>
          <w:lang w:val="es-419"/>
        </w:rPr>
      </w:pPr>
      <w:r w:rsidRPr="009E1039">
        <w:rPr>
          <w:lang w:val="es-419"/>
        </w:rPr>
        <w:t xml:space="preserve">Los bebés y los niños pequeños empiezan notando cómo los objetos son iguales o diferentes. Con el apoyo de los adultos, los niños pequeños pueden aprender a identificar o nombrar algunas formas comunes. </w:t>
      </w:r>
    </w:p>
    <w:p w14:paraId="6EDC98E3" w14:textId="77777777" w:rsidR="008B647C" w:rsidRPr="009E1039" w:rsidRDefault="008B647C" w:rsidP="008B647C">
      <w:pPr>
        <w:pStyle w:val="ListBullet2"/>
        <w:rPr>
          <w:lang w:val="es-419"/>
        </w:rPr>
      </w:pPr>
      <w:r w:rsidRPr="009E1039">
        <w:rPr>
          <w:lang w:val="es-419"/>
        </w:rPr>
        <w:t>Los niños de preescolar, kindergarten de transición y kindergarten desarrollan estas habilidades. Aprenden a clasificar e identificar o nombrar una mayor variedad de formas bidimensionales y tridimensionales. También aprenden los atributos de las formas.</w:t>
      </w:r>
    </w:p>
    <w:p w14:paraId="1FE22BBC" w14:textId="77777777" w:rsidR="008B647C" w:rsidRPr="009E1039" w:rsidRDefault="008B647C" w:rsidP="008B647C">
      <w:pPr>
        <w:pStyle w:val="ListBullet2"/>
        <w:rPr>
          <w:lang w:val="es-419"/>
        </w:rPr>
      </w:pPr>
      <w:r w:rsidRPr="009E1039">
        <w:rPr>
          <w:lang w:val="es-419"/>
        </w:rPr>
        <w:t>En los primeros años de primaria, los niños siguen aprendiendo sobre los atributos de las formas y cómo estos atributos les ayudan a clasificarlas. También desarrollan la capacidad de componer y descomponer formas y de pensar en conceptos como cuarto, tercio y mitad.</w:t>
      </w:r>
    </w:p>
    <w:p w14:paraId="693D6279" w14:textId="42B49B18" w:rsidR="00BD6506" w:rsidRPr="009E1039" w:rsidRDefault="008B647C" w:rsidP="008B647C">
      <w:pPr>
        <w:pStyle w:val="ListBullet"/>
        <w:rPr>
          <w:lang w:val="es-419"/>
        </w:rPr>
      </w:pPr>
      <w:r w:rsidRPr="009E1039">
        <w:rPr>
          <w:lang w:val="es-419"/>
        </w:rPr>
        <w:t>[Si presenta el PPT 2a, PPT 2b o PPT 2c:] Esperamos que haya comprendido mejor los componentes del aprendizaje de las formas. A continuación, examinaremos lo que [inserte el grupo de edad pertinente: bebés y niños pequeños; niños de preescolar, kindergarten de transición y kindergarten; niños de primaria temprana] aprenden sobre las formas y las formas de apoyar su aprendizaje de la geometría</w:t>
      </w:r>
      <w:r w:rsidR="00BD6506" w:rsidRPr="009E1039">
        <w:rPr>
          <w:lang w:val="es-419"/>
        </w:rPr>
        <w:t xml:space="preserve">. </w:t>
      </w:r>
    </w:p>
    <w:p w14:paraId="72F7B5DD" w14:textId="0904AE5D" w:rsidR="00BD6506" w:rsidRPr="009E1039" w:rsidRDefault="007A19EB" w:rsidP="002B39A4">
      <w:pPr>
        <w:pStyle w:val="Heading3"/>
        <w:rPr>
          <w:lang w:val="es-419"/>
        </w:rPr>
      </w:pPr>
      <w:r w:rsidRPr="009E1039">
        <w:rPr>
          <w:lang w:val="es-419"/>
        </w:rPr>
        <w:lastRenderedPageBreak/>
        <w:t>Notas del facilitador</w:t>
      </w:r>
    </w:p>
    <w:p w14:paraId="17CFF7E3" w14:textId="3BC7B7E7" w:rsidR="00462326" w:rsidRPr="009E1039" w:rsidRDefault="008B647C" w:rsidP="00EF62DD">
      <w:pPr>
        <w:pStyle w:val="ListBullet"/>
        <w:rPr>
          <w:lang w:val="es-419"/>
        </w:rPr>
      </w:pPr>
      <w:r w:rsidRPr="009E1039">
        <w:rPr>
          <w:lang w:val="es-419"/>
        </w:rPr>
        <w:t>Actividad opcional: En lugar de utilizar esta diapositiva, considere la posibilidad de utilizar el contenido como una actividad de rompecabezas para los participantes. Por ejemplo, podría ampliar e imprimir la progresión del desarrollo. A continuación, corte las celdas de la tabla en trozos. Proporcione un rompecabezas a cada mesa o pareja de participantes. Invite a los participantes a colocar los conocimientos y habilidades de cada celda bajo el grupo de edad y el componente correctos</w:t>
      </w:r>
      <w:r w:rsidR="00BD6506" w:rsidRPr="009E1039">
        <w:rPr>
          <w:lang w:val="es-419"/>
        </w:rPr>
        <w:t>.</w:t>
      </w:r>
    </w:p>
    <w:sectPr w:rsidR="00462326" w:rsidRPr="009E1039" w:rsidSect="00F75DA6">
      <w:headerReference w:type="default" r:id="rId4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9E794" w14:textId="77777777" w:rsidR="0028381B" w:rsidRDefault="0028381B" w:rsidP="00402215">
      <w:r>
        <w:separator/>
      </w:r>
    </w:p>
  </w:endnote>
  <w:endnote w:type="continuationSeparator" w:id="0">
    <w:p w14:paraId="47F1C55B" w14:textId="77777777" w:rsidR="0028381B" w:rsidRDefault="0028381B" w:rsidP="004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variable"/>
    <w:sig w:usb0="00000003" w:usb1="0200E4B4" w:usb2="00000000" w:usb3="00000000" w:csb0="00000001" w:csb1="00000000"/>
  </w:font>
  <w:font w:name="Arial">
    <w:panose1 w:val="020B0604020202020204"/>
    <w:charset w:val="00"/>
    <w:family w:val="swiss"/>
    <w:pitch w:val="variable"/>
    <w:sig w:usb0="E0002EFF" w:usb1="C000785B" w:usb2="00000009" w:usb3="00000000" w:csb0="000001FF" w:csb1="00000000"/>
  </w:font>
  <w:font w:name="Baloo 2">
    <w:altName w:val="Mangal"/>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Poppins">
    <w:panose1 w:val="00000500000000000000"/>
    <w:charset w:val="00"/>
    <w:family w:val="auto"/>
    <w:pitch w:val="variable"/>
    <w:sig w:usb0="00008007" w:usb1="00000000" w:usb2="00000000" w:usb3="00000000" w:csb0="00000093" w:csb1="00000000"/>
  </w:font>
  <w:font w:name="+mn-ea">
    <w:panose1 w:val="020B0604020202020204"/>
    <w:charset w:val="00"/>
    <w:family w:val="roman"/>
    <w:pitch w:val="default"/>
  </w:font>
  <w:font w:name="Poppins SemiBold">
    <w:panose1 w:val="000007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6735706"/>
      <w:docPartObj>
        <w:docPartGallery w:val="Page Numbers (Bottom of Page)"/>
        <w:docPartUnique/>
      </w:docPartObj>
    </w:sdtPr>
    <w:sdtContent>
      <w:p w14:paraId="5CAB8105" w14:textId="77777777" w:rsidR="00D01AD0" w:rsidRDefault="00D01AD0" w:rsidP="002038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81863E" w14:textId="77777777" w:rsidR="00D01AD0" w:rsidRDefault="00D01AD0" w:rsidP="00D45D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219756277"/>
      <w:docPartObj>
        <w:docPartGallery w:val="Page Numbers (Bottom of Page)"/>
        <w:docPartUnique/>
      </w:docPartObj>
    </w:sdtPr>
    <w:sdtContent>
      <w:p w14:paraId="42A2C80A" w14:textId="77777777" w:rsidR="00D01AD0" w:rsidRPr="00A06029" w:rsidRDefault="00D01AD0" w:rsidP="00F75DA6">
        <w:pPr>
          <w:pStyle w:val="Footer"/>
          <w:framePr w:wrap="none" w:vAnchor="text" w:hAnchor="page" w:x="10026" w:y="318"/>
          <w:rPr>
            <w:rStyle w:val="PageNumber"/>
            <w:b/>
            <w:bCs/>
          </w:rPr>
        </w:pPr>
        <w:r w:rsidRPr="00A06029">
          <w:rPr>
            <w:rStyle w:val="PageNumber"/>
            <w:b/>
            <w:bCs/>
          </w:rPr>
          <w:fldChar w:fldCharType="begin"/>
        </w:r>
        <w:r w:rsidRPr="00A06029">
          <w:rPr>
            <w:rStyle w:val="PageNumber"/>
            <w:b/>
            <w:bCs/>
          </w:rPr>
          <w:instrText xml:space="preserve"> PAGE </w:instrText>
        </w:r>
        <w:r w:rsidRPr="00A06029">
          <w:rPr>
            <w:rStyle w:val="PageNumber"/>
            <w:b/>
            <w:bCs/>
          </w:rPr>
          <w:fldChar w:fldCharType="separate"/>
        </w:r>
        <w:r w:rsidRPr="00A06029">
          <w:rPr>
            <w:rStyle w:val="PageNumber"/>
            <w:b/>
            <w:bCs/>
            <w:noProof/>
          </w:rPr>
          <w:t>1</w:t>
        </w:r>
        <w:r w:rsidRPr="00A06029">
          <w:rPr>
            <w:rStyle w:val="PageNumber"/>
            <w:b/>
            <w:bCs/>
          </w:rPr>
          <w:fldChar w:fldCharType="end"/>
        </w:r>
        <w:r w:rsidRPr="00A06029">
          <w:rPr>
            <w:rStyle w:val="PageNumber"/>
            <w:b/>
            <w:bCs/>
          </w:rPr>
          <w:t xml:space="preserve"> de 23 </w:t>
        </w:r>
      </w:p>
    </w:sdtContent>
  </w:sdt>
  <w:p w14:paraId="79E0F70E" w14:textId="77777777" w:rsidR="00D01AD0" w:rsidRDefault="00D01AD0" w:rsidP="00364488">
    <w:pPr>
      <w:pStyle w:val="Footer"/>
      <w:ind w:left="-720" w:right="360"/>
    </w:pPr>
    <w:r>
      <w:rPr>
        <w:noProof/>
      </w:rPr>
      <w:drawing>
        <wp:inline distT="0" distB="0" distL="0" distR="0" wp14:anchorId="2C421262" wp14:editId="7DC7F385">
          <wp:extent cx="2457450" cy="482826"/>
          <wp:effectExtent l="0" t="0" r="0" b="0"/>
          <wp:docPr id="1474905368" name="Picture 8" descr="El logotipo de Count Play Explore. Contar, jugar y explorar en la educación temp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22760" name="Picture 8" descr="El logotipo de Count Play Explore. Contar, jugar y explorar en la educación temprana."/>
                  <pic:cNvPicPr/>
                </pic:nvPicPr>
                <pic:blipFill>
                  <a:blip r:embed="rId1">
                    <a:extLst>
                      <a:ext uri="{28A0092B-C50C-407E-A947-70E740481C1C}">
                        <a14:useLocalDpi xmlns:a14="http://schemas.microsoft.com/office/drawing/2010/main" val="0"/>
                      </a:ext>
                    </a:extLst>
                  </a:blip>
                  <a:stretch>
                    <a:fillRect/>
                  </a:stretch>
                </pic:blipFill>
                <pic:spPr>
                  <a:xfrm>
                    <a:off x="0" y="0"/>
                    <a:ext cx="2493222" cy="48985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AB15" w14:textId="77777777" w:rsidR="00D01AD0" w:rsidRDefault="00D01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9166043"/>
      <w:docPartObj>
        <w:docPartGallery w:val="Page Numbers (Bottom of Page)"/>
        <w:docPartUnique/>
      </w:docPartObj>
    </w:sdtPr>
    <w:sdtContent>
      <w:p w14:paraId="11007C11" w14:textId="77777777" w:rsidR="00A46EE4" w:rsidRDefault="00A46EE4" w:rsidP="002038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A44B17" w14:textId="77777777" w:rsidR="00A46EE4" w:rsidRDefault="00A46EE4" w:rsidP="00D45D9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2053071961"/>
      <w:docPartObj>
        <w:docPartGallery w:val="Page Numbers (Bottom of Page)"/>
        <w:docPartUnique/>
      </w:docPartObj>
    </w:sdtPr>
    <w:sdtContent>
      <w:p w14:paraId="463723DA" w14:textId="77777777" w:rsidR="00A46EE4" w:rsidRPr="00A06029" w:rsidRDefault="00A46EE4" w:rsidP="00F75DA6">
        <w:pPr>
          <w:pStyle w:val="Footer"/>
          <w:framePr w:wrap="none" w:vAnchor="text" w:hAnchor="page" w:x="10026" w:y="318"/>
          <w:rPr>
            <w:rStyle w:val="PageNumber"/>
            <w:b/>
            <w:bCs/>
          </w:rPr>
        </w:pPr>
        <w:r w:rsidRPr="00A06029">
          <w:rPr>
            <w:rStyle w:val="PageNumber"/>
            <w:b/>
            <w:bCs/>
          </w:rPr>
          <w:fldChar w:fldCharType="begin"/>
        </w:r>
        <w:r w:rsidRPr="00A06029">
          <w:rPr>
            <w:rStyle w:val="PageNumber"/>
            <w:b/>
            <w:bCs/>
          </w:rPr>
          <w:instrText xml:space="preserve"> PAGE </w:instrText>
        </w:r>
        <w:r w:rsidRPr="00A06029">
          <w:rPr>
            <w:rStyle w:val="PageNumber"/>
            <w:b/>
            <w:bCs/>
          </w:rPr>
          <w:fldChar w:fldCharType="separate"/>
        </w:r>
        <w:r w:rsidRPr="00A06029">
          <w:rPr>
            <w:rStyle w:val="PageNumber"/>
            <w:b/>
            <w:bCs/>
            <w:noProof/>
          </w:rPr>
          <w:t>1</w:t>
        </w:r>
        <w:r w:rsidRPr="00A06029">
          <w:rPr>
            <w:rStyle w:val="PageNumber"/>
            <w:b/>
            <w:bCs/>
          </w:rPr>
          <w:fldChar w:fldCharType="end"/>
        </w:r>
        <w:r w:rsidRPr="00A06029">
          <w:rPr>
            <w:rStyle w:val="PageNumber"/>
            <w:b/>
            <w:bCs/>
          </w:rPr>
          <w:t xml:space="preserve"> de 23 </w:t>
        </w:r>
      </w:p>
    </w:sdtContent>
  </w:sdt>
  <w:p w14:paraId="4C67446D" w14:textId="77777777" w:rsidR="00A46EE4" w:rsidRDefault="00A46EE4" w:rsidP="00364488">
    <w:pPr>
      <w:pStyle w:val="Footer"/>
      <w:ind w:left="-720" w:right="360"/>
    </w:pPr>
    <w:r>
      <w:rPr>
        <w:noProof/>
      </w:rPr>
      <w:drawing>
        <wp:inline distT="0" distB="0" distL="0" distR="0" wp14:anchorId="3464A771" wp14:editId="14787252">
          <wp:extent cx="2457450" cy="482826"/>
          <wp:effectExtent l="0" t="0" r="0" b="0"/>
          <wp:docPr id="1342822760" name="Picture 8" descr="El logotipo de Count Play Explore. Contar, jugar y explorar en la educación temp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22760" name="Picture 8" descr="El logotipo de Count Play Explore. Contar, jugar y explorar en la educación temprana."/>
                  <pic:cNvPicPr/>
                </pic:nvPicPr>
                <pic:blipFill>
                  <a:blip r:embed="rId1">
                    <a:extLst>
                      <a:ext uri="{28A0092B-C50C-407E-A947-70E740481C1C}">
                        <a14:useLocalDpi xmlns:a14="http://schemas.microsoft.com/office/drawing/2010/main" val="0"/>
                      </a:ext>
                    </a:extLst>
                  </a:blip>
                  <a:stretch>
                    <a:fillRect/>
                  </a:stretch>
                </pic:blipFill>
                <pic:spPr>
                  <a:xfrm>
                    <a:off x="0" y="0"/>
                    <a:ext cx="2493222" cy="48985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A22A" w14:textId="77777777" w:rsidR="00EB5507" w:rsidRDefault="00EB5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09688" w14:textId="77777777" w:rsidR="0028381B" w:rsidRDefault="0028381B" w:rsidP="00402215">
      <w:r>
        <w:separator/>
      </w:r>
    </w:p>
  </w:footnote>
  <w:footnote w:type="continuationSeparator" w:id="0">
    <w:p w14:paraId="0D1C3B54" w14:textId="77777777" w:rsidR="0028381B" w:rsidRDefault="0028381B" w:rsidP="00402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3835107"/>
      <w:docPartObj>
        <w:docPartGallery w:val="Page Numbers (Top of Page)"/>
        <w:docPartUnique/>
      </w:docPartObj>
    </w:sdtPr>
    <w:sdtContent>
      <w:p w14:paraId="1D032CC7" w14:textId="77777777" w:rsidR="00D01AD0" w:rsidRDefault="00D01AD0" w:rsidP="0020388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D99F85" w14:textId="77777777" w:rsidR="00D01AD0" w:rsidRDefault="00D01AD0" w:rsidP="00D45D9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1826" w14:textId="77777777" w:rsidR="00D01AD0" w:rsidRDefault="00D01AD0">
    <w:pPr>
      <w:pStyle w:val="Header"/>
    </w:pPr>
    <w:r>
      <w:rPr>
        <w:noProof/>
      </w:rPr>
      <mc:AlternateContent>
        <mc:Choice Requires="wps">
          <w:drawing>
            <wp:anchor distT="45720" distB="45720" distL="114300" distR="114300" simplePos="0" relativeHeight="251678720" behindDoc="0" locked="0" layoutInCell="1" allowOverlap="1" wp14:anchorId="4637FEF6" wp14:editId="6D3D01ED">
              <wp:simplePos x="0" y="0"/>
              <wp:positionH relativeFrom="column">
                <wp:posOffset>2774315</wp:posOffset>
              </wp:positionH>
              <wp:positionV relativeFrom="paragraph">
                <wp:posOffset>-157480</wp:posOffset>
              </wp:positionV>
              <wp:extent cx="2360930" cy="1404620"/>
              <wp:effectExtent l="0" t="0" r="0" b="0"/>
              <wp:wrapSquare wrapText="bothSides"/>
              <wp:docPr id="170593489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1C49EE" w14:textId="77777777" w:rsidR="00D01AD0" w:rsidRPr="000D4883" w:rsidRDefault="00D01AD0"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637FEF6" id="_x0000_t202" coordsize="21600,21600" o:spt="202" path="m,l,21600r21600,l21600,xe">
              <v:stroke joinstyle="miter"/>
              <v:path gradientshapeok="t" o:connecttype="rect"/>
            </v:shapetype>
            <v:shape id="Text Box 2" o:spid="_x0000_s1026" type="#_x0000_t202" alt="&quot;&quot;" style="position:absolute;margin-left:218.45pt;margin-top:-12.4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" filled="f" stroked="f">
              <v:textbox style="mso-fit-shape-to-text:t">
                <w:txbxContent>
                  <w:p w14:paraId="0B1C49EE" w14:textId="77777777" w:rsidR="00D01AD0" w:rsidRPr="000D4883" w:rsidRDefault="00D01AD0"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v:textbox>
              <w10:wrap type="square"/>
            </v:shape>
          </w:pict>
        </mc:Fallback>
      </mc:AlternateContent>
    </w:r>
    <w:r>
      <w:rPr>
        <w:noProof/>
      </w:rPr>
      <mc:AlternateContent>
        <mc:Choice Requires="wps">
          <w:drawing>
            <wp:anchor distT="45720" distB="45720" distL="114300" distR="114300" simplePos="0" relativeHeight="251677696" behindDoc="0" locked="0" layoutInCell="1" allowOverlap="1" wp14:anchorId="587FC3C7" wp14:editId="38868BAD">
              <wp:simplePos x="0" y="0"/>
              <wp:positionH relativeFrom="column">
                <wp:posOffset>-457200</wp:posOffset>
              </wp:positionH>
              <wp:positionV relativeFrom="paragraph">
                <wp:posOffset>-149225</wp:posOffset>
              </wp:positionV>
              <wp:extent cx="2360930" cy="1404620"/>
              <wp:effectExtent l="0" t="0" r="0" b="0"/>
              <wp:wrapSquare wrapText="bothSides"/>
              <wp:docPr id="155353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76A2A8" w14:textId="77777777" w:rsidR="00D01AD0" w:rsidRPr="000D4883" w:rsidRDefault="00D01AD0"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Guía de</w:t>
                          </w:r>
                          <w:r>
                            <w:rPr>
                              <w:rFonts w:ascii="Poppins SemiBold" w:hAnsi="Poppins SemiBold" w:cs="Poppins SemiBold"/>
                              <w:color w:val="FFFFFF" w:themeColor="background1"/>
                              <w:lang w:val="es-ES"/>
                            </w:rPr>
                            <w:t>l</w:t>
                          </w:r>
                          <w:r w:rsidRPr="000D4883">
                            <w:rPr>
                              <w:rFonts w:ascii="Poppins SemiBold" w:hAnsi="Poppins SemiBold" w:cs="Poppins SemiBold"/>
                              <w:color w:val="FFFFFF" w:themeColor="background1"/>
                              <w:lang w:val="es-ES"/>
                            </w:rPr>
                            <w:t xml:space="preserve"> facilitador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7FC3C7" id="_x0000_s1027" type="#_x0000_t202" style="position:absolute;margin-left:-36pt;margin-top:-11.75pt;width:185.9pt;height:110.6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" filled="f" stroked="f">
              <v:textbox style="mso-fit-shape-to-text:t">
                <w:txbxContent>
                  <w:p w14:paraId="3E76A2A8" w14:textId="77777777" w:rsidR="00D01AD0" w:rsidRPr="000D4883" w:rsidRDefault="00D01AD0"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Guía de</w:t>
                    </w:r>
                    <w:r>
                      <w:rPr>
                        <w:rFonts w:ascii="Poppins SemiBold" w:hAnsi="Poppins SemiBold" w:cs="Poppins SemiBold"/>
                        <w:color w:val="FFFFFF" w:themeColor="background1"/>
                        <w:lang w:val="es-ES"/>
                      </w:rPr>
                      <w:t>l</w:t>
                    </w:r>
                    <w:r w:rsidRPr="000D4883">
                      <w:rPr>
                        <w:rFonts w:ascii="Poppins SemiBold" w:hAnsi="Poppins SemiBold" w:cs="Poppins SemiBold"/>
                        <w:color w:val="FFFFFF" w:themeColor="background1"/>
                        <w:lang w:val="es-ES"/>
                      </w:rPr>
                      <w:t xml:space="preserve"> facilitador</w:t>
                    </w:r>
                  </w:p>
                </w:txbxContent>
              </v:textbox>
              <w10:wrap type="square"/>
            </v:shape>
          </w:pict>
        </mc:Fallback>
      </mc:AlternateContent>
    </w:r>
    <w:r>
      <w:rPr>
        <w:noProof/>
      </w:rPr>
      <w:drawing>
        <wp:anchor distT="0" distB="0" distL="114300" distR="114300" simplePos="0" relativeHeight="251676672" behindDoc="1" locked="0" layoutInCell="1" allowOverlap="1" wp14:anchorId="1CA93248" wp14:editId="21FAC41B">
          <wp:simplePos x="0" y="0"/>
          <wp:positionH relativeFrom="column">
            <wp:posOffset>-914400</wp:posOffset>
          </wp:positionH>
          <wp:positionV relativeFrom="paragraph">
            <wp:posOffset>-476250</wp:posOffset>
          </wp:positionV>
          <wp:extent cx="7810500" cy="689261"/>
          <wp:effectExtent l="0" t="0" r="0" b="0"/>
          <wp:wrapNone/>
          <wp:docPr id="19614790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2458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4388" cy="6896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8B27" w14:textId="77777777" w:rsidR="00D01AD0" w:rsidRDefault="00D01A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4018134"/>
      <w:docPartObj>
        <w:docPartGallery w:val="Page Numbers (Top of Page)"/>
        <w:docPartUnique/>
      </w:docPartObj>
    </w:sdtPr>
    <w:sdtContent>
      <w:p w14:paraId="2C23ED03" w14:textId="77777777" w:rsidR="00A46EE4" w:rsidRDefault="00A46EE4" w:rsidP="0020388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4852AB" w14:textId="77777777" w:rsidR="00A46EE4" w:rsidRDefault="00A46EE4" w:rsidP="00D45D98">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FCEB" w14:textId="77777777" w:rsidR="00A46EE4" w:rsidRDefault="00A46EE4">
    <w:pPr>
      <w:pStyle w:val="Header"/>
    </w:pPr>
    <w:r>
      <w:rPr>
        <w:noProof/>
      </w:rPr>
      <mc:AlternateContent>
        <mc:Choice Requires="wps">
          <w:drawing>
            <wp:anchor distT="45720" distB="45720" distL="114300" distR="114300" simplePos="0" relativeHeight="251674624" behindDoc="0" locked="0" layoutInCell="1" allowOverlap="1" wp14:anchorId="40BAA8B2" wp14:editId="53E6867C">
              <wp:simplePos x="0" y="0"/>
              <wp:positionH relativeFrom="column">
                <wp:posOffset>2774315</wp:posOffset>
              </wp:positionH>
              <wp:positionV relativeFrom="paragraph">
                <wp:posOffset>-157480</wp:posOffset>
              </wp:positionV>
              <wp:extent cx="2360930" cy="1404620"/>
              <wp:effectExtent l="0" t="0" r="0" b="0"/>
              <wp:wrapSquare wrapText="bothSides"/>
              <wp:docPr id="154973613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08576F" w14:textId="77777777" w:rsidR="00A46EE4" w:rsidRPr="000D4883" w:rsidRDefault="00A46EE4"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0BAA8B2" id="_x0000_t202" coordsize="21600,21600" o:spt="202" path="m,l,21600r21600,l21600,xe">
              <v:stroke joinstyle="miter"/>
              <v:path gradientshapeok="t" o:connecttype="rect"/>
            </v:shapetype>
            <v:shape id="_x0000_s1028" type="#_x0000_t202" alt="&quot;&quot;" style="position:absolute;margin-left:218.45pt;margin-top:-12.4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" filled="f" stroked="f">
              <v:textbox style="mso-fit-shape-to-text:t">
                <w:txbxContent>
                  <w:p w14:paraId="3908576F" w14:textId="77777777" w:rsidR="00A46EE4" w:rsidRPr="000D4883" w:rsidRDefault="00A46EE4"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14:anchorId="4DC22A5F" wp14:editId="2CE06ADC">
              <wp:simplePos x="0" y="0"/>
              <wp:positionH relativeFrom="column">
                <wp:posOffset>-457200</wp:posOffset>
              </wp:positionH>
              <wp:positionV relativeFrom="paragraph">
                <wp:posOffset>-149225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0F0AF4" w14:textId="77777777" w:rsidR="00A46EE4" w:rsidRPr="000D4883" w:rsidRDefault="00A46EE4"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Guía de</w:t>
                          </w:r>
                          <w:r>
                            <w:rPr>
                              <w:rFonts w:ascii="Poppins SemiBold" w:hAnsi="Poppins SemiBold" w:cs="Poppins SemiBold"/>
                              <w:color w:val="FFFFFF" w:themeColor="background1"/>
                              <w:lang w:val="es-ES"/>
                            </w:rPr>
                            <w:t>l</w:t>
                          </w:r>
                          <w:r w:rsidRPr="000D4883">
                            <w:rPr>
                              <w:rFonts w:ascii="Poppins SemiBold" w:hAnsi="Poppins SemiBold" w:cs="Poppins SemiBold"/>
                              <w:color w:val="FFFFFF" w:themeColor="background1"/>
                              <w:lang w:val="es-ES"/>
                            </w:rPr>
                            <w:t xml:space="preserve"> facilitador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DC22A5F" id="_x0000_s1029" type="#_x0000_t202" style="position:absolute;margin-left:-36pt;margin-top:-11.75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" filled="f" stroked="f">
              <v:textbox style="mso-fit-shape-to-text:t">
                <w:txbxContent>
                  <w:p w14:paraId="100F0AF4" w14:textId="77777777" w:rsidR="00A46EE4" w:rsidRPr="000D4883" w:rsidRDefault="00A46EE4"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Guía de</w:t>
                    </w:r>
                    <w:r>
                      <w:rPr>
                        <w:rFonts w:ascii="Poppins SemiBold" w:hAnsi="Poppins SemiBold" w:cs="Poppins SemiBold"/>
                        <w:color w:val="FFFFFF" w:themeColor="background1"/>
                        <w:lang w:val="es-ES"/>
                      </w:rPr>
                      <w:t>l</w:t>
                    </w:r>
                    <w:r w:rsidRPr="000D4883">
                      <w:rPr>
                        <w:rFonts w:ascii="Poppins SemiBold" w:hAnsi="Poppins SemiBold" w:cs="Poppins SemiBold"/>
                        <w:color w:val="FFFFFF" w:themeColor="background1"/>
                        <w:lang w:val="es-ES"/>
                      </w:rPr>
                      <w:t xml:space="preserve"> facilitador</w:t>
                    </w:r>
                  </w:p>
                </w:txbxContent>
              </v:textbox>
              <w10:wrap type="square"/>
            </v:shape>
          </w:pict>
        </mc:Fallback>
      </mc:AlternateContent>
    </w:r>
    <w:r>
      <w:rPr>
        <w:noProof/>
      </w:rPr>
      <w:drawing>
        <wp:anchor distT="0" distB="0" distL="114300" distR="114300" simplePos="0" relativeHeight="251672576" behindDoc="1" locked="0" layoutInCell="1" allowOverlap="1" wp14:anchorId="3870466D" wp14:editId="7EAF8425">
          <wp:simplePos x="0" y="0"/>
          <wp:positionH relativeFrom="column">
            <wp:posOffset>-914400</wp:posOffset>
          </wp:positionH>
          <wp:positionV relativeFrom="paragraph">
            <wp:posOffset>-476250</wp:posOffset>
          </wp:positionV>
          <wp:extent cx="7810500" cy="689261"/>
          <wp:effectExtent l="0" t="0" r="0" b="0"/>
          <wp:wrapNone/>
          <wp:docPr id="11524245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2458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4388" cy="689604"/>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19DF" w14:textId="77777777" w:rsidR="00EB5507" w:rsidRDefault="00EB55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D93B" w14:textId="6E2EA1F9" w:rsidR="00D47E50" w:rsidRDefault="00D47E50">
    <w:pPr>
      <w:pStyle w:val="Header"/>
    </w:pPr>
    <w:r>
      <w:rPr>
        <w:noProof/>
      </w:rPr>
      <mc:AlternateContent>
        <mc:Choice Requires="wps">
          <w:drawing>
            <wp:anchor distT="45720" distB="45720" distL="114300" distR="114300" simplePos="0" relativeHeight="251669504" behindDoc="0" locked="0" layoutInCell="1" allowOverlap="1" wp14:anchorId="53C2D4B2" wp14:editId="6C2061E4">
              <wp:simplePos x="0" y="0"/>
              <wp:positionH relativeFrom="column">
                <wp:posOffset>-341086</wp:posOffset>
              </wp:positionH>
              <wp:positionV relativeFrom="paragraph">
                <wp:posOffset>-151765</wp:posOffset>
              </wp:positionV>
              <wp:extent cx="2360930" cy="1404620"/>
              <wp:effectExtent l="0" t="0" r="0" b="0"/>
              <wp:wrapSquare wrapText="bothSides"/>
              <wp:docPr id="680366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30985E3" w14:textId="77777777" w:rsidR="00D47E50" w:rsidRPr="000D4883" w:rsidRDefault="00D47E50"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3C2D4B2" id="_x0000_t202" coordsize="21600,21600" o:spt="202" path="m,l,21600r21600,l21600,xe">
              <v:stroke joinstyle="miter"/>
              <v:path gradientshapeok="t" o:connecttype="rect"/>
            </v:shapetype>
            <v:shape id="_x0000_s1030" type="#_x0000_t202" style="position:absolute;margin-left:-26.85pt;margin-top:-11.9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" filled="f" stroked="f">
              <v:textbox style="mso-fit-shape-to-text:t">
                <w:txbxContent>
                  <w:p w14:paraId="030985E3" w14:textId="77777777" w:rsidR="00D47E50" w:rsidRPr="000D4883" w:rsidRDefault="00D47E50" w:rsidP="00A7264A">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v:textbox>
              <w10:wrap type="square"/>
            </v:shape>
          </w:pict>
        </mc:Fallback>
      </mc:AlternateContent>
    </w:r>
    <w:r>
      <w:rPr>
        <w:noProof/>
      </w:rPr>
      <w:drawing>
        <wp:anchor distT="0" distB="0" distL="114300" distR="114300" simplePos="0" relativeHeight="251670528" behindDoc="1" locked="0" layoutInCell="1" allowOverlap="1" wp14:anchorId="1F713166" wp14:editId="449CB9CF">
          <wp:simplePos x="0" y="0"/>
          <wp:positionH relativeFrom="column">
            <wp:posOffset>-914400</wp:posOffset>
          </wp:positionH>
          <wp:positionV relativeFrom="paragraph">
            <wp:posOffset>-451117</wp:posOffset>
          </wp:positionV>
          <wp:extent cx="7772400" cy="685898"/>
          <wp:effectExtent l="0" t="0" r="0" b="0"/>
          <wp:wrapNone/>
          <wp:docPr id="204696325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6325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6858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6064C56"/>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E672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EB0D8F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A220F"/>
    <w:multiLevelType w:val="hybridMultilevel"/>
    <w:tmpl w:val="C16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E383C"/>
    <w:multiLevelType w:val="hybridMultilevel"/>
    <w:tmpl w:val="2258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E3AC4"/>
    <w:multiLevelType w:val="hybridMultilevel"/>
    <w:tmpl w:val="1320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0179B"/>
    <w:multiLevelType w:val="hybridMultilevel"/>
    <w:tmpl w:val="99F4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E33C3"/>
    <w:multiLevelType w:val="hybridMultilevel"/>
    <w:tmpl w:val="42ECC0A8"/>
    <w:lvl w:ilvl="0" w:tplc="55F4039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01BF1"/>
    <w:multiLevelType w:val="hybridMultilevel"/>
    <w:tmpl w:val="3EEA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6506C2"/>
    <w:multiLevelType w:val="hybridMultilevel"/>
    <w:tmpl w:val="4294B3BA"/>
    <w:lvl w:ilvl="0" w:tplc="7B5258B6">
      <w:start w:val="1"/>
      <w:numFmt w:val="bullet"/>
      <w:lvlText w:val=""/>
      <w:lvlJc w:val="left"/>
      <w:pPr>
        <w:ind w:left="720" w:hanging="360"/>
      </w:pPr>
      <w:rPr>
        <w:rFonts w:ascii="Symbol" w:hAnsi="Symbol" w:hint="default"/>
      </w:rPr>
    </w:lvl>
    <w:lvl w:ilvl="1" w:tplc="A34E5ADC">
      <w:start w:val="1"/>
      <w:numFmt w:val="bullet"/>
      <w:lvlText w:val="o"/>
      <w:lvlJc w:val="left"/>
      <w:pPr>
        <w:ind w:left="1440" w:hanging="360"/>
      </w:pPr>
      <w:rPr>
        <w:rFonts w:ascii="Courier New" w:hAnsi="Courier New" w:hint="default"/>
      </w:rPr>
    </w:lvl>
    <w:lvl w:ilvl="2" w:tplc="1C0A1A52">
      <w:start w:val="1"/>
      <w:numFmt w:val="bullet"/>
      <w:lvlText w:val=""/>
      <w:lvlJc w:val="left"/>
      <w:pPr>
        <w:ind w:left="2160" w:hanging="360"/>
      </w:pPr>
      <w:rPr>
        <w:rFonts w:ascii="Wingdings" w:hAnsi="Wingdings" w:hint="default"/>
      </w:rPr>
    </w:lvl>
    <w:lvl w:ilvl="3" w:tplc="FB02005C">
      <w:start w:val="1"/>
      <w:numFmt w:val="bullet"/>
      <w:lvlText w:val=""/>
      <w:lvlJc w:val="left"/>
      <w:pPr>
        <w:ind w:left="2880" w:hanging="360"/>
      </w:pPr>
      <w:rPr>
        <w:rFonts w:ascii="Symbol" w:hAnsi="Symbol" w:hint="default"/>
      </w:rPr>
    </w:lvl>
    <w:lvl w:ilvl="4" w:tplc="1188D7EC">
      <w:start w:val="1"/>
      <w:numFmt w:val="bullet"/>
      <w:lvlText w:val="o"/>
      <w:lvlJc w:val="left"/>
      <w:pPr>
        <w:ind w:left="3600" w:hanging="360"/>
      </w:pPr>
      <w:rPr>
        <w:rFonts w:ascii="Courier New" w:hAnsi="Courier New" w:hint="default"/>
      </w:rPr>
    </w:lvl>
    <w:lvl w:ilvl="5" w:tplc="FC12F7AE">
      <w:start w:val="1"/>
      <w:numFmt w:val="bullet"/>
      <w:lvlText w:val=""/>
      <w:lvlJc w:val="left"/>
      <w:pPr>
        <w:ind w:left="4320" w:hanging="360"/>
      </w:pPr>
      <w:rPr>
        <w:rFonts w:ascii="Wingdings" w:hAnsi="Wingdings" w:hint="default"/>
      </w:rPr>
    </w:lvl>
    <w:lvl w:ilvl="6" w:tplc="59F0ADD2">
      <w:start w:val="1"/>
      <w:numFmt w:val="bullet"/>
      <w:lvlText w:val=""/>
      <w:lvlJc w:val="left"/>
      <w:pPr>
        <w:ind w:left="5040" w:hanging="360"/>
      </w:pPr>
      <w:rPr>
        <w:rFonts w:ascii="Symbol" w:hAnsi="Symbol" w:hint="default"/>
      </w:rPr>
    </w:lvl>
    <w:lvl w:ilvl="7" w:tplc="E5602A14">
      <w:start w:val="1"/>
      <w:numFmt w:val="bullet"/>
      <w:lvlText w:val="o"/>
      <w:lvlJc w:val="left"/>
      <w:pPr>
        <w:ind w:left="5760" w:hanging="360"/>
      </w:pPr>
      <w:rPr>
        <w:rFonts w:ascii="Courier New" w:hAnsi="Courier New" w:hint="default"/>
      </w:rPr>
    </w:lvl>
    <w:lvl w:ilvl="8" w:tplc="92649F24">
      <w:start w:val="1"/>
      <w:numFmt w:val="bullet"/>
      <w:lvlText w:val=""/>
      <w:lvlJc w:val="left"/>
      <w:pPr>
        <w:ind w:left="6480" w:hanging="360"/>
      </w:pPr>
      <w:rPr>
        <w:rFonts w:ascii="Wingdings" w:hAnsi="Wingdings" w:hint="default"/>
      </w:rPr>
    </w:lvl>
  </w:abstractNum>
  <w:abstractNum w:abstractNumId="11" w15:restartNumberingAfterBreak="0">
    <w:nsid w:val="103A23B4"/>
    <w:multiLevelType w:val="hybridMultilevel"/>
    <w:tmpl w:val="DD709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DB31F8"/>
    <w:multiLevelType w:val="hybridMultilevel"/>
    <w:tmpl w:val="6E92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6348E1"/>
    <w:multiLevelType w:val="hybridMultilevel"/>
    <w:tmpl w:val="62EED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2177F5"/>
    <w:multiLevelType w:val="hybridMultilevel"/>
    <w:tmpl w:val="78B8A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94FC9"/>
    <w:multiLevelType w:val="hybridMultilevel"/>
    <w:tmpl w:val="3536D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B19412E"/>
    <w:multiLevelType w:val="hybridMultilevel"/>
    <w:tmpl w:val="839A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222679"/>
    <w:multiLevelType w:val="multilevel"/>
    <w:tmpl w:val="687E15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200F242F"/>
    <w:multiLevelType w:val="hybridMultilevel"/>
    <w:tmpl w:val="BCC4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BB56F3"/>
    <w:multiLevelType w:val="hybridMultilevel"/>
    <w:tmpl w:val="DA86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3071D3"/>
    <w:multiLevelType w:val="hybridMultilevel"/>
    <w:tmpl w:val="3162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4643E2"/>
    <w:multiLevelType w:val="hybridMultilevel"/>
    <w:tmpl w:val="0324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E844A1"/>
    <w:multiLevelType w:val="hybridMultilevel"/>
    <w:tmpl w:val="2A6E0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42114B"/>
    <w:multiLevelType w:val="hybridMultilevel"/>
    <w:tmpl w:val="18A60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9B64CD"/>
    <w:multiLevelType w:val="hybridMultilevel"/>
    <w:tmpl w:val="C1D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271F07"/>
    <w:multiLevelType w:val="hybridMultilevel"/>
    <w:tmpl w:val="B6E4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881E07"/>
    <w:multiLevelType w:val="hybridMultilevel"/>
    <w:tmpl w:val="5C80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1720DB"/>
    <w:multiLevelType w:val="hybridMultilevel"/>
    <w:tmpl w:val="6630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361FD6"/>
    <w:multiLevelType w:val="hybridMultilevel"/>
    <w:tmpl w:val="F5161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5604B4"/>
    <w:multiLevelType w:val="hybridMultilevel"/>
    <w:tmpl w:val="2674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A14E29"/>
    <w:multiLevelType w:val="hybridMultilevel"/>
    <w:tmpl w:val="A2B8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93982"/>
    <w:multiLevelType w:val="hybridMultilevel"/>
    <w:tmpl w:val="4F26D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53D3C"/>
    <w:multiLevelType w:val="hybridMultilevel"/>
    <w:tmpl w:val="C2E2ED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F26478A"/>
    <w:multiLevelType w:val="hybridMultilevel"/>
    <w:tmpl w:val="644A0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C47410"/>
    <w:multiLevelType w:val="hybridMultilevel"/>
    <w:tmpl w:val="9864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FD0940"/>
    <w:multiLevelType w:val="hybridMultilevel"/>
    <w:tmpl w:val="B34A8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DD281D"/>
    <w:multiLevelType w:val="hybridMultilevel"/>
    <w:tmpl w:val="5A2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FB81CF7"/>
    <w:multiLevelType w:val="hybridMultilevel"/>
    <w:tmpl w:val="B2FE6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47266D"/>
    <w:multiLevelType w:val="hybridMultilevel"/>
    <w:tmpl w:val="9EF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E7777F"/>
    <w:multiLevelType w:val="hybridMultilevel"/>
    <w:tmpl w:val="36E2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A50872"/>
    <w:multiLevelType w:val="hybridMultilevel"/>
    <w:tmpl w:val="7AF8F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845CE2"/>
    <w:multiLevelType w:val="hybridMultilevel"/>
    <w:tmpl w:val="92CC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1E2673"/>
    <w:multiLevelType w:val="hybridMultilevel"/>
    <w:tmpl w:val="97B0E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D62098"/>
    <w:multiLevelType w:val="hybridMultilevel"/>
    <w:tmpl w:val="2BC6D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ED1C22"/>
    <w:multiLevelType w:val="hybridMultilevel"/>
    <w:tmpl w:val="DA54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1772FE"/>
    <w:multiLevelType w:val="hybridMultilevel"/>
    <w:tmpl w:val="B09A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B2405D"/>
    <w:multiLevelType w:val="hybridMultilevel"/>
    <w:tmpl w:val="DE981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6F55B8"/>
    <w:multiLevelType w:val="hybridMultilevel"/>
    <w:tmpl w:val="336C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4A348A"/>
    <w:multiLevelType w:val="hybridMultilevel"/>
    <w:tmpl w:val="C690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F5AC8A"/>
    <w:multiLevelType w:val="hybridMultilevel"/>
    <w:tmpl w:val="13FAE216"/>
    <w:lvl w:ilvl="0" w:tplc="1F3236FA">
      <w:start w:val="1"/>
      <w:numFmt w:val="bullet"/>
      <w:lvlText w:val=""/>
      <w:lvlJc w:val="left"/>
      <w:pPr>
        <w:ind w:left="720" w:hanging="360"/>
      </w:pPr>
      <w:rPr>
        <w:rFonts w:ascii="Symbol" w:hAnsi="Symbol" w:hint="default"/>
      </w:rPr>
    </w:lvl>
    <w:lvl w:ilvl="1" w:tplc="7B0A8E0C">
      <w:start w:val="1"/>
      <w:numFmt w:val="bullet"/>
      <w:lvlText w:val="o"/>
      <w:lvlJc w:val="left"/>
      <w:pPr>
        <w:ind w:left="1440" w:hanging="360"/>
      </w:pPr>
      <w:rPr>
        <w:rFonts w:ascii="Courier New" w:hAnsi="Courier New" w:hint="default"/>
      </w:rPr>
    </w:lvl>
    <w:lvl w:ilvl="2" w:tplc="041E45FC">
      <w:start w:val="1"/>
      <w:numFmt w:val="bullet"/>
      <w:lvlText w:val=""/>
      <w:lvlJc w:val="left"/>
      <w:pPr>
        <w:ind w:left="2160" w:hanging="360"/>
      </w:pPr>
      <w:rPr>
        <w:rFonts w:ascii="Wingdings" w:hAnsi="Wingdings" w:hint="default"/>
      </w:rPr>
    </w:lvl>
    <w:lvl w:ilvl="3" w:tplc="3A3C9A42">
      <w:start w:val="1"/>
      <w:numFmt w:val="bullet"/>
      <w:lvlText w:val=""/>
      <w:lvlJc w:val="left"/>
      <w:pPr>
        <w:ind w:left="2880" w:hanging="360"/>
      </w:pPr>
      <w:rPr>
        <w:rFonts w:ascii="Symbol" w:hAnsi="Symbol" w:hint="default"/>
      </w:rPr>
    </w:lvl>
    <w:lvl w:ilvl="4" w:tplc="76E6EE6A">
      <w:start w:val="1"/>
      <w:numFmt w:val="bullet"/>
      <w:lvlText w:val="o"/>
      <w:lvlJc w:val="left"/>
      <w:pPr>
        <w:ind w:left="3600" w:hanging="360"/>
      </w:pPr>
      <w:rPr>
        <w:rFonts w:ascii="Courier New" w:hAnsi="Courier New" w:hint="default"/>
      </w:rPr>
    </w:lvl>
    <w:lvl w:ilvl="5" w:tplc="F6BAC732">
      <w:start w:val="1"/>
      <w:numFmt w:val="bullet"/>
      <w:lvlText w:val=""/>
      <w:lvlJc w:val="left"/>
      <w:pPr>
        <w:ind w:left="4320" w:hanging="360"/>
      </w:pPr>
      <w:rPr>
        <w:rFonts w:ascii="Wingdings" w:hAnsi="Wingdings" w:hint="default"/>
      </w:rPr>
    </w:lvl>
    <w:lvl w:ilvl="6" w:tplc="7D6E60CC">
      <w:start w:val="1"/>
      <w:numFmt w:val="bullet"/>
      <w:lvlText w:val=""/>
      <w:lvlJc w:val="left"/>
      <w:pPr>
        <w:ind w:left="5040" w:hanging="360"/>
      </w:pPr>
      <w:rPr>
        <w:rFonts w:ascii="Symbol" w:hAnsi="Symbol" w:hint="default"/>
      </w:rPr>
    </w:lvl>
    <w:lvl w:ilvl="7" w:tplc="03F29F98">
      <w:start w:val="1"/>
      <w:numFmt w:val="bullet"/>
      <w:lvlText w:val="o"/>
      <w:lvlJc w:val="left"/>
      <w:pPr>
        <w:ind w:left="5760" w:hanging="360"/>
      </w:pPr>
      <w:rPr>
        <w:rFonts w:ascii="Courier New" w:hAnsi="Courier New" w:hint="default"/>
      </w:rPr>
    </w:lvl>
    <w:lvl w:ilvl="8" w:tplc="F20425EC">
      <w:start w:val="1"/>
      <w:numFmt w:val="bullet"/>
      <w:lvlText w:val=""/>
      <w:lvlJc w:val="left"/>
      <w:pPr>
        <w:ind w:left="6480" w:hanging="360"/>
      </w:pPr>
      <w:rPr>
        <w:rFonts w:ascii="Wingdings" w:hAnsi="Wingdings" w:hint="default"/>
      </w:rPr>
    </w:lvl>
  </w:abstractNum>
  <w:abstractNum w:abstractNumId="52" w15:restartNumberingAfterBreak="0">
    <w:nsid w:val="7069E43E"/>
    <w:multiLevelType w:val="hybridMultilevel"/>
    <w:tmpl w:val="A942B5D4"/>
    <w:lvl w:ilvl="0" w:tplc="FA645F78">
      <w:start w:val="1"/>
      <w:numFmt w:val="bullet"/>
      <w:lvlText w:val=""/>
      <w:lvlJc w:val="left"/>
      <w:pPr>
        <w:ind w:left="720" w:hanging="360"/>
      </w:pPr>
      <w:rPr>
        <w:rFonts w:ascii="Symbol" w:hAnsi="Symbol" w:hint="default"/>
      </w:rPr>
    </w:lvl>
    <w:lvl w:ilvl="1" w:tplc="03CE43BA">
      <w:start w:val="1"/>
      <w:numFmt w:val="bullet"/>
      <w:lvlText w:val="o"/>
      <w:lvlJc w:val="left"/>
      <w:pPr>
        <w:ind w:left="1440" w:hanging="360"/>
      </w:pPr>
      <w:rPr>
        <w:rFonts w:ascii="Courier New" w:hAnsi="Courier New" w:hint="default"/>
      </w:rPr>
    </w:lvl>
    <w:lvl w:ilvl="2" w:tplc="9E76BB20">
      <w:start w:val="1"/>
      <w:numFmt w:val="bullet"/>
      <w:lvlText w:val=""/>
      <w:lvlJc w:val="left"/>
      <w:pPr>
        <w:ind w:left="2160" w:hanging="360"/>
      </w:pPr>
      <w:rPr>
        <w:rFonts w:ascii="Wingdings" w:hAnsi="Wingdings" w:hint="default"/>
      </w:rPr>
    </w:lvl>
    <w:lvl w:ilvl="3" w:tplc="49D4DDAE">
      <w:start w:val="1"/>
      <w:numFmt w:val="bullet"/>
      <w:lvlText w:val=""/>
      <w:lvlJc w:val="left"/>
      <w:pPr>
        <w:ind w:left="2880" w:hanging="360"/>
      </w:pPr>
      <w:rPr>
        <w:rFonts w:ascii="Symbol" w:hAnsi="Symbol" w:hint="default"/>
      </w:rPr>
    </w:lvl>
    <w:lvl w:ilvl="4" w:tplc="EB060900">
      <w:start w:val="1"/>
      <w:numFmt w:val="bullet"/>
      <w:lvlText w:val="o"/>
      <w:lvlJc w:val="left"/>
      <w:pPr>
        <w:ind w:left="3600" w:hanging="360"/>
      </w:pPr>
      <w:rPr>
        <w:rFonts w:ascii="Courier New" w:hAnsi="Courier New" w:hint="default"/>
      </w:rPr>
    </w:lvl>
    <w:lvl w:ilvl="5" w:tplc="8488F2C2">
      <w:start w:val="1"/>
      <w:numFmt w:val="bullet"/>
      <w:lvlText w:val=""/>
      <w:lvlJc w:val="left"/>
      <w:pPr>
        <w:ind w:left="4320" w:hanging="360"/>
      </w:pPr>
      <w:rPr>
        <w:rFonts w:ascii="Wingdings" w:hAnsi="Wingdings" w:hint="default"/>
      </w:rPr>
    </w:lvl>
    <w:lvl w:ilvl="6" w:tplc="805A6B1E">
      <w:start w:val="1"/>
      <w:numFmt w:val="bullet"/>
      <w:lvlText w:val=""/>
      <w:lvlJc w:val="left"/>
      <w:pPr>
        <w:ind w:left="5040" w:hanging="360"/>
      </w:pPr>
      <w:rPr>
        <w:rFonts w:ascii="Symbol" w:hAnsi="Symbol" w:hint="default"/>
      </w:rPr>
    </w:lvl>
    <w:lvl w:ilvl="7" w:tplc="D2583718">
      <w:start w:val="1"/>
      <w:numFmt w:val="bullet"/>
      <w:lvlText w:val="o"/>
      <w:lvlJc w:val="left"/>
      <w:pPr>
        <w:ind w:left="5760" w:hanging="360"/>
      </w:pPr>
      <w:rPr>
        <w:rFonts w:ascii="Courier New" w:hAnsi="Courier New" w:hint="default"/>
      </w:rPr>
    </w:lvl>
    <w:lvl w:ilvl="8" w:tplc="1722CF8C">
      <w:start w:val="1"/>
      <w:numFmt w:val="bullet"/>
      <w:lvlText w:val=""/>
      <w:lvlJc w:val="left"/>
      <w:pPr>
        <w:ind w:left="6480" w:hanging="360"/>
      </w:pPr>
      <w:rPr>
        <w:rFonts w:ascii="Wingdings" w:hAnsi="Wingdings" w:hint="default"/>
      </w:rPr>
    </w:lvl>
  </w:abstractNum>
  <w:abstractNum w:abstractNumId="53" w15:restartNumberingAfterBreak="0">
    <w:nsid w:val="7120C8C2"/>
    <w:multiLevelType w:val="hybridMultilevel"/>
    <w:tmpl w:val="357C6542"/>
    <w:lvl w:ilvl="0" w:tplc="17AEB2A8">
      <w:start w:val="1"/>
      <w:numFmt w:val="bullet"/>
      <w:lvlText w:val=""/>
      <w:lvlJc w:val="left"/>
      <w:pPr>
        <w:ind w:left="720" w:hanging="360"/>
      </w:pPr>
      <w:rPr>
        <w:rFonts w:ascii="Symbol" w:hAnsi="Symbol" w:hint="default"/>
      </w:rPr>
    </w:lvl>
    <w:lvl w:ilvl="1" w:tplc="82962772">
      <w:start w:val="1"/>
      <w:numFmt w:val="bullet"/>
      <w:lvlText w:val="o"/>
      <w:lvlJc w:val="left"/>
      <w:pPr>
        <w:ind w:left="1440" w:hanging="360"/>
      </w:pPr>
      <w:rPr>
        <w:rFonts w:ascii="Courier New" w:hAnsi="Courier New" w:hint="default"/>
      </w:rPr>
    </w:lvl>
    <w:lvl w:ilvl="2" w:tplc="C3A2CEBA">
      <w:start w:val="1"/>
      <w:numFmt w:val="bullet"/>
      <w:lvlText w:val=""/>
      <w:lvlJc w:val="left"/>
      <w:pPr>
        <w:ind w:left="2160" w:hanging="360"/>
      </w:pPr>
      <w:rPr>
        <w:rFonts w:ascii="Wingdings" w:hAnsi="Wingdings" w:hint="default"/>
      </w:rPr>
    </w:lvl>
    <w:lvl w:ilvl="3" w:tplc="6C429F40">
      <w:start w:val="1"/>
      <w:numFmt w:val="bullet"/>
      <w:lvlText w:val=""/>
      <w:lvlJc w:val="left"/>
      <w:pPr>
        <w:ind w:left="2880" w:hanging="360"/>
      </w:pPr>
      <w:rPr>
        <w:rFonts w:ascii="Symbol" w:hAnsi="Symbol" w:hint="default"/>
      </w:rPr>
    </w:lvl>
    <w:lvl w:ilvl="4" w:tplc="C4E2CF22">
      <w:start w:val="1"/>
      <w:numFmt w:val="bullet"/>
      <w:lvlText w:val="o"/>
      <w:lvlJc w:val="left"/>
      <w:pPr>
        <w:ind w:left="3600" w:hanging="360"/>
      </w:pPr>
      <w:rPr>
        <w:rFonts w:ascii="Courier New" w:hAnsi="Courier New" w:hint="default"/>
      </w:rPr>
    </w:lvl>
    <w:lvl w:ilvl="5" w:tplc="FCF4E5FE">
      <w:start w:val="1"/>
      <w:numFmt w:val="bullet"/>
      <w:lvlText w:val=""/>
      <w:lvlJc w:val="left"/>
      <w:pPr>
        <w:ind w:left="4320" w:hanging="360"/>
      </w:pPr>
      <w:rPr>
        <w:rFonts w:ascii="Wingdings" w:hAnsi="Wingdings" w:hint="default"/>
      </w:rPr>
    </w:lvl>
    <w:lvl w:ilvl="6" w:tplc="CEEE3010">
      <w:start w:val="1"/>
      <w:numFmt w:val="bullet"/>
      <w:lvlText w:val=""/>
      <w:lvlJc w:val="left"/>
      <w:pPr>
        <w:ind w:left="5040" w:hanging="360"/>
      </w:pPr>
      <w:rPr>
        <w:rFonts w:ascii="Symbol" w:hAnsi="Symbol" w:hint="default"/>
      </w:rPr>
    </w:lvl>
    <w:lvl w:ilvl="7" w:tplc="3DD0A288">
      <w:start w:val="1"/>
      <w:numFmt w:val="bullet"/>
      <w:lvlText w:val="o"/>
      <w:lvlJc w:val="left"/>
      <w:pPr>
        <w:ind w:left="5760" w:hanging="360"/>
      </w:pPr>
      <w:rPr>
        <w:rFonts w:ascii="Courier New" w:hAnsi="Courier New" w:hint="default"/>
      </w:rPr>
    </w:lvl>
    <w:lvl w:ilvl="8" w:tplc="D2D618AE">
      <w:start w:val="1"/>
      <w:numFmt w:val="bullet"/>
      <w:lvlText w:val=""/>
      <w:lvlJc w:val="left"/>
      <w:pPr>
        <w:ind w:left="6480" w:hanging="360"/>
      </w:pPr>
      <w:rPr>
        <w:rFonts w:ascii="Wingdings" w:hAnsi="Wingdings" w:hint="default"/>
      </w:rPr>
    </w:lvl>
  </w:abstractNum>
  <w:abstractNum w:abstractNumId="54" w15:restartNumberingAfterBreak="0">
    <w:nsid w:val="732116CF"/>
    <w:multiLevelType w:val="hybridMultilevel"/>
    <w:tmpl w:val="8466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B463C2"/>
    <w:multiLevelType w:val="hybridMultilevel"/>
    <w:tmpl w:val="1BCEF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311E0E"/>
    <w:multiLevelType w:val="hybridMultilevel"/>
    <w:tmpl w:val="214A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C0763"/>
    <w:multiLevelType w:val="hybridMultilevel"/>
    <w:tmpl w:val="3630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4722FD"/>
    <w:multiLevelType w:val="hybridMultilevel"/>
    <w:tmpl w:val="12D2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9285238"/>
    <w:multiLevelType w:val="hybridMultilevel"/>
    <w:tmpl w:val="D5665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C01E22"/>
    <w:multiLevelType w:val="hybridMultilevel"/>
    <w:tmpl w:val="3EACB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DD7EBF"/>
    <w:multiLevelType w:val="hybridMultilevel"/>
    <w:tmpl w:val="9076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FF1D7E"/>
    <w:multiLevelType w:val="hybridMultilevel"/>
    <w:tmpl w:val="2578ED76"/>
    <w:lvl w:ilvl="0" w:tplc="B4025D0E">
      <w:start w:val="1"/>
      <w:numFmt w:val="bullet"/>
      <w:lvlText w:val="•"/>
      <w:lvlJc w:val="left"/>
      <w:pPr>
        <w:tabs>
          <w:tab w:val="num" w:pos="720"/>
        </w:tabs>
        <w:ind w:left="720" w:hanging="360"/>
      </w:pPr>
      <w:rPr>
        <w:rFonts w:ascii="Arial" w:hAnsi="Arial" w:hint="default"/>
      </w:rPr>
    </w:lvl>
    <w:lvl w:ilvl="1" w:tplc="7C88EFB6">
      <w:start w:val="1"/>
      <w:numFmt w:val="bullet"/>
      <w:lvlText w:val="•"/>
      <w:lvlJc w:val="left"/>
      <w:pPr>
        <w:tabs>
          <w:tab w:val="num" w:pos="1440"/>
        </w:tabs>
        <w:ind w:left="1440" w:hanging="360"/>
      </w:pPr>
      <w:rPr>
        <w:rFonts w:ascii="Arial" w:hAnsi="Arial" w:hint="default"/>
      </w:rPr>
    </w:lvl>
    <w:lvl w:ilvl="2" w:tplc="BF9441C2" w:tentative="1">
      <w:start w:val="1"/>
      <w:numFmt w:val="bullet"/>
      <w:lvlText w:val="•"/>
      <w:lvlJc w:val="left"/>
      <w:pPr>
        <w:tabs>
          <w:tab w:val="num" w:pos="2160"/>
        </w:tabs>
        <w:ind w:left="2160" w:hanging="360"/>
      </w:pPr>
      <w:rPr>
        <w:rFonts w:ascii="Arial" w:hAnsi="Arial" w:hint="default"/>
      </w:rPr>
    </w:lvl>
    <w:lvl w:ilvl="3" w:tplc="12627EF0" w:tentative="1">
      <w:start w:val="1"/>
      <w:numFmt w:val="bullet"/>
      <w:lvlText w:val="•"/>
      <w:lvlJc w:val="left"/>
      <w:pPr>
        <w:tabs>
          <w:tab w:val="num" w:pos="2880"/>
        </w:tabs>
        <w:ind w:left="2880" w:hanging="360"/>
      </w:pPr>
      <w:rPr>
        <w:rFonts w:ascii="Arial" w:hAnsi="Arial" w:hint="default"/>
      </w:rPr>
    </w:lvl>
    <w:lvl w:ilvl="4" w:tplc="31946BFE" w:tentative="1">
      <w:start w:val="1"/>
      <w:numFmt w:val="bullet"/>
      <w:lvlText w:val="•"/>
      <w:lvlJc w:val="left"/>
      <w:pPr>
        <w:tabs>
          <w:tab w:val="num" w:pos="3600"/>
        </w:tabs>
        <w:ind w:left="3600" w:hanging="360"/>
      </w:pPr>
      <w:rPr>
        <w:rFonts w:ascii="Arial" w:hAnsi="Arial" w:hint="default"/>
      </w:rPr>
    </w:lvl>
    <w:lvl w:ilvl="5" w:tplc="62862A30" w:tentative="1">
      <w:start w:val="1"/>
      <w:numFmt w:val="bullet"/>
      <w:lvlText w:val="•"/>
      <w:lvlJc w:val="left"/>
      <w:pPr>
        <w:tabs>
          <w:tab w:val="num" w:pos="4320"/>
        </w:tabs>
        <w:ind w:left="4320" w:hanging="360"/>
      </w:pPr>
      <w:rPr>
        <w:rFonts w:ascii="Arial" w:hAnsi="Arial" w:hint="default"/>
      </w:rPr>
    </w:lvl>
    <w:lvl w:ilvl="6" w:tplc="C1683C00" w:tentative="1">
      <w:start w:val="1"/>
      <w:numFmt w:val="bullet"/>
      <w:lvlText w:val="•"/>
      <w:lvlJc w:val="left"/>
      <w:pPr>
        <w:tabs>
          <w:tab w:val="num" w:pos="5040"/>
        </w:tabs>
        <w:ind w:left="5040" w:hanging="360"/>
      </w:pPr>
      <w:rPr>
        <w:rFonts w:ascii="Arial" w:hAnsi="Arial" w:hint="default"/>
      </w:rPr>
    </w:lvl>
    <w:lvl w:ilvl="7" w:tplc="5E569964" w:tentative="1">
      <w:start w:val="1"/>
      <w:numFmt w:val="bullet"/>
      <w:lvlText w:val="•"/>
      <w:lvlJc w:val="left"/>
      <w:pPr>
        <w:tabs>
          <w:tab w:val="num" w:pos="5760"/>
        </w:tabs>
        <w:ind w:left="5760" w:hanging="360"/>
      </w:pPr>
      <w:rPr>
        <w:rFonts w:ascii="Arial" w:hAnsi="Arial" w:hint="default"/>
      </w:rPr>
    </w:lvl>
    <w:lvl w:ilvl="8" w:tplc="F656C2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FB8174C"/>
    <w:multiLevelType w:val="hybridMultilevel"/>
    <w:tmpl w:val="DB68AB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4670729">
    <w:abstractNumId w:val="63"/>
  </w:num>
  <w:num w:numId="2" w16cid:durableId="1943999400">
    <w:abstractNumId w:val="39"/>
  </w:num>
  <w:num w:numId="3" w16cid:durableId="174998498">
    <w:abstractNumId w:val="30"/>
  </w:num>
  <w:num w:numId="4" w16cid:durableId="936673001">
    <w:abstractNumId w:val="17"/>
  </w:num>
  <w:num w:numId="5" w16cid:durableId="2010718703">
    <w:abstractNumId w:val="64"/>
  </w:num>
  <w:num w:numId="6" w16cid:durableId="411660057">
    <w:abstractNumId w:val="5"/>
  </w:num>
  <w:num w:numId="7" w16cid:durableId="985813338">
    <w:abstractNumId w:val="56"/>
  </w:num>
  <w:num w:numId="8" w16cid:durableId="405347760">
    <w:abstractNumId w:val="60"/>
  </w:num>
  <w:num w:numId="9" w16cid:durableId="1809711888">
    <w:abstractNumId w:val="16"/>
  </w:num>
  <w:num w:numId="10" w16cid:durableId="1372028503">
    <w:abstractNumId w:val="22"/>
  </w:num>
  <w:num w:numId="11" w16cid:durableId="1412848725">
    <w:abstractNumId w:val="19"/>
  </w:num>
  <w:num w:numId="12" w16cid:durableId="760905625">
    <w:abstractNumId w:val="3"/>
  </w:num>
  <w:num w:numId="13" w16cid:durableId="627471521">
    <w:abstractNumId w:val="14"/>
  </w:num>
  <w:num w:numId="14" w16cid:durableId="830874798">
    <w:abstractNumId w:val="55"/>
  </w:num>
  <w:num w:numId="15" w16cid:durableId="981808931">
    <w:abstractNumId w:val="54"/>
  </w:num>
  <w:num w:numId="16" w16cid:durableId="551306928">
    <w:abstractNumId w:val="47"/>
  </w:num>
  <w:num w:numId="17" w16cid:durableId="471099473">
    <w:abstractNumId w:val="18"/>
  </w:num>
  <w:num w:numId="18" w16cid:durableId="7029569">
    <w:abstractNumId w:val="36"/>
  </w:num>
  <w:num w:numId="19" w16cid:durableId="174810781">
    <w:abstractNumId w:val="7"/>
  </w:num>
  <w:num w:numId="20" w16cid:durableId="799421271">
    <w:abstractNumId w:val="28"/>
  </w:num>
  <w:num w:numId="21" w16cid:durableId="1900096789">
    <w:abstractNumId w:val="45"/>
  </w:num>
  <w:num w:numId="22" w16cid:durableId="764496664">
    <w:abstractNumId w:val="24"/>
  </w:num>
  <w:num w:numId="23" w16cid:durableId="1447893323">
    <w:abstractNumId w:val="23"/>
  </w:num>
  <w:num w:numId="24" w16cid:durableId="2085028504">
    <w:abstractNumId w:val="57"/>
  </w:num>
  <w:num w:numId="25" w16cid:durableId="872813797">
    <w:abstractNumId w:val="35"/>
  </w:num>
  <w:num w:numId="26" w16cid:durableId="1121806293">
    <w:abstractNumId w:val="26"/>
  </w:num>
  <w:num w:numId="27" w16cid:durableId="1647129290">
    <w:abstractNumId w:val="8"/>
  </w:num>
  <w:num w:numId="28" w16cid:durableId="1991208766">
    <w:abstractNumId w:val="11"/>
  </w:num>
  <w:num w:numId="29" w16cid:durableId="756748250">
    <w:abstractNumId w:val="34"/>
  </w:num>
  <w:num w:numId="30" w16cid:durableId="1263682118">
    <w:abstractNumId w:val="32"/>
  </w:num>
  <w:num w:numId="31" w16cid:durableId="216168323">
    <w:abstractNumId w:val="2"/>
  </w:num>
  <w:num w:numId="32" w16cid:durableId="96801634">
    <w:abstractNumId w:val="1"/>
  </w:num>
  <w:num w:numId="33" w16cid:durableId="1723402820">
    <w:abstractNumId w:val="0"/>
  </w:num>
  <w:num w:numId="34" w16cid:durableId="814496127">
    <w:abstractNumId w:val="10"/>
  </w:num>
  <w:num w:numId="35" w16cid:durableId="1979144587">
    <w:abstractNumId w:val="52"/>
  </w:num>
  <w:num w:numId="36" w16cid:durableId="2058241860">
    <w:abstractNumId w:val="51"/>
  </w:num>
  <w:num w:numId="37" w16cid:durableId="208882625">
    <w:abstractNumId w:val="53"/>
  </w:num>
  <w:num w:numId="38" w16cid:durableId="1586259587">
    <w:abstractNumId w:val="43"/>
  </w:num>
  <w:num w:numId="39" w16cid:durableId="1672679413">
    <w:abstractNumId w:val="13"/>
  </w:num>
  <w:num w:numId="40" w16cid:durableId="1751853789">
    <w:abstractNumId w:val="48"/>
  </w:num>
  <w:num w:numId="41" w16cid:durableId="898857249">
    <w:abstractNumId w:val="31"/>
  </w:num>
  <w:num w:numId="42" w16cid:durableId="1531870467">
    <w:abstractNumId w:val="61"/>
  </w:num>
  <w:num w:numId="43" w16cid:durableId="1441997714">
    <w:abstractNumId w:val="6"/>
  </w:num>
  <w:num w:numId="44" w16cid:durableId="337731974">
    <w:abstractNumId w:val="58"/>
  </w:num>
  <w:num w:numId="45" w16cid:durableId="1773352078">
    <w:abstractNumId w:val="46"/>
  </w:num>
  <w:num w:numId="46" w16cid:durableId="113601547">
    <w:abstractNumId w:val="25"/>
  </w:num>
  <w:num w:numId="47" w16cid:durableId="24215042">
    <w:abstractNumId w:val="29"/>
  </w:num>
  <w:num w:numId="48" w16cid:durableId="437414073">
    <w:abstractNumId w:val="59"/>
  </w:num>
  <w:num w:numId="49" w16cid:durableId="1379431177">
    <w:abstractNumId w:val="49"/>
  </w:num>
  <w:num w:numId="50" w16cid:durableId="1530875379">
    <w:abstractNumId w:val="62"/>
  </w:num>
  <w:num w:numId="51" w16cid:durableId="893083989">
    <w:abstractNumId w:val="20"/>
  </w:num>
  <w:num w:numId="52" w16cid:durableId="385760601">
    <w:abstractNumId w:val="50"/>
  </w:num>
  <w:num w:numId="53" w16cid:durableId="1836071496">
    <w:abstractNumId w:val="42"/>
  </w:num>
  <w:num w:numId="54" w16cid:durableId="262809717">
    <w:abstractNumId w:val="4"/>
  </w:num>
  <w:num w:numId="55" w16cid:durableId="134445592">
    <w:abstractNumId w:val="33"/>
  </w:num>
  <w:num w:numId="56" w16cid:durableId="601912088">
    <w:abstractNumId w:val="38"/>
  </w:num>
  <w:num w:numId="57" w16cid:durableId="2084525553">
    <w:abstractNumId w:val="37"/>
  </w:num>
  <w:num w:numId="58" w16cid:durableId="923688170">
    <w:abstractNumId w:val="41"/>
  </w:num>
  <w:num w:numId="59" w16cid:durableId="397095426">
    <w:abstractNumId w:val="27"/>
  </w:num>
  <w:num w:numId="60" w16cid:durableId="1943099447">
    <w:abstractNumId w:val="9"/>
  </w:num>
  <w:num w:numId="61" w16cid:durableId="1817603176">
    <w:abstractNumId w:val="21"/>
  </w:num>
  <w:num w:numId="62" w16cid:durableId="178398980">
    <w:abstractNumId w:val="44"/>
  </w:num>
  <w:num w:numId="63" w16cid:durableId="1950232785">
    <w:abstractNumId w:val="12"/>
  </w:num>
  <w:num w:numId="64" w16cid:durableId="230430985">
    <w:abstractNumId w:val="15"/>
  </w:num>
  <w:num w:numId="65" w16cid:durableId="1844200507">
    <w:abstractNumId w:val="4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displayBackgroundShap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1NAISxsaWhuaW5ko6SsGpxcWZ+XkgBYa1AB8sG6wsAAAA"/>
  </w:docVars>
  <w:rsids>
    <w:rsidRoot w:val="00BD6506"/>
    <w:rsid w:val="000100CC"/>
    <w:rsid w:val="00014B49"/>
    <w:rsid w:val="000163E5"/>
    <w:rsid w:val="000254D9"/>
    <w:rsid w:val="00025634"/>
    <w:rsid w:val="000422ED"/>
    <w:rsid w:val="00042ED4"/>
    <w:rsid w:val="00044E4A"/>
    <w:rsid w:val="000518FC"/>
    <w:rsid w:val="00052F1C"/>
    <w:rsid w:val="000564B5"/>
    <w:rsid w:val="00060462"/>
    <w:rsid w:val="00064BA5"/>
    <w:rsid w:val="000654F0"/>
    <w:rsid w:val="00092C90"/>
    <w:rsid w:val="0009661F"/>
    <w:rsid w:val="000A1EFA"/>
    <w:rsid w:val="000A756B"/>
    <w:rsid w:val="000B0EE4"/>
    <w:rsid w:val="000B18DC"/>
    <w:rsid w:val="000B1A38"/>
    <w:rsid w:val="000B2C64"/>
    <w:rsid w:val="000B2FF5"/>
    <w:rsid w:val="000B48B2"/>
    <w:rsid w:val="000B5289"/>
    <w:rsid w:val="000C1883"/>
    <w:rsid w:val="000C22B2"/>
    <w:rsid w:val="000C61EE"/>
    <w:rsid w:val="000C7B5E"/>
    <w:rsid w:val="000D1AD9"/>
    <w:rsid w:val="000D2BBA"/>
    <w:rsid w:val="000D4883"/>
    <w:rsid w:val="000D5ABD"/>
    <w:rsid w:val="000E22A9"/>
    <w:rsid w:val="000E495B"/>
    <w:rsid w:val="000F1BB5"/>
    <w:rsid w:val="000F2815"/>
    <w:rsid w:val="000F4CB8"/>
    <w:rsid w:val="000F5714"/>
    <w:rsid w:val="000F612E"/>
    <w:rsid w:val="000F64D8"/>
    <w:rsid w:val="00104A88"/>
    <w:rsid w:val="00106F67"/>
    <w:rsid w:val="0011118D"/>
    <w:rsid w:val="0011350B"/>
    <w:rsid w:val="00117356"/>
    <w:rsid w:val="00120653"/>
    <w:rsid w:val="001319D5"/>
    <w:rsid w:val="00132593"/>
    <w:rsid w:val="00133507"/>
    <w:rsid w:val="00137D2F"/>
    <w:rsid w:val="001400B5"/>
    <w:rsid w:val="00141722"/>
    <w:rsid w:val="00144E79"/>
    <w:rsid w:val="00144F9C"/>
    <w:rsid w:val="00145605"/>
    <w:rsid w:val="00152538"/>
    <w:rsid w:val="00166925"/>
    <w:rsid w:val="00170406"/>
    <w:rsid w:val="001728B6"/>
    <w:rsid w:val="00185281"/>
    <w:rsid w:val="00186506"/>
    <w:rsid w:val="00187A9D"/>
    <w:rsid w:val="001A43BF"/>
    <w:rsid w:val="001A7144"/>
    <w:rsid w:val="001B13D9"/>
    <w:rsid w:val="001C1E93"/>
    <w:rsid w:val="001C2545"/>
    <w:rsid w:val="001C3DE2"/>
    <w:rsid w:val="001D394A"/>
    <w:rsid w:val="001D4FD1"/>
    <w:rsid w:val="001D5B3F"/>
    <w:rsid w:val="001D6F06"/>
    <w:rsid w:val="001E39D3"/>
    <w:rsid w:val="001E6D6C"/>
    <w:rsid w:val="001F739A"/>
    <w:rsid w:val="0020071A"/>
    <w:rsid w:val="0020184E"/>
    <w:rsid w:val="002051B0"/>
    <w:rsid w:val="00211EA7"/>
    <w:rsid w:val="002164E4"/>
    <w:rsid w:val="0021724C"/>
    <w:rsid w:val="00222E6A"/>
    <w:rsid w:val="0022687F"/>
    <w:rsid w:val="0023190B"/>
    <w:rsid w:val="0023193A"/>
    <w:rsid w:val="002336D3"/>
    <w:rsid w:val="00235380"/>
    <w:rsid w:val="00236B67"/>
    <w:rsid w:val="002375DC"/>
    <w:rsid w:val="00240BDB"/>
    <w:rsid w:val="00241126"/>
    <w:rsid w:val="002417D8"/>
    <w:rsid w:val="00243F02"/>
    <w:rsid w:val="002457D2"/>
    <w:rsid w:val="00246387"/>
    <w:rsid w:val="002468A6"/>
    <w:rsid w:val="00246A3B"/>
    <w:rsid w:val="00250733"/>
    <w:rsid w:val="002528AD"/>
    <w:rsid w:val="002539B1"/>
    <w:rsid w:val="002546D7"/>
    <w:rsid w:val="00263B03"/>
    <w:rsid w:val="0027149A"/>
    <w:rsid w:val="0028381B"/>
    <w:rsid w:val="00284D45"/>
    <w:rsid w:val="00293BEF"/>
    <w:rsid w:val="00294A30"/>
    <w:rsid w:val="00294D65"/>
    <w:rsid w:val="002957F9"/>
    <w:rsid w:val="002A4B9D"/>
    <w:rsid w:val="002A4DB9"/>
    <w:rsid w:val="002A6799"/>
    <w:rsid w:val="002A6ABB"/>
    <w:rsid w:val="002B0567"/>
    <w:rsid w:val="002B32CD"/>
    <w:rsid w:val="002B39A4"/>
    <w:rsid w:val="002B60D4"/>
    <w:rsid w:val="002B62B4"/>
    <w:rsid w:val="002C2D34"/>
    <w:rsid w:val="002C6817"/>
    <w:rsid w:val="002D0183"/>
    <w:rsid w:val="002D5200"/>
    <w:rsid w:val="002D697E"/>
    <w:rsid w:val="002D76E0"/>
    <w:rsid w:val="002E3963"/>
    <w:rsid w:val="002E3EA2"/>
    <w:rsid w:val="002E7DFF"/>
    <w:rsid w:val="002F1407"/>
    <w:rsid w:val="002F3901"/>
    <w:rsid w:val="002F6DCF"/>
    <w:rsid w:val="002F7BF3"/>
    <w:rsid w:val="00300476"/>
    <w:rsid w:val="00302A06"/>
    <w:rsid w:val="00306AA9"/>
    <w:rsid w:val="003120B5"/>
    <w:rsid w:val="00314177"/>
    <w:rsid w:val="003174E5"/>
    <w:rsid w:val="00323742"/>
    <w:rsid w:val="00325550"/>
    <w:rsid w:val="00327891"/>
    <w:rsid w:val="003303A5"/>
    <w:rsid w:val="0033340C"/>
    <w:rsid w:val="003374A5"/>
    <w:rsid w:val="003375DA"/>
    <w:rsid w:val="0034043E"/>
    <w:rsid w:val="0034381C"/>
    <w:rsid w:val="003524DF"/>
    <w:rsid w:val="0035329D"/>
    <w:rsid w:val="003602C4"/>
    <w:rsid w:val="00360D0F"/>
    <w:rsid w:val="00361E59"/>
    <w:rsid w:val="00364488"/>
    <w:rsid w:val="0037332C"/>
    <w:rsid w:val="003840CA"/>
    <w:rsid w:val="00384235"/>
    <w:rsid w:val="00390FE5"/>
    <w:rsid w:val="00396002"/>
    <w:rsid w:val="003A104F"/>
    <w:rsid w:val="003A1644"/>
    <w:rsid w:val="003A6A0F"/>
    <w:rsid w:val="003B4662"/>
    <w:rsid w:val="003C0449"/>
    <w:rsid w:val="003C08D5"/>
    <w:rsid w:val="003C18F1"/>
    <w:rsid w:val="003C2053"/>
    <w:rsid w:val="003C4372"/>
    <w:rsid w:val="003D2CD3"/>
    <w:rsid w:val="003D60BB"/>
    <w:rsid w:val="003E1C95"/>
    <w:rsid w:val="003E2485"/>
    <w:rsid w:val="003E7DD9"/>
    <w:rsid w:val="003F6507"/>
    <w:rsid w:val="003F6CB1"/>
    <w:rsid w:val="00400FCD"/>
    <w:rsid w:val="00402215"/>
    <w:rsid w:val="00403F1F"/>
    <w:rsid w:val="004148E0"/>
    <w:rsid w:val="004205D0"/>
    <w:rsid w:val="00444663"/>
    <w:rsid w:val="004458B0"/>
    <w:rsid w:val="004473B7"/>
    <w:rsid w:val="00447BB0"/>
    <w:rsid w:val="00450F2D"/>
    <w:rsid w:val="00451F9F"/>
    <w:rsid w:val="00454536"/>
    <w:rsid w:val="00460AEA"/>
    <w:rsid w:val="00462326"/>
    <w:rsid w:val="00463AEF"/>
    <w:rsid w:val="0046643B"/>
    <w:rsid w:val="00467EEE"/>
    <w:rsid w:val="00475D26"/>
    <w:rsid w:val="0047788C"/>
    <w:rsid w:val="00477D70"/>
    <w:rsid w:val="00483A57"/>
    <w:rsid w:val="00487CD8"/>
    <w:rsid w:val="004902F5"/>
    <w:rsid w:val="00491DAD"/>
    <w:rsid w:val="00493C8B"/>
    <w:rsid w:val="004978D8"/>
    <w:rsid w:val="004A4D06"/>
    <w:rsid w:val="004B3601"/>
    <w:rsid w:val="004C24A2"/>
    <w:rsid w:val="004C2563"/>
    <w:rsid w:val="004C38C1"/>
    <w:rsid w:val="004C7317"/>
    <w:rsid w:val="004D1972"/>
    <w:rsid w:val="004E7E38"/>
    <w:rsid w:val="004F29EE"/>
    <w:rsid w:val="004F65FC"/>
    <w:rsid w:val="00510FA1"/>
    <w:rsid w:val="00512126"/>
    <w:rsid w:val="005131E9"/>
    <w:rsid w:val="00513860"/>
    <w:rsid w:val="00514D19"/>
    <w:rsid w:val="00515F4F"/>
    <w:rsid w:val="00524497"/>
    <w:rsid w:val="00527F0F"/>
    <w:rsid w:val="00535063"/>
    <w:rsid w:val="00536008"/>
    <w:rsid w:val="00540CB6"/>
    <w:rsid w:val="00544FFB"/>
    <w:rsid w:val="00547575"/>
    <w:rsid w:val="00557874"/>
    <w:rsid w:val="00557BF4"/>
    <w:rsid w:val="005619F4"/>
    <w:rsid w:val="00562E5C"/>
    <w:rsid w:val="005637A6"/>
    <w:rsid w:val="00573F77"/>
    <w:rsid w:val="0057528C"/>
    <w:rsid w:val="00575AEC"/>
    <w:rsid w:val="00575DF3"/>
    <w:rsid w:val="00581613"/>
    <w:rsid w:val="0059072A"/>
    <w:rsid w:val="00590F1A"/>
    <w:rsid w:val="005914BC"/>
    <w:rsid w:val="005915E5"/>
    <w:rsid w:val="005956E5"/>
    <w:rsid w:val="005A0C76"/>
    <w:rsid w:val="005A1E26"/>
    <w:rsid w:val="005A514A"/>
    <w:rsid w:val="005A654C"/>
    <w:rsid w:val="005B1B18"/>
    <w:rsid w:val="005B594C"/>
    <w:rsid w:val="005C3C87"/>
    <w:rsid w:val="005C55F3"/>
    <w:rsid w:val="005D0EE7"/>
    <w:rsid w:val="005D335D"/>
    <w:rsid w:val="005D70C6"/>
    <w:rsid w:val="005E418F"/>
    <w:rsid w:val="005F0DC1"/>
    <w:rsid w:val="005F0EC0"/>
    <w:rsid w:val="005F2B4C"/>
    <w:rsid w:val="005F4CF3"/>
    <w:rsid w:val="005F6C19"/>
    <w:rsid w:val="00603454"/>
    <w:rsid w:val="00603834"/>
    <w:rsid w:val="0060587B"/>
    <w:rsid w:val="00612427"/>
    <w:rsid w:val="00615132"/>
    <w:rsid w:val="00615974"/>
    <w:rsid w:val="00615D94"/>
    <w:rsid w:val="00623A5A"/>
    <w:rsid w:val="006258D5"/>
    <w:rsid w:val="006261AF"/>
    <w:rsid w:val="006315AE"/>
    <w:rsid w:val="00631838"/>
    <w:rsid w:val="006346A3"/>
    <w:rsid w:val="006403FC"/>
    <w:rsid w:val="00641EAF"/>
    <w:rsid w:val="00642E59"/>
    <w:rsid w:val="0064400C"/>
    <w:rsid w:val="0065167A"/>
    <w:rsid w:val="00661CF1"/>
    <w:rsid w:val="00662C3C"/>
    <w:rsid w:val="0066348E"/>
    <w:rsid w:val="0067126F"/>
    <w:rsid w:val="00673CD4"/>
    <w:rsid w:val="006771FF"/>
    <w:rsid w:val="006815B6"/>
    <w:rsid w:val="00683B17"/>
    <w:rsid w:val="00685D07"/>
    <w:rsid w:val="00685DE4"/>
    <w:rsid w:val="006A26A5"/>
    <w:rsid w:val="006A6E2E"/>
    <w:rsid w:val="006A710B"/>
    <w:rsid w:val="006B0DE8"/>
    <w:rsid w:val="006B180E"/>
    <w:rsid w:val="006B23ED"/>
    <w:rsid w:val="006B3734"/>
    <w:rsid w:val="006C1255"/>
    <w:rsid w:val="006C150C"/>
    <w:rsid w:val="006C41ED"/>
    <w:rsid w:val="006D42C8"/>
    <w:rsid w:val="006D6A7B"/>
    <w:rsid w:val="006D7B40"/>
    <w:rsid w:val="006E4DD9"/>
    <w:rsid w:val="006F15E5"/>
    <w:rsid w:val="006F4920"/>
    <w:rsid w:val="007020FA"/>
    <w:rsid w:val="00705C17"/>
    <w:rsid w:val="00712231"/>
    <w:rsid w:val="007174C4"/>
    <w:rsid w:val="00722666"/>
    <w:rsid w:val="00736C7B"/>
    <w:rsid w:val="007401EA"/>
    <w:rsid w:val="00740D9F"/>
    <w:rsid w:val="007414E7"/>
    <w:rsid w:val="00744759"/>
    <w:rsid w:val="00745BC6"/>
    <w:rsid w:val="00745D1A"/>
    <w:rsid w:val="007531DD"/>
    <w:rsid w:val="00753AA6"/>
    <w:rsid w:val="007564FB"/>
    <w:rsid w:val="00764643"/>
    <w:rsid w:val="00773DE0"/>
    <w:rsid w:val="007775E9"/>
    <w:rsid w:val="00781EAE"/>
    <w:rsid w:val="007829B1"/>
    <w:rsid w:val="00783EC6"/>
    <w:rsid w:val="0078665B"/>
    <w:rsid w:val="00790D8C"/>
    <w:rsid w:val="007A14F6"/>
    <w:rsid w:val="007A19EB"/>
    <w:rsid w:val="007A4BD2"/>
    <w:rsid w:val="007A70CB"/>
    <w:rsid w:val="007A7EE3"/>
    <w:rsid w:val="007B22A4"/>
    <w:rsid w:val="007B3311"/>
    <w:rsid w:val="007B46DA"/>
    <w:rsid w:val="007B4F37"/>
    <w:rsid w:val="007C0023"/>
    <w:rsid w:val="007C18FD"/>
    <w:rsid w:val="007D1B3A"/>
    <w:rsid w:val="007D2E7C"/>
    <w:rsid w:val="007D3BC4"/>
    <w:rsid w:val="007D6CF8"/>
    <w:rsid w:val="007E0773"/>
    <w:rsid w:val="007E2670"/>
    <w:rsid w:val="007E4851"/>
    <w:rsid w:val="007F0E99"/>
    <w:rsid w:val="007F544B"/>
    <w:rsid w:val="007F6032"/>
    <w:rsid w:val="008005C0"/>
    <w:rsid w:val="00800729"/>
    <w:rsid w:val="008028A0"/>
    <w:rsid w:val="0081132D"/>
    <w:rsid w:val="00812427"/>
    <w:rsid w:val="0081341C"/>
    <w:rsid w:val="00816B63"/>
    <w:rsid w:val="008218B2"/>
    <w:rsid w:val="0082629C"/>
    <w:rsid w:val="00831203"/>
    <w:rsid w:val="0083578B"/>
    <w:rsid w:val="008449D2"/>
    <w:rsid w:val="00851E9E"/>
    <w:rsid w:val="00853DBE"/>
    <w:rsid w:val="008546B8"/>
    <w:rsid w:val="008565CB"/>
    <w:rsid w:val="008574F9"/>
    <w:rsid w:val="00860C28"/>
    <w:rsid w:val="00862A3A"/>
    <w:rsid w:val="00872C4C"/>
    <w:rsid w:val="008766A0"/>
    <w:rsid w:val="0088793A"/>
    <w:rsid w:val="008905E7"/>
    <w:rsid w:val="008922E4"/>
    <w:rsid w:val="008A13B9"/>
    <w:rsid w:val="008A1D9C"/>
    <w:rsid w:val="008A4046"/>
    <w:rsid w:val="008A44E6"/>
    <w:rsid w:val="008A4D16"/>
    <w:rsid w:val="008A79C4"/>
    <w:rsid w:val="008B37A8"/>
    <w:rsid w:val="008B647C"/>
    <w:rsid w:val="008C05F7"/>
    <w:rsid w:val="008C737F"/>
    <w:rsid w:val="008D63BD"/>
    <w:rsid w:val="008E2F83"/>
    <w:rsid w:val="008F2CD4"/>
    <w:rsid w:val="009019B0"/>
    <w:rsid w:val="00906AD4"/>
    <w:rsid w:val="00910F2D"/>
    <w:rsid w:val="00911EDB"/>
    <w:rsid w:val="009128D4"/>
    <w:rsid w:val="00912D30"/>
    <w:rsid w:val="00915CF5"/>
    <w:rsid w:val="0091763B"/>
    <w:rsid w:val="00917B0D"/>
    <w:rsid w:val="00921828"/>
    <w:rsid w:val="00922934"/>
    <w:rsid w:val="00922AA3"/>
    <w:rsid w:val="00930444"/>
    <w:rsid w:val="009351CE"/>
    <w:rsid w:val="00935D96"/>
    <w:rsid w:val="00936FC7"/>
    <w:rsid w:val="0094017A"/>
    <w:rsid w:val="009415A5"/>
    <w:rsid w:val="00941B8B"/>
    <w:rsid w:val="00943D2D"/>
    <w:rsid w:val="009503C6"/>
    <w:rsid w:val="00951AED"/>
    <w:rsid w:val="00952F3A"/>
    <w:rsid w:val="009558F7"/>
    <w:rsid w:val="00956A03"/>
    <w:rsid w:val="009643B5"/>
    <w:rsid w:val="00967849"/>
    <w:rsid w:val="00970E1F"/>
    <w:rsid w:val="0098061F"/>
    <w:rsid w:val="009929AB"/>
    <w:rsid w:val="009958E4"/>
    <w:rsid w:val="009964B9"/>
    <w:rsid w:val="009A2FCA"/>
    <w:rsid w:val="009A5DBC"/>
    <w:rsid w:val="009B1D38"/>
    <w:rsid w:val="009B5E1E"/>
    <w:rsid w:val="009B6518"/>
    <w:rsid w:val="009C020F"/>
    <w:rsid w:val="009D0859"/>
    <w:rsid w:val="009D5BAF"/>
    <w:rsid w:val="009E1039"/>
    <w:rsid w:val="009E37DA"/>
    <w:rsid w:val="009E5BDE"/>
    <w:rsid w:val="009F32DB"/>
    <w:rsid w:val="009F3E72"/>
    <w:rsid w:val="009F46D9"/>
    <w:rsid w:val="009F71DA"/>
    <w:rsid w:val="00A00437"/>
    <w:rsid w:val="00A047F6"/>
    <w:rsid w:val="00A06029"/>
    <w:rsid w:val="00A11FAD"/>
    <w:rsid w:val="00A15A59"/>
    <w:rsid w:val="00A17886"/>
    <w:rsid w:val="00A23EC8"/>
    <w:rsid w:val="00A276A9"/>
    <w:rsid w:val="00A310EC"/>
    <w:rsid w:val="00A3669A"/>
    <w:rsid w:val="00A368C6"/>
    <w:rsid w:val="00A415C0"/>
    <w:rsid w:val="00A42EA0"/>
    <w:rsid w:val="00A434BB"/>
    <w:rsid w:val="00A46EE4"/>
    <w:rsid w:val="00A478B8"/>
    <w:rsid w:val="00A50156"/>
    <w:rsid w:val="00A51923"/>
    <w:rsid w:val="00A52550"/>
    <w:rsid w:val="00A53243"/>
    <w:rsid w:val="00A56021"/>
    <w:rsid w:val="00A57D92"/>
    <w:rsid w:val="00A65303"/>
    <w:rsid w:val="00A714A4"/>
    <w:rsid w:val="00A7264A"/>
    <w:rsid w:val="00A73BB3"/>
    <w:rsid w:val="00A822F8"/>
    <w:rsid w:val="00A83431"/>
    <w:rsid w:val="00A97735"/>
    <w:rsid w:val="00AA4894"/>
    <w:rsid w:val="00AA66F9"/>
    <w:rsid w:val="00AB0948"/>
    <w:rsid w:val="00AB250F"/>
    <w:rsid w:val="00AB6624"/>
    <w:rsid w:val="00AD2404"/>
    <w:rsid w:val="00AD2EE4"/>
    <w:rsid w:val="00AD678B"/>
    <w:rsid w:val="00AD701B"/>
    <w:rsid w:val="00AE05D9"/>
    <w:rsid w:val="00AE32BB"/>
    <w:rsid w:val="00AF6D41"/>
    <w:rsid w:val="00B03EA7"/>
    <w:rsid w:val="00B05B0F"/>
    <w:rsid w:val="00B11C4E"/>
    <w:rsid w:val="00B124E1"/>
    <w:rsid w:val="00B13A00"/>
    <w:rsid w:val="00B140CB"/>
    <w:rsid w:val="00B16644"/>
    <w:rsid w:val="00B212F6"/>
    <w:rsid w:val="00B22740"/>
    <w:rsid w:val="00B22C4B"/>
    <w:rsid w:val="00B23D5B"/>
    <w:rsid w:val="00B30C3D"/>
    <w:rsid w:val="00B33743"/>
    <w:rsid w:val="00B3455A"/>
    <w:rsid w:val="00B34D69"/>
    <w:rsid w:val="00B3567C"/>
    <w:rsid w:val="00B43553"/>
    <w:rsid w:val="00B51BA1"/>
    <w:rsid w:val="00B54141"/>
    <w:rsid w:val="00B57556"/>
    <w:rsid w:val="00B7072D"/>
    <w:rsid w:val="00B7297B"/>
    <w:rsid w:val="00B854B9"/>
    <w:rsid w:val="00B865CC"/>
    <w:rsid w:val="00B877C3"/>
    <w:rsid w:val="00B91995"/>
    <w:rsid w:val="00B95E06"/>
    <w:rsid w:val="00B96B45"/>
    <w:rsid w:val="00BA2FD6"/>
    <w:rsid w:val="00BA3D8D"/>
    <w:rsid w:val="00BA4BAB"/>
    <w:rsid w:val="00BB43B8"/>
    <w:rsid w:val="00BB6E2F"/>
    <w:rsid w:val="00BC059F"/>
    <w:rsid w:val="00BC14FA"/>
    <w:rsid w:val="00BC1620"/>
    <w:rsid w:val="00BC1F3E"/>
    <w:rsid w:val="00BD2532"/>
    <w:rsid w:val="00BD6506"/>
    <w:rsid w:val="00BD673D"/>
    <w:rsid w:val="00BE1F6D"/>
    <w:rsid w:val="00BF04BA"/>
    <w:rsid w:val="00BF181D"/>
    <w:rsid w:val="00C0683B"/>
    <w:rsid w:val="00C06CB3"/>
    <w:rsid w:val="00C074E9"/>
    <w:rsid w:val="00C124D3"/>
    <w:rsid w:val="00C14FB0"/>
    <w:rsid w:val="00C15770"/>
    <w:rsid w:val="00C20574"/>
    <w:rsid w:val="00C25494"/>
    <w:rsid w:val="00C30AAD"/>
    <w:rsid w:val="00C314E8"/>
    <w:rsid w:val="00C31599"/>
    <w:rsid w:val="00C35F63"/>
    <w:rsid w:val="00C371F1"/>
    <w:rsid w:val="00C447B0"/>
    <w:rsid w:val="00C52CE4"/>
    <w:rsid w:val="00C52EBF"/>
    <w:rsid w:val="00C562A4"/>
    <w:rsid w:val="00C57838"/>
    <w:rsid w:val="00C636E4"/>
    <w:rsid w:val="00C72429"/>
    <w:rsid w:val="00C75A39"/>
    <w:rsid w:val="00C77475"/>
    <w:rsid w:val="00C81E82"/>
    <w:rsid w:val="00C83CDC"/>
    <w:rsid w:val="00C854E9"/>
    <w:rsid w:val="00C85B5B"/>
    <w:rsid w:val="00C910F9"/>
    <w:rsid w:val="00C96141"/>
    <w:rsid w:val="00C97E1C"/>
    <w:rsid w:val="00CA17DB"/>
    <w:rsid w:val="00CA4C26"/>
    <w:rsid w:val="00CC093C"/>
    <w:rsid w:val="00CC4640"/>
    <w:rsid w:val="00CC509F"/>
    <w:rsid w:val="00CD07B2"/>
    <w:rsid w:val="00CD6CF3"/>
    <w:rsid w:val="00CE0915"/>
    <w:rsid w:val="00CF789D"/>
    <w:rsid w:val="00D01AD0"/>
    <w:rsid w:val="00D03E6E"/>
    <w:rsid w:val="00D06E1A"/>
    <w:rsid w:val="00D17BD6"/>
    <w:rsid w:val="00D224F7"/>
    <w:rsid w:val="00D31454"/>
    <w:rsid w:val="00D350BE"/>
    <w:rsid w:val="00D35819"/>
    <w:rsid w:val="00D42015"/>
    <w:rsid w:val="00D43167"/>
    <w:rsid w:val="00D43E83"/>
    <w:rsid w:val="00D45D98"/>
    <w:rsid w:val="00D462A8"/>
    <w:rsid w:val="00D47E50"/>
    <w:rsid w:val="00D52A79"/>
    <w:rsid w:val="00D53A36"/>
    <w:rsid w:val="00D544EC"/>
    <w:rsid w:val="00D57D2C"/>
    <w:rsid w:val="00D61A0D"/>
    <w:rsid w:val="00D63241"/>
    <w:rsid w:val="00D646EB"/>
    <w:rsid w:val="00D66D77"/>
    <w:rsid w:val="00D67376"/>
    <w:rsid w:val="00D72CD0"/>
    <w:rsid w:val="00D73AEC"/>
    <w:rsid w:val="00D740BA"/>
    <w:rsid w:val="00D75962"/>
    <w:rsid w:val="00D77E49"/>
    <w:rsid w:val="00D84CD5"/>
    <w:rsid w:val="00D86D8F"/>
    <w:rsid w:val="00D9095F"/>
    <w:rsid w:val="00D909BE"/>
    <w:rsid w:val="00D942A8"/>
    <w:rsid w:val="00D960DD"/>
    <w:rsid w:val="00DA416B"/>
    <w:rsid w:val="00DA7CB1"/>
    <w:rsid w:val="00DC0A63"/>
    <w:rsid w:val="00DC3B84"/>
    <w:rsid w:val="00DD3108"/>
    <w:rsid w:val="00DD4180"/>
    <w:rsid w:val="00DD4AC2"/>
    <w:rsid w:val="00DD5B16"/>
    <w:rsid w:val="00DE243C"/>
    <w:rsid w:val="00DE58D5"/>
    <w:rsid w:val="00DE7AA1"/>
    <w:rsid w:val="00DF0BBD"/>
    <w:rsid w:val="00DF3E3B"/>
    <w:rsid w:val="00DF7FCF"/>
    <w:rsid w:val="00E00DA6"/>
    <w:rsid w:val="00E0134D"/>
    <w:rsid w:val="00E10E2E"/>
    <w:rsid w:val="00E11562"/>
    <w:rsid w:val="00E15535"/>
    <w:rsid w:val="00E21604"/>
    <w:rsid w:val="00E27EA2"/>
    <w:rsid w:val="00E34E8B"/>
    <w:rsid w:val="00E36126"/>
    <w:rsid w:val="00E426C0"/>
    <w:rsid w:val="00E440F0"/>
    <w:rsid w:val="00E4499C"/>
    <w:rsid w:val="00E4658E"/>
    <w:rsid w:val="00E46EF9"/>
    <w:rsid w:val="00E51794"/>
    <w:rsid w:val="00E54FF0"/>
    <w:rsid w:val="00E577A1"/>
    <w:rsid w:val="00E57928"/>
    <w:rsid w:val="00E6360D"/>
    <w:rsid w:val="00E66C1A"/>
    <w:rsid w:val="00E67727"/>
    <w:rsid w:val="00E71410"/>
    <w:rsid w:val="00E72B9B"/>
    <w:rsid w:val="00E74EE6"/>
    <w:rsid w:val="00E7594E"/>
    <w:rsid w:val="00E80362"/>
    <w:rsid w:val="00E91D21"/>
    <w:rsid w:val="00EA3594"/>
    <w:rsid w:val="00EA4ADF"/>
    <w:rsid w:val="00EA50A2"/>
    <w:rsid w:val="00EA741E"/>
    <w:rsid w:val="00EB135A"/>
    <w:rsid w:val="00EB23BD"/>
    <w:rsid w:val="00EB5507"/>
    <w:rsid w:val="00EC4BD5"/>
    <w:rsid w:val="00EC6E1A"/>
    <w:rsid w:val="00EC7B53"/>
    <w:rsid w:val="00ED3562"/>
    <w:rsid w:val="00ED5224"/>
    <w:rsid w:val="00ED679B"/>
    <w:rsid w:val="00EE0D53"/>
    <w:rsid w:val="00EE303C"/>
    <w:rsid w:val="00EE35BB"/>
    <w:rsid w:val="00EE65BE"/>
    <w:rsid w:val="00EF1579"/>
    <w:rsid w:val="00EF3AC0"/>
    <w:rsid w:val="00EF5271"/>
    <w:rsid w:val="00EF6155"/>
    <w:rsid w:val="00EF62DD"/>
    <w:rsid w:val="00F0023B"/>
    <w:rsid w:val="00F02C86"/>
    <w:rsid w:val="00F03DEC"/>
    <w:rsid w:val="00F044F5"/>
    <w:rsid w:val="00F06D14"/>
    <w:rsid w:val="00F1141C"/>
    <w:rsid w:val="00F135EA"/>
    <w:rsid w:val="00F16608"/>
    <w:rsid w:val="00F3135F"/>
    <w:rsid w:val="00F3230B"/>
    <w:rsid w:val="00F373A9"/>
    <w:rsid w:val="00F41DE7"/>
    <w:rsid w:val="00F508D0"/>
    <w:rsid w:val="00F5283C"/>
    <w:rsid w:val="00F551BC"/>
    <w:rsid w:val="00F57E69"/>
    <w:rsid w:val="00F60064"/>
    <w:rsid w:val="00F6171F"/>
    <w:rsid w:val="00F71393"/>
    <w:rsid w:val="00F74BC3"/>
    <w:rsid w:val="00F75DA6"/>
    <w:rsid w:val="00F7666C"/>
    <w:rsid w:val="00F80C6C"/>
    <w:rsid w:val="00F8298A"/>
    <w:rsid w:val="00F83B95"/>
    <w:rsid w:val="00F8760C"/>
    <w:rsid w:val="00FA141B"/>
    <w:rsid w:val="00FA342A"/>
    <w:rsid w:val="00FB022C"/>
    <w:rsid w:val="00FB18CF"/>
    <w:rsid w:val="00FC0C4E"/>
    <w:rsid w:val="00FC31AD"/>
    <w:rsid w:val="00FE0678"/>
    <w:rsid w:val="00FE0C0E"/>
    <w:rsid w:val="00FF013B"/>
    <w:rsid w:val="00FF1F7A"/>
    <w:rsid w:val="00FF251F"/>
    <w:rsid w:val="00FF25AB"/>
    <w:rsid w:val="00FF7406"/>
    <w:rsid w:val="01ED144C"/>
    <w:rsid w:val="15BD7B2E"/>
    <w:rsid w:val="399E6CBB"/>
    <w:rsid w:val="4C7CA54E"/>
    <w:rsid w:val="4FD3F937"/>
    <w:rsid w:val="71D28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5262"/>
  <w15:chartTrackingRefBased/>
  <w15:docId w15:val="{AA2688F5-7E01-4835-A46D-827CCF15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506"/>
  </w:style>
  <w:style w:type="paragraph" w:styleId="Heading1">
    <w:name w:val="heading 1"/>
    <w:basedOn w:val="Normal"/>
    <w:next w:val="Normal"/>
    <w:link w:val="Heading1Char"/>
    <w:uiPriority w:val="9"/>
    <w:qFormat/>
    <w:rsid w:val="00C77475"/>
    <w:pPr>
      <w:outlineLvl w:val="0"/>
    </w:pPr>
    <w:rPr>
      <w:rFonts w:ascii="Baloo 2" w:hAnsi="Baloo 2" w:cs="Baloo 2"/>
      <w:b/>
      <w:bCs/>
      <w:color w:val="2078AE"/>
      <w:sz w:val="40"/>
      <w:szCs w:val="40"/>
    </w:rPr>
  </w:style>
  <w:style w:type="paragraph" w:styleId="Heading2">
    <w:name w:val="heading 2"/>
    <w:next w:val="Normal"/>
    <w:link w:val="Heading2Char"/>
    <w:uiPriority w:val="9"/>
    <w:unhideWhenUsed/>
    <w:qFormat/>
    <w:rsid w:val="007401EA"/>
    <w:pPr>
      <w:keepNext/>
      <w:spacing w:before="360" w:after="240"/>
      <w:outlineLvl w:val="1"/>
    </w:pPr>
    <w:rPr>
      <w:rFonts w:ascii="Poppins Medium" w:eastAsiaTheme="majorEastAsia" w:hAnsi="Poppins Medium" w:cs="Poppins Medium"/>
      <w:color w:val="444F9D"/>
      <w:sz w:val="32"/>
      <w:szCs w:val="40"/>
      <w:lang w:val="es-ES"/>
    </w:rPr>
  </w:style>
  <w:style w:type="paragraph" w:styleId="Heading3">
    <w:name w:val="heading 3"/>
    <w:basedOn w:val="Normal"/>
    <w:next w:val="Normal"/>
    <w:link w:val="Heading3Char"/>
    <w:uiPriority w:val="9"/>
    <w:unhideWhenUsed/>
    <w:qFormat/>
    <w:rsid w:val="002B39A4"/>
    <w:pPr>
      <w:keepNext/>
      <w:spacing w:before="120"/>
      <w:outlineLvl w:val="2"/>
    </w:pPr>
    <w:rPr>
      <w:rFonts w:ascii="Poppins" w:eastAsia="+mn-ea" w:hAnsi="Poppins" w:cstheme="minorHAnsi"/>
      <w:b/>
      <w:bCs/>
      <w:color w:val="0F173D"/>
      <w:kern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01EA"/>
    <w:rPr>
      <w:rFonts w:ascii="Poppins Medium" w:eastAsiaTheme="majorEastAsia" w:hAnsi="Poppins Medium" w:cs="Poppins Medium"/>
      <w:color w:val="444F9D"/>
      <w:sz w:val="32"/>
      <w:szCs w:val="40"/>
      <w:lang w:val="es-ES"/>
    </w:rPr>
  </w:style>
  <w:style w:type="character" w:customStyle="1" w:styleId="Heading1Char">
    <w:name w:val="Heading 1 Char"/>
    <w:basedOn w:val="DefaultParagraphFont"/>
    <w:link w:val="Heading1"/>
    <w:uiPriority w:val="9"/>
    <w:rsid w:val="00C77475"/>
    <w:rPr>
      <w:rFonts w:ascii="Baloo 2" w:hAnsi="Baloo 2" w:cs="Baloo 2"/>
      <w:b/>
      <w:bCs/>
      <w:color w:val="2078AE"/>
      <w:sz w:val="40"/>
      <w:szCs w:val="40"/>
    </w:rPr>
  </w:style>
  <w:style w:type="paragraph" w:styleId="NormalWeb">
    <w:name w:val="Normal (Web)"/>
    <w:basedOn w:val="Normal"/>
    <w:uiPriority w:val="99"/>
    <w:unhideWhenUsed/>
    <w:rsid w:val="000B1A38"/>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C61EE"/>
    <w:rPr>
      <w:sz w:val="16"/>
      <w:szCs w:val="16"/>
    </w:rPr>
  </w:style>
  <w:style w:type="paragraph" w:styleId="CommentText">
    <w:name w:val="annotation text"/>
    <w:basedOn w:val="Normal"/>
    <w:link w:val="CommentTextChar"/>
    <w:uiPriority w:val="99"/>
    <w:unhideWhenUsed/>
    <w:rsid w:val="000C61EE"/>
    <w:rPr>
      <w:rFonts w:ascii="Poppins" w:hAnsi="Poppins"/>
      <w:sz w:val="20"/>
      <w:szCs w:val="20"/>
    </w:rPr>
  </w:style>
  <w:style w:type="character" w:customStyle="1" w:styleId="CommentTextChar">
    <w:name w:val="Comment Text Char"/>
    <w:basedOn w:val="DefaultParagraphFont"/>
    <w:link w:val="CommentText"/>
    <w:uiPriority w:val="99"/>
    <w:rsid w:val="000C61EE"/>
    <w:rPr>
      <w:sz w:val="20"/>
      <w:szCs w:val="20"/>
    </w:rPr>
  </w:style>
  <w:style w:type="paragraph" w:styleId="CommentSubject">
    <w:name w:val="annotation subject"/>
    <w:basedOn w:val="CommentText"/>
    <w:next w:val="CommentText"/>
    <w:link w:val="CommentSubjectChar"/>
    <w:uiPriority w:val="99"/>
    <w:semiHidden/>
    <w:unhideWhenUsed/>
    <w:rsid w:val="000C61EE"/>
    <w:rPr>
      <w:b/>
      <w:bCs/>
    </w:rPr>
  </w:style>
  <w:style w:type="character" w:customStyle="1" w:styleId="CommentSubjectChar">
    <w:name w:val="Comment Subject Char"/>
    <w:basedOn w:val="CommentTextChar"/>
    <w:link w:val="CommentSubject"/>
    <w:uiPriority w:val="99"/>
    <w:semiHidden/>
    <w:rsid w:val="000C61EE"/>
    <w:rPr>
      <w:b/>
      <w:bCs/>
      <w:sz w:val="20"/>
      <w:szCs w:val="20"/>
    </w:rPr>
  </w:style>
  <w:style w:type="character" w:styleId="Hyperlink">
    <w:name w:val="Hyperlink"/>
    <w:basedOn w:val="DefaultParagraphFont"/>
    <w:uiPriority w:val="99"/>
    <w:unhideWhenUsed/>
    <w:rsid w:val="0037332C"/>
    <w:rPr>
      <w:color w:val="0563C1" w:themeColor="hyperlink"/>
      <w:u w:val="single"/>
    </w:rPr>
  </w:style>
  <w:style w:type="character" w:styleId="UnresolvedMention">
    <w:name w:val="Unresolved Mention"/>
    <w:basedOn w:val="DefaultParagraphFont"/>
    <w:uiPriority w:val="99"/>
    <w:semiHidden/>
    <w:unhideWhenUsed/>
    <w:rsid w:val="0037332C"/>
    <w:rPr>
      <w:color w:val="605E5C"/>
      <w:shd w:val="clear" w:color="auto" w:fill="E1DFDD"/>
    </w:rPr>
  </w:style>
  <w:style w:type="paragraph" w:styleId="Header">
    <w:name w:val="header"/>
    <w:basedOn w:val="Normal"/>
    <w:link w:val="HeaderChar"/>
    <w:uiPriority w:val="99"/>
    <w:unhideWhenUsed/>
    <w:rsid w:val="00402215"/>
    <w:pPr>
      <w:tabs>
        <w:tab w:val="center" w:pos="4680"/>
        <w:tab w:val="right" w:pos="9360"/>
      </w:tabs>
    </w:pPr>
    <w:rPr>
      <w:rFonts w:ascii="Poppins" w:hAnsi="Poppins"/>
    </w:rPr>
  </w:style>
  <w:style w:type="character" w:customStyle="1" w:styleId="HeaderChar">
    <w:name w:val="Header Char"/>
    <w:basedOn w:val="DefaultParagraphFont"/>
    <w:link w:val="Header"/>
    <w:uiPriority w:val="99"/>
    <w:rsid w:val="00402215"/>
  </w:style>
  <w:style w:type="paragraph" w:styleId="Footer">
    <w:name w:val="footer"/>
    <w:basedOn w:val="Normal"/>
    <w:link w:val="FooterChar"/>
    <w:uiPriority w:val="99"/>
    <w:unhideWhenUsed/>
    <w:rsid w:val="00402215"/>
    <w:pPr>
      <w:tabs>
        <w:tab w:val="center" w:pos="4680"/>
        <w:tab w:val="right" w:pos="9360"/>
      </w:tabs>
    </w:pPr>
    <w:rPr>
      <w:rFonts w:ascii="Poppins" w:hAnsi="Poppins"/>
    </w:rPr>
  </w:style>
  <w:style w:type="character" w:customStyle="1" w:styleId="FooterChar">
    <w:name w:val="Footer Char"/>
    <w:basedOn w:val="DefaultParagraphFont"/>
    <w:link w:val="Footer"/>
    <w:uiPriority w:val="99"/>
    <w:rsid w:val="00402215"/>
  </w:style>
  <w:style w:type="paragraph" w:styleId="Revision">
    <w:name w:val="Revision"/>
    <w:hidden/>
    <w:uiPriority w:val="99"/>
    <w:semiHidden/>
    <w:rsid w:val="00936FC7"/>
  </w:style>
  <w:style w:type="character" w:styleId="FollowedHyperlink">
    <w:name w:val="FollowedHyperlink"/>
    <w:basedOn w:val="DefaultParagraphFont"/>
    <w:uiPriority w:val="99"/>
    <w:semiHidden/>
    <w:unhideWhenUsed/>
    <w:rsid w:val="002336D3"/>
    <w:rPr>
      <w:color w:val="954F72" w:themeColor="followedHyperlink"/>
      <w:u w:val="single"/>
    </w:rPr>
  </w:style>
  <w:style w:type="character" w:customStyle="1" w:styleId="Heading3Char">
    <w:name w:val="Heading 3 Char"/>
    <w:basedOn w:val="DefaultParagraphFont"/>
    <w:link w:val="Heading3"/>
    <w:uiPriority w:val="9"/>
    <w:rsid w:val="002B39A4"/>
    <w:rPr>
      <w:rFonts w:ascii="Poppins" w:eastAsia="+mn-ea" w:hAnsi="Poppins" w:cstheme="minorHAnsi"/>
      <w:b/>
      <w:bCs/>
      <w:color w:val="0F173D"/>
      <w:kern w:val="24"/>
      <w14:ligatures w14:val="none"/>
    </w:rPr>
  </w:style>
  <w:style w:type="character" w:styleId="PageNumber">
    <w:name w:val="page number"/>
    <w:basedOn w:val="DefaultParagraphFont"/>
    <w:uiPriority w:val="99"/>
    <w:semiHidden/>
    <w:unhideWhenUsed/>
    <w:rsid w:val="003D2CD3"/>
  </w:style>
  <w:style w:type="paragraph" w:customStyle="1" w:styleId="Microtitle">
    <w:name w:val="Microtitle"/>
    <w:basedOn w:val="Normal"/>
    <w:qFormat/>
    <w:rsid w:val="00C77475"/>
    <w:pPr>
      <w:spacing w:after="240"/>
    </w:pPr>
    <w:rPr>
      <w:rFonts w:ascii="Baloo 2" w:hAnsi="Baloo 2" w:cs="Baloo 2"/>
      <w:color w:val="2078AE"/>
      <w:sz w:val="32"/>
      <w:szCs w:val="32"/>
    </w:rPr>
  </w:style>
  <w:style w:type="paragraph" w:styleId="BodyText">
    <w:name w:val="Body Text"/>
    <w:basedOn w:val="Normal"/>
    <w:link w:val="BodyTextChar"/>
    <w:uiPriority w:val="99"/>
    <w:unhideWhenUsed/>
    <w:rsid w:val="007401EA"/>
    <w:pPr>
      <w:spacing w:before="120" w:after="120"/>
    </w:pPr>
    <w:rPr>
      <w:rFonts w:ascii="Poppins" w:hAnsi="Poppins"/>
      <w:color w:val="0F173D"/>
      <w:sz w:val="22"/>
      <w:szCs w:val="22"/>
      <w:lang w:val="es-ES"/>
    </w:rPr>
  </w:style>
  <w:style w:type="character" w:customStyle="1" w:styleId="BodyTextChar">
    <w:name w:val="Body Text Char"/>
    <w:basedOn w:val="DefaultParagraphFont"/>
    <w:link w:val="BodyText"/>
    <w:uiPriority w:val="99"/>
    <w:rsid w:val="007401EA"/>
    <w:rPr>
      <w:rFonts w:ascii="Poppins" w:hAnsi="Poppins"/>
      <w:color w:val="0F173D"/>
      <w:sz w:val="22"/>
      <w:szCs w:val="22"/>
      <w:lang w:val="es-ES"/>
    </w:rPr>
  </w:style>
  <w:style w:type="paragraph" w:styleId="ListBullet">
    <w:name w:val="List Bullet"/>
    <w:basedOn w:val="Normal"/>
    <w:uiPriority w:val="99"/>
    <w:unhideWhenUsed/>
    <w:rsid w:val="007401EA"/>
    <w:pPr>
      <w:numPr>
        <w:numId w:val="8"/>
      </w:numPr>
      <w:contextualSpacing/>
    </w:pPr>
    <w:rPr>
      <w:rFonts w:ascii="Poppins" w:eastAsia="Times New Roman" w:hAnsi="Poppins" w:cstheme="minorHAnsi"/>
      <w:color w:val="0F173D"/>
      <w:kern w:val="0"/>
      <w:sz w:val="22"/>
      <w:lang w:val="es-ES"/>
      <w14:ligatures w14:val="none"/>
    </w:rPr>
  </w:style>
  <w:style w:type="paragraph" w:styleId="List5">
    <w:name w:val="List 5"/>
    <w:basedOn w:val="Normal"/>
    <w:uiPriority w:val="99"/>
    <w:unhideWhenUsed/>
    <w:rsid w:val="00263B03"/>
    <w:pPr>
      <w:ind w:left="1800" w:hanging="360"/>
      <w:contextualSpacing/>
    </w:pPr>
    <w:rPr>
      <w:rFonts w:ascii="Poppins" w:hAnsi="Poppins"/>
    </w:rPr>
  </w:style>
  <w:style w:type="paragraph" w:styleId="ListBullet2">
    <w:name w:val="List Bullet 2"/>
    <w:basedOn w:val="Normal"/>
    <w:uiPriority w:val="99"/>
    <w:unhideWhenUsed/>
    <w:rsid w:val="007401EA"/>
    <w:pPr>
      <w:numPr>
        <w:ilvl w:val="1"/>
        <w:numId w:val="6"/>
      </w:numPr>
      <w:contextualSpacing/>
    </w:pPr>
    <w:rPr>
      <w:rFonts w:ascii="Poppins" w:eastAsia="Times New Roman" w:hAnsi="Poppins" w:cstheme="minorHAnsi"/>
      <w:color w:val="0F173D"/>
      <w:kern w:val="0"/>
      <w:sz w:val="22"/>
      <w:lang w:val="es-ES"/>
      <w14:ligatures w14:val="none"/>
    </w:rPr>
  </w:style>
  <w:style w:type="paragraph" w:styleId="ListBullet3">
    <w:name w:val="List Bullet 3"/>
    <w:basedOn w:val="Normal"/>
    <w:uiPriority w:val="99"/>
    <w:unhideWhenUsed/>
    <w:rsid w:val="008B647C"/>
    <w:pPr>
      <w:numPr>
        <w:ilvl w:val="2"/>
        <w:numId w:val="25"/>
      </w:numPr>
      <w:contextualSpacing/>
    </w:pPr>
    <w:rPr>
      <w:rFonts w:ascii="Poppins" w:hAnsi="Poppins"/>
      <w:color w:val="0F173D"/>
      <w:sz w:val="22"/>
      <w:lang w:val="es-ES"/>
    </w:rPr>
  </w:style>
  <w:style w:type="paragraph" w:customStyle="1" w:styleId="ListM5">
    <w:name w:val="ListM5"/>
    <w:basedOn w:val="Normal"/>
    <w:qFormat/>
    <w:rsid w:val="006C150C"/>
    <w:pPr>
      <w:numPr>
        <w:numId w:val="56"/>
      </w:numPr>
      <w:contextualSpacing/>
    </w:pPr>
    <w:rPr>
      <w:rFonts w:ascii="Calibri" w:eastAsia="Calibri" w:hAnsi="Calibri" w:cs="Calibri"/>
      <w:kern w:val="0"/>
      <w14:ligatures w14:val="none"/>
    </w:rPr>
  </w:style>
  <w:style w:type="paragraph" w:styleId="ListParagraph">
    <w:name w:val="List Paragraph"/>
    <w:basedOn w:val="Normal"/>
    <w:uiPriority w:val="34"/>
    <w:qFormat/>
    <w:rsid w:val="00BD6506"/>
    <w:pPr>
      <w:ind w:left="720"/>
      <w:contextualSpacing/>
    </w:pPr>
  </w:style>
  <w:style w:type="character" w:customStyle="1" w:styleId="texttranslation">
    <w:name w:val="text__translation"/>
    <w:basedOn w:val="DefaultParagraphFont"/>
    <w:rsid w:val="007A19EB"/>
  </w:style>
  <w:style w:type="table" w:styleId="TableGrid">
    <w:name w:val="Table Grid"/>
    <w:basedOn w:val="TableNormal"/>
    <w:uiPriority w:val="39"/>
    <w:rsid w:val="00781EAE"/>
    <w:pPr>
      <w:widowControl w:val="0"/>
      <w:autoSpaceDE w:val="0"/>
      <w:autoSpaceDN w:val="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4148">
      <w:bodyDiv w:val="1"/>
      <w:marLeft w:val="0"/>
      <w:marRight w:val="0"/>
      <w:marTop w:val="0"/>
      <w:marBottom w:val="0"/>
      <w:divBdr>
        <w:top w:val="none" w:sz="0" w:space="0" w:color="auto"/>
        <w:left w:val="none" w:sz="0" w:space="0" w:color="auto"/>
        <w:bottom w:val="none" w:sz="0" w:space="0" w:color="auto"/>
        <w:right w:val="none" w:sz="0" w:space="0" w:color="auto"/>
      </w:divBdr>
    </w:div>
    <w:div w:id="159393644">
      <w:bodyDiv w:val="1"/>
      <w:marLeft w:val="0"/>
      <w:marRight w:val="0"/>
      <w:marTop w:val="0"/>
      <w:marBottom w:val="0"/>
      <w:divBdr>
        <w:top w:val="none" w:sz="0" w:space="0" w:color="auto"/>
        <w:left w:val="none" w:sz="0" w:space="0" w:color="auto"/>
        <w:bottom w:val="none" w:sz="0" w:space="0" w:color="auto"/>
        <w:right w:val="none" w:sz="0" w:space="0" w:color="auto"/>
      </w:divBdr>
      <w:divsChild>
        <w:div w:id="1795564621">
          <w:marLeft w:val="446"/>
          <w:marRight w:val="0"/>
          <w:marTop w:val="0"/>
          <w:marBottom w:val="0"/>
          <w:divBdr>
            <w:top w:val="none" w:sz="0" w:space="0" w:color="auto"/>
            <w:left w:val="none" w:sz="0" w:space="0" w:color="auto"/>
            <w:bottom w:val="none" w:sz="0" w:space="0" w:color="auto"/>
            <w:right w:val="none" w:sz="0" w:space="0" w:color="auto"/>
          </w:divBdr>
        </w:div>
        <w:div w:id="1189830312">
          <w:marLeft w:val="446"/>
          <w:marRight w:val="0"/>
          <w:marTop w:val="0"/>
          <w:marBottom w:val="0"/>
          <w:divBdr>
            <w:top w:val="none" w:sz="0" w:space="0" w:color="auto"/>
            <w:left w:val="none" w:sz="0" w:space="0" w:color="auto"/>
            <w:bottom w:val="none" w:sz="0" w:space="0" w:color="auto"/>
            <w:right w:val="none" w:sz="0" w:space="0" w:color="auto"/>
          </w:divBdr>
        </w:div>
        <w:div w:id="452331226">
          <w:marLeft w:val="446"/>
          <w:marRight w:val="0"/>
          <w:marTop w:val="0"/>
          <w:marBottom w:val="0"/>
          <w:divBdr>
            <w:top w:val="none" w:sz="0" w:space="0" w:color="auto"/>
            <w:left w:val="none" w:sz="0" w:space="0" w:color="auto"/>
            <w:bottom w:val="none" w:sz="0" w:space="0" w:color="auto"/>
            <w:right w:val="none" w:sz="0" w:space="0" w:color="auto"/>
          </w:divBdr>
        </w:div>
        <w:div w:id="1721005955">
          <w:marLeft w:val="446"/>
          <w:marRight w:val="0"/>
          <w:marTop w:val="0"/>
          <w:marBottom w:val="0"/>
          <w:divBdr>
            <w:top w:val="none" w:sz="0" w:space="0" w:color="auto"/>
            <w:left w:val="none" w:sz="0" w:space="0" w:color="auto"/>
            <w:bottom w:val="none" w:sz="0" w:space="0" w:color="auto"/>
            <w:right w:val="none" w:sz="0" w:space="0" w:color="auto"/>
          </w:divBdr>
        </w:div>
      </w:divsChild>
    </w:div>
    <w:div w:id="358043747">
      <w:bodyDiv w:val="1"/>
      <w:marLeft w:val="0"/>
      <w:marRight w:val="0"/>
      <w:marTop w:val="0"/>
      <w:marBottom w:val="0"/>
      <w:divBdr>
        <w:top w:val="none" w:sz="0" w:space="0" w:color="auto"/>
        <w:left w:val="none" w:sz="0" w:space="0" w:color="auto"/>
        <w:bottom w:val="none" w:sz="0" w:space="0" w:color="auto"/>
        <w:right w:val="none" w:sz="0" w:space="0" w:color="auto"/>
      </w:divBdr>
    </w:div>
    <w:div w:id="444663084">
      <w:bodyDiv w:val="1"/>
      <w:marLeft w:val="0"/>
      <w:marRight w:val="0"/>
      <w:marTop w:val="0"/>
      <w:marBottom w:val="0"/>
      <w:divBdr>
        <w:top w:val="none" w:sz="0" w:space="0" w:color="auto"/>
        <w:left w:val="none" w:sz="0" w:space="0" w:color="auto"/>
        <w:bottom w:val="none" w:sz="0" w:space="0" w:color="auto"/>
        <w:right w:val="none" w:sz="0" w:space="0" w:color="auto"/>
      </w:divBdr>
    </w:div>
    <w:div w:id="447899010">
      <w:bodyDiv w:val="1"/>
      <w:marLeft w:val="0"/>
      <w:marRight w:val="0"/>
      <w:marTop w:val="0"/>
      <w:marBottom w:val="0"/>
      <w:divBdr>
        <w:top w:val="none" w:sz="0" w:space="0" w:color="auto"/>
        <w:left w:val="none" w:sz="0" w:space="0" w:color="auto"/>
        <w:bottom w:val="none" w:sz="0" w:space="0" w:color="auto"/>
        <w:right w:val="none" w:sz="0" w:space="0" w:color="auto"/>
      </w:divBdr>
    </w:div>
    <w:div w:id="473719581">
      <w:bodyDiv w:val="1"/>
      <w:marLeft w:val="0"/>
      <w:marRight w:val="0"/>
      <w:marTop w:val="0"/>
      <w:marBottom w:val="0"/>
      <w:divBdr>
        <w:top w:val="none" w:sz="0" w:space="0" w:color="auto"/>
        <w:left w:val="none" w:sz="0" w:space="0" w:color="auto"/>
        <w:bottom w:val="none" w:sz="0" w:space="0" w:color="auto"/>
        <w:right w:val="none" w:sz="0" w:space="0" w:color="auto"/>
      </w:divBdr>
      <w:divsChild>
        <w:div w:id="1505628594">
          <w:marLeft w:val="274"/>
          <w:marRight w:val="0"/>
          <w:marTop w:val="0"/>
          <w:marBottom w:val="0"/>
          <w:divBdr>
            <w:top w:val="none" w:sz="0" w:space="0" w:color="auto"/>
            <w:left w:val="none" w:sz="0" w:space="0" w:color="auto"/>
            <w:bottom w:val="none" w:sz="0" w:space="0" w:color="auto"/>
            <w:right w:val="none" w:sz="0" w:space="0" w:color="auto"/>
          </w:divBdr>
        </w:div>
        <w:div w:id="1008754115">
          <w:marLeft w:val="274"/>
          <w:marRight w:val="0"/>
          <w:marTop w:val="0"/>
          <w:marBottom w:val="0"/>
          <w:divBdr>
            <w:top w:val="none" w:sz="0" w:space="0" w:color="auto"/>
            <w:left w:val="none" w:sz="0" w:space="0" w:color="auto"/>
            <w:bottom w:val="none" w:sz="0" w:space="0" w:color="auto"/>
            <w:right w:val="none" w:sz="0" w:space="0" w:color="auto"/>
          </w:divBdr>
        </w:div>
      </w:divsChild>
    </w:div>
    <w:div w:id="493683901">
      <w:bodyDiv w:val="1"/>
      <w:marLeft w:val="0"/>
      <w:marRight w:val="0"/>
      <w:marTop w:val="0"/>
      <w:marBottom w:val="0"/>
      <w:divBdr>
        <w:top w:val="none" w:sz="0" w:space="0" w:color="auto"/>
        <w:left w:val="none" w:sz="0" w:space="0" w:color="auto"/>
        <w:bottom w:val="none" w:sz="0" w:space="0" w:color="auto"/>
        <w:right w:val="none" w:sz="0" w:space="0" w:color="auto"/>
      </w:divBdr>
    </w:div>
    <w:div w:id="495876029">
      <w:bodyDiv w:val="1"/>
      <w:marLeft w:val="0"/>
      <w:marRight w:val="0"/>
      <w:marTop w:val="0"/>
      <w:marBottom w:val="0"/>
      <w:divBdr>
        <w:top w:val="none" w:sz="0" w:space="0" w:color="auto"/>
        <w:left w:val="none" w:sz="0" w:space="0" w:color="auto"/>
        <w:bottom w:val="none" w:sz="0" w:space="0" w:color="auto"/>
        <w:right w:val="none" w:sz="0" w:space="0" w:color="auto"/>
      </w:divBdr>
      <w:divsChild>
        <w:div w:id="23597524">
          <w:marLeft w:val="274"/>
          <w:marRight w:val="0"/>
          <w:marTop w:val="0"/>
          <w:marBottom w:val="0"/>
          <w:divBdr>
            <w:top w:val="none" w:sz="0" w:space="0" w:color="auto"/>
            <w:left w:val="none" w:sz="0" w:space="0" w:color="auto"/>
            <w:bottom w:val="none" w:sz="0" w:space="0" w:color="auto"/>
            <w:right w:val="none" w:sz="0" w:space="0" w:color="auto"/>
          </w:divBdr>
        </w:div>
        <w:div w:id="513999342">
          <w:marLeft w:val="274"/>
          <w:marRight w:val="0"/>
          <w:marTop w:val="0"/>
          <w:marBottom w:val="0"/>
          <w:divBdr>
            <w:top w:val="none" w:sz="0" w:space="0" w:color="auto"/>
            <w:left w:val="none" w:sz="0" w:space="0" w:color="auto"/>
            <w:bottom w:val="none" w:sz="0" w:space="0" w:color="auto"/>
            <w:right w:val="none" w:sz="0" w:space="0" w:color="auto"/>
          </w:divBdr>
        </w:div>
        <w:div w:id="299507104">
          <w:marLeft w:val="994"/>
          <w:marRight w:val="0"/>
          <w:marTop w:val="0"/>
          <w:marBottom w:val="0"/>
          <w:divBdr>
            <w:top w:val="none" w:sz="0" w:space="0" w:color="auto"/>
            <w:left w:val="none" w:sz="0" w:space="0" w:color="auto"/>
            <w:bottom w:val="none" w:sz="0" w:space="0" w:color="auto"/>
            <w:right w:val="none" w:sz="0" w:space="0" w:color="auto"/>
          </w:divBdr>
        </w:div>
        <w:div w:id="936907409">
          <w:marLeft w:val="994"/>
          <w:marRight w:val="0"/>
          <w:marTop w:val="0"/>
          <w:marBottom w:val="0"/>
          <w:divBdr>
            <w:top w:val="none" w:sz="0" w:space="0" w:color="auto"/>
            <w:left w:val="none" w:sz="0" w:space="0" w:color="auto"/>
            <w:bottom w:val="none" w:sz="0" w:space="0" w:color="auto"/>
            <w:right w:val="none" w:sz="0" w:space="0" w:color="auto"/>
          </w:divBdr>
        </w:div>
        <w:div w:id="1820224176">
          <w:marLeft w:val="994"/>
          <w:marRight w:val="0"/>
          <w:marTop w:val="0"/>
          <w:marBottom w:val="0"/>
          <w:divBdr>
            <w:top w:val="none" w:sz="0" w:space="0" w:color="auto"/>
            <w:left w:val="none" w:sz="0" w:space="0" w:color="auto"/>
            <w:bottom w:val="none" w:sz="0" w:space="0" w:color="auto"/>
            <w:right w:val="none" w:sz="0" w:space="0" w:color="auto"/>
          </w:divBdr>
        </w:div>
        <w:div w:id="323319138">
          <w:marLeft w:val="274"/>
          <w:marRight w:val="0"/>
          <w:marTop w:val="0"/>
          <w:marBottom w:val="0"/>
          <w:divBdr>
            <w:top w:val="none" w:sz="0" w:space="0" w:color="auto"/>
            <w:left w:val="none" w:sz="0" w:space="0" w:color="auto"/>
            <w:bottom w:val="none" w:sz="0" w:space="0" w:color="auto"/>
            <w:right w:val="none" w:sz="0" w:space="0" w:color="auto"/>
          </w:divBdr>
        </w:div>
        <w:div w:id="2139029857">
          <w:marLeft w:val="446"/>
          <w:marRight w:val="0"/>
          <w:marTop w:val="0"/>
          <w:marBottom w:val="0"/>
          <w:divBdr>
            <w:top w:val="none" w:sz="0" w:space="0" w:color="auto"/>
            <w:left w:val="none" w:sz="0" w:space="0" w:color="auto"/>
            <w:bottom w:val="none" w:sz="0" w:space="0" w:color="auto"/>
            <w:right w:val="none" w:sz="0" w:space="0" w:color="auto"/>
          </w:divBdr>
        </w:div>
        <w:div w:id="445999589">
          <w:marLeft w:val="446"/>
          <w:marRight w:val="0"/>
          <w:marTop w:val="0"/>
          <w:marBottom w:val="0"/>
          <w:divBdr>
            <w:top w:val="none" w:sz="0" w:space="0" w:color="auto"/>
            <w:left w:val="none" w:sz="0" w:space="0" w:color="auto"/>
            <w:bottom w:val="none" w:sz="0" w:space="0" w:color="auto"/>
            <w:right w:val="none" w:sz="0" w:space="0" w:color="auto"/>
          </w:divBdr>
        </w:div>
        <w:div w:id="1803886055">
          <w:marLeft w:val="446"/>
          <w:marRight w:val="0"/>
          <w:marTop w:val="0"/>
          <w:marBottom w:val="0"/>
          <w:divBdr>
            <w:top w:val="none" w:sz="0" w:space="0" w:color="auto"/>
            <w:left w:val="none" w:sz="0" w:space="0" w:color="auto"/>
            <w:bottom w:val="none" w:sz="0" w:space="0" w:color="auto"/>
            <w:right w:val="none" w:sz="0" w:space="0" w:color="auto"/>
          </w:divBdr>
        </w:div>
        <w:div w:id="1245996540">
          <w:marLeft w:val="446"/>
          <w:marRight w:val="0"/>
          <w:marTop w:val="0"/>
          <w:marBottom w:val="0"/>
          <w:divBdr>
            <w:top w:val="none" w:sz="0" w:space="0" w:color="auto"/>
            <w:left w:val="none" w:sz="0" w:space="0" w:color="auto"/>
            <w:bottom w:val="none" w:sz="0" w:space="0" w:color="auto"/>
            <w:right w:val="none" w:sz="0" w:space="0" w:color="auto"/>
          </w:divBdr>
        </w:div>
        <w:div w:id="1655253306">
          <w:marLeft w:val="446"/>
          <w:marRight w:val="0"/>
          <w:marTop w:val="0"/>
          <w:marBottom w:val="0"/>
          <w:divBdr>
            <w:top w:val="none" w:sz="0" w:space="0" w:color="auto"/>
            <w:left w:val="none" w:sz="0" w:space="0" w:color="auto"/>
            <w:bottom w:val="none" w:sz="0" w:space="0" w:color="auto"/>
            <w:right w:val="none" w:sz="0" w:space="0" w:color="auto"/>
          </w:divBdr>
        </w:div>
      </w:divsChild>
    </w:div>
    <w:div w:id="521091469">
      <w:bodyDiv w:val="1"/>
      <w:marLeft w:val="0"/>
      <w:marRight w:val="0"/>
      <w:marTop w:val="0"/>
      <w:marBottom w:val="0"/>
      <w:divBdr>
        <w:top w:val="none" w:sz="0" w:space="0" w:color="auto"/>
        <w:left w:val="none" w:sz="0" w:space="0" w:color="auto"/>
        <w:bottom w:val="none" w:sz="0" w:space="0" w:color="auto"/>
        <w:right w:val="none" w:sz="0" w:space="0" w:color="auto"/>
      </w:divBdr>
      <w:divsChild>
        <w:div w:id="1178690000">
          <w:marLeft w:val="274"/>
          <w:marRight w:val="0"/>
          <w:marTop w:val="0"/>
          <w:marBottom w:val="0"/>
          <w:divBdr>
            <w:top w:val="none" w:sz="0" w:space="0" w:color="auto"/>
            <w:left w:val="none" w:sz="0" w:space="0" w:color="auto"/>
            <w:bottom w:val="none" w:sz="0" w:space="0" w:color="auto"/>
            <w:right w:val="none" w:sz="0" w:space="0" w:color="auto"/>
          </w:divBdr>
        </w:div>
        <w:div w:id="1158769958">
          <w:marLeft w:val="274"/>
          <w:marRight w:val="0"/>
          <w:marTop w:val="0"/>
          <w:marBottom w:val="0"/>
          <w:divBdr>
            <w:top w:val="none" w:sz="0" w:space="0" w:color="auto"/>
            <w:left w:val="none" w:sz="0" w:space="0" w:color="auto"/>
            <w:bottom w:val="none" w:sz="0" w:space="0" w:color="auto"/>
            <w:right w:val="none" w:sz="0" w:space="0" w:color="auto"/>
          </w:divBdr>
        </w:div>
        <w:div w:id="1841458009">
          <w:marLeft w:val="994"/>
          <w:marRight w:val="0"/>
          <w:marTop w:val="0"/>
          <w:marBottom w:val="0"/>
          <w:divBdr>
            <w:top w:val="none" w:sz="0" w:space="0" w:color="auto"/>
            <w:left w:val="none" w:sz="0" w:space="0" w:color="auto"/>
            <w:bottom w:val="none" w:sz="0" w:space="0" w:color="auto"/>
            <w:right w:val="none" w:sz="0" w:space="0" w:color="auto"/>
          </w:divBdr>
        </w:div>
        <w:div w:id="1571043484">
          <w:marLeft w:val="994"/>
          <w:marRight w:val="0"/>
          <w:marTop w:val="0"/>
          <w:marBottom w:val="0"/>
          <w:divBdr>
            <w:top w:val="none" w:sz="0" w:space="0" w:color="auto"/>
            <w:left w:val="none" w:sz="0" w:space="0" w:color="auto"/>
            <w:bottom w:val="none" w:sz="0" w:space="0" w:color="auto"/>
            <w:right w:val="none" w:sz="0" w:space="0" w:color="auto"/>
          </w:divBdr>
        </w:div>
        <w:div w:id="1140153940">
          <w:marLeft w:val="994"/>
          <w:marRight w:val="0"/>
          <w:marTop w:val="0"/>
          <w:marBottom w:val="0"/>
          <w:divBdr>
            <w:top w:val="none" w:sz="0" w:space="0" w:color="auto"/>
            <w:left w:val="none" w:sz="0" w:space="0" w:color="auto"/>
            <w:bottom w:val="none" w:sz="0" w:space="0" w:color="auto"/>
            <w:right w:val="none" w:sz="0" w:space="0" w:color="auto"/>
          </w:divBdr>
        </w:div>
        <w:div w:id="690257753">
          <w:marLeft w:val="274"/>
          <w:marRight w:val="0"/>
          <w:marTop w:val="0"/>
          <w:marBottom w:val="0"/>
          <w:divBdr>
            <w:top w:val="none" w:sz="0" w:space="0" w:color="auto"/>
            <w:left w:val="none" w:sz="0" w:space="0" w:color="auto"/>
            <w:bottom w:val="none" w:sz="0" w:space="0" w:color="auto"/>
            <w:right w:val="none" w:sz="0" w:space="0" w:color="auto"/>
          </w:divBdr>
        </w:div>
        <w:div w:id="1649238979">
          <w:marLeft w:val="446"/>
          <w:marRight w:val="0"/>
          <w:marTop w:val="0"/>
          <w:marBottom w:val="0"/>
          <w:divBdr>
            <w:top w:val="none" w:sz="0" w:space="0" w:color="auto"/>
            <w:left w:val="none" w:sz="0" w:space="0" w:color="auto"/>
            <w:bottom w:val="none" w:sz="0" w:space="0" w:color="auto"/>
            <w:right w:val="none" w:sz="0" w:space="0" w:color="auto"/>
          </w:divBdr>
        </w:div>
        <w:div w:id="884608029">
          <w:marLeft w:val="446"/>
          <w:marRight w:val="0"/>
          <w:marTop w:val="0"/>
          <w:marBottom w:val="0"/>
          <w:divBdr>
            <w:top w:val="none" w:sz="0" w:space="0" w:color="auto"/>
            <w:left w:val="none" w:sz="0" w:space="0" w:color="auto"/>
            <w:bottom w:val="none" w:sz="0" w:space="0" w:color="auto"/>
            <w:right w:val="none" w:sz="0" w:space="0" w:color="auto"/>
          </w:divBdr>
        </w:div>
        <w:div w:id="2016833631">
          <w:marLeft w:val="446"/>
          <w:marRight w:val="0"/>
          <w:marTop w:val="0"/>
          <w:marBottom w:val="0"/>
          <w:divBdr>
            <w:top w:val="none" w:sz="0" w:space="0" w:color="auto"/>
            <w:left w:val="none" w:sz="0" w:space="0" w:color="auto"/>
            <w:bottom w:val="none" w:sz="0" w:space="0" w:color="auto"/>
            <w:right w:val="none" w:sz="0" w:space="0" w:color="auto"/>
          </w:divBdr>
        </w:div>
        <w:div w:id="445389239">
          <w:marLeft w:val="446"/>
          <w:marRight w:val="0"/>
          <w:marTop w:val="0"/>
          <w:marBottom w:val="0"/>
          <w:divBdr>
            <w:top w:val="none" w:sz="0" w:space="0" w:color="auto"/>
            <w:left w:val="none" w:sz="0" w:space="0" w:color="auto"/>
            <w:bottom w:val="none" w:sz="0" w:space="0" w:color="auto"/>
            <w:right w:val="none" w:sz="0" w:space="0" w:color="auto"/>
          </w:divBdr>
        </w:div>
        <w:div w:id="1874150636">
          <w:marLeft w:val="446"/>
          <w:marRight w:val="0"/>
          <w:marTop w:val="0"/>
          <w:marBottom w:val="0"/>
          <w:divBdr>
            <w:top w:val="none" w:sz="0" w:space="0" w:color="auto"/>
            <w:left w:val="none" w:sz="0" w:space="0" w:color="auto"/>
            <w:bottom w:val="none" w:sz="0" w:space="0" w:color="auto"/>
            <w:right w:val="none" w:sz="0" w:space="0" w:color="auto"/>
          </w:divBdr>
        </w:div>
      </w:divsChild>
    </w:div>
    <w:div w:id="686755107">
      <w:bodyDiv w:val="1"/>
      <w:marLeft w:val="0"/>
      <w:marRight w:val="0"/>
      <w:marTop w:val="0"/>
      <w:marBottom w:val="0"/>
      <w:divBdr>
        <w:top w:val="none" w:sz="0" w:space="0" w:color="auto"/>
        <w:left w:val="none" w:sz="0" w:space="0" w:color="auto"/>
        <w:bottom w:val="none" w:sz="0" w:space="0" w:color="auto"/>
        <w:right w:val="none" w:sz="0" w:space="0" w:color="auto"/>
      </w:divBdr>
      <w:divsChild>
        <w:div w:id="935484176">
          <w:marLeft w:val="806"/>
          <w:marRight w:val="0"/>
          <w:marTop w:val="0"/>
          <w:marBottom w:val="0"/>
          <w:divBdr>
            <w:top w:val="none" w:sz="0" w:space="0" w:color="auto"/>
            <w:left w:val="none" w:sz="0" w:space="0" w:color="auto"/>
            <w:bottom w:val="none" w:sz="0" w:space="0" w:color="auto"/>
            <w:right w:val="none" w:sz="0" w:space="0" w:color="auto"/>
          </w:divBdr>
        </w:div>
      </w:divsChild>
    </w:div>
    <w:div w:id="814375551">
      <w:bodyDiv w:val="1"/>
      <w:marLeft w:val="0"/>
      <w:marRight w:val="0"/>
      <w:marTop w:val="0"/>
      <w:marBottom w:val="0"/>
      <w:divBdr>
        <w:top w:val="none" w:sz="0" w:space="0" w:color="auto"/>
        <w:left w:val="none" w:sz="0" w:space="0" w:color="auto"/>
        <w:bottom w:val="none" w:sz="0" w:space="0" w:color="auto"/>
        <w:right w:val="none" w:sz="0" w:space="0" w:color="auto"/>
      </w:divBdr>
      <w:divsChild>
        <w:div w:id="1851139645">
          <w:marLeft w:val="274"/>
          <w:marRight w:val="0"/>
          <w:marTop w:val="0"/>
          <w:marBottom w:val="0"/>
          <w:divBdr>
            <w:top w:val="none" w:sz="0" w:space="0" w:color="auto"/>
            <w:left w:val="none" w:sz="0" w:space="0" w:color="auto"/>
            <w:bottom w:val="none" w:sz="0" w:space="0" w:color="auto"/>
            <w:right w:val="none" w:sz="0" w:space="0" w:color="auto"/>
          </w:divBdr>
        </w:div>
        <w:div w:id="2053455375">
          <w:marLeft w:val="274"/>
          <w:marRight w:val="0"/>
          <w:marTop w:val="0"/>
          <w:marBottom w:val="0"/>
          <w:divBdr>
            <w:top w:val="none" w:sz="0" w:space="0" w:color="auto"/>
            <w:left w:val="none" w:sz="0" w:space="0" w:color="auto"/>
            <w:bottom w:val="none" w:sz="0" w:space="0" w:color="auto"/>
            <w:right w:val="none" w:sz="0" w:space="0" w:color="auto"/>
          </w:divBdr>
        </w:div>
        <w:div w:id="187255684">
          <w:marLeft w:val="994"/>
          <w:marRight w:val="0"/>
          <w:marTop w:val="0"/>
          <w:marBottom w:val="0"/>
          <w:divBdr>
            <w:top w:val="none" w:sz="0" w:space="0" w:color="auto"/>
            <w:left w:val="none" w:sz="0" w:space="0" w:color="auto"/>
            <w:bottom w:val="none" w:sz="0" w:space="0" w:color="auto"/>
            <w:right w:val="none" w:sz="0" w:space="0" w:color="auto"/>
          </w:divBdr>
        </w:div>
        <w:div w:id="1807894723">
          <w:marLeft w:val="994"/>
          <w:marRight w:val="0"/>
          <w:marTop w:val="0"/>
          <w:marBottom w:val="0"/>
          <w:divBdr>
            <w:top w:val="none" w:sz="0" w:space="0" w:color="auto"/>
            <w:left w:val="none" w:sz="0" w:space="0" w:color="auto"/>
            <w:bottom w:val="none" w:sz="0" w:space="0" w:color="auto"/>
            <w:right w:val="none" w:sz="0" w:space="0" w:color="auto"/>
          </w:divBdr>
        </w:div>
        <w:div w:id="79762509">
          <w:marLeft w:val="274"/>
          <w:marRight w:val="0"/>
          <w:marTop w:val="0"/>
          <w:marBottom w:val="0"/>
          <w:divBdr>
            <w:top w:val="none" w:sz="0" w:space="0" w:color="auto"/>
            <w:left w:val="none" w:sz="0" w:space="0" w:color="auto"/>
            <w:bottom w:val="none" w:sz="0" w:space="0" w:color="auto"/>
            <w:right w:val="none" w:sz="0" w:space="0" w:color="auto"/>
          </w:divBdr>
        </w:div>
        <w:div w:id="756026606">
          <w:marLeft w:val="994"/>
          <w:marRight w:val="0"/>
          <w:marTop w:val="0"/>
          <w:marBottom w:val="0"/>
          <w:divBdr>
            <w:top w:val="none" w:sz="0" w:space="0" w:color="auto"/>
            <w:left w:val="none" w:sz="0" w:space="0" w:color="auto"/>
            <w:bottom w:val="none" w:sz="0" w:space="0" w:color="auto"/>
            <w:right w:val="none" w:sz="0" w:space="0" w:color="auto"/>
          </w:divBdr>
        </w:div>
        <w:div w:id="110637656">
          <w:marLeft w:val="274"/>
          <w:marRight w:val="0"/>
          <w:marTop w:val="0"/>
          <w:marBottom w:val="0"/>
          <w:divBdr>
            <w:top w:val="none" w:sz="0" w:space="0" w:color="auto"/>
            <w:left w:val="none" w:sz="0" w:space="0" w:color="auto"/>
            <w:bottom w:val="none" w:sz="0" w:space="0" w:color="auto"/>
            <w:right w:val="none" w:sz="0" w:space="0" w:color="auto"/>
          </w:divBdr>
        </w:div>
        <w:div w:id="881819158">
          <w:marLeft w:val="274"/>
          <w:marRight w:val="0"/>
          <w:marTop w:val="0"/>
          <w:marBottom w:val="0"/>
          <w:divBdr>
            <w:top w:val="none" w:sz="0" w:space="0" w:color="auto"/>
            <w:left w:val="none" w:sz="0" w:space="0" w:color="auto"/>
            <w:bottom w:val="none" w:sz="0" w:space="0" w:color="auto"/>
            <w:right w:val="none" w:sz="0" w:space="0" w:color="auto"/>
          </w:divBdr>
        </w:div>
      </w:divsChild>
    </w:div>
    <w:div w:id="889537358">
      <w:bodyDiv w:val="1"/>
      <w:marLeft w:val="0"/>
      <w:marRight w:val="0"/>
      <w:marTop w:val="0"/>
      <w:marBottom w:val="0"/>
      <w:divBdr>
        <w:top w:val="none" w:sz="0" w:space="0" w:color="auto"/>
        <w:left w:val="none" w:sz="0" w:space="0" w:color="auto"/>
        <w:bottom w:val="none" w:sz="0" w:space="0" w:color="auto"/>
        <w:right w:val="none" w:sz="0" w:space="0" w:color="auto"/>
      </w:divBdr>
    </w:div>
    <w:div w:id="950472426">
      <w:bodyDiv w:val="1"/>
      <w:marLeft w:val="0"/>
      <w:marRight w:val="0"/>
      <w:marTop w:val="0"/>
      <w:marBottom w:val="0"/>
      <w:divBdr>
        <w:top w:val="none" w:sz="0" w:space="0" w:color="auto"/>
        <w:left w:val="none" w:sz="0" w:space="0" w:color="auto"/>
        <w:bottom w:val="none" w:sz="0" w:space="0" w:color="auto"/>
        <w:right w:val="none" w:sz="0" w:space="0" w:color="auto"/>
      </w:divBdr>
      <w:divsChild>
        <w:div w:id="1470854154">
          <w:marLeft w:val="274"/>
          <w:marRight w:val="0"/>
          <w:marTop w:val="0"/>
          <w:marBottom w:val="0"/>
          <w:divBdr>
            <w:top w:val="none" w:sz="0" w:space="0" w:color="auto"/>
            <w:left w:val="none" w:sz="0" w:space="0" w:color="auto"/>
            <w:bottom w:val="none" w:sz="0" w:space="0" w:color="auto"/>
            <w:right w:val="none" w:sz="0" w:space="0" w:color="auto"/>
          </w:divBdr>
        </w:div>
        <w:div w:id="762727125">
          <w:marLeft w:val="274"/>
          <w:marRight w:val="0"/>
          <w:marTop w:val="0"/>
          <w:marBottom w:val="0"/>
          <w:divBdr>
            <w:top w:val="none" w:sz="0" w:space="0" w:color="auto"/>
            <w:left w:val="none" w:sz="0" w:space="0" w:color="auto"/>
            <w:bottom w:val="none" w:sz="0" w:space="0" w:color="auto"/>
            <w:right w:val="none" w:sz="0" w:space="0" w:color="auto"/>
          </w:divBdr>
        </w:div>
        <w:div w:id="1130513744">
          <w:marLeft w:val="274"/>
          <w:marRight w:val="0"/>
          <w:marTop w:val="0"/>
          <w:marBottom w:val="0"/>
          <w:divBdr>
            <w:top w:val="none" w:sz="0" w:space="0" w:color="auto"/>
            <w:left w:val="none" w:sz="0" w:space="0" w:color="auto"/>
            <w:bottom w:val="none" w:sz="0" w:space="0" w:color="auto"/>
            <w:right w:val="none" w:sz="0" w:space="0" w:color="auto"/>
          </w:divBdr>
        </w:div>
      </w:divsChild>
    </w:div>
    <w:div w:id="1027559885">
      <w:bodyDiv w:val="1"/>
      <w:marLeft w:val="0"/>
      <w:marRight w:val="0"/>
      <w:marTop w:val="0"/>
      <w:marBottom w:val="0"/>
      <w:divBdr>
        <w:top w:val="none" w:sz="0" w:space="0" w:color="auto"/>
        <w:left w:val="none" w:sz="0" w:space="0" w:color="auto"/>
        <w:bottom w:val="none" w:sz="0" w:space="0" w:color="auto"/>
        <w:right w:val="none" w:sz="0" w:space="0" w:color="auto"/>
      </w:divBdr>
      <w:divsChild>
        <w:div w:id="1871719908">
          <w:marLeft w:val="274"/>
          <w:marRight w:val="0"/>
          <w:marTop w:val="0"/>
          <w:marBottom w:val="0"/>
          <w:divBdr>
            <w:top w:val="none" w:sz="0" w:space="0" w:color="auto"/>
            <w:left w:val="none" w:sz="0" w:space="0" w:color="auto"/>
            <w:bottom w:val="none" w:sz="0" w:space="0" w:color="auto"/>
            <w:right w:val="none" w:sz="0" w:space="0" w:color="auto"/>
          </w:divBdr>
        </w:div>
        <w:div w:id="397554122">
          <w:marLeft w:val="274"/>
          <w:marRight w:val="0"/>
          <w:marTop w:val="0"/>
          <w:marBottom w:val="0"/>
          <w:divBdr>
            <w:top w:val="none" w:sz="0" w:space="0" w:color="auto"/>
            <w:left w:val="none" w:sz="0" w:space="0" w:color="auto"/>
            <w:bottom w:val="none" w:sz="0" w:space="0" w:color="auto"/>
            <w:right w:val="none" w:sz="0" w:space="0" w:color="auto"/>
          </w:divBdr>
        </w:div>
        <w:div w:id="1198472154">
          <w:marLeft w:val="274"/>
          <w:marRight w:val="0"/>
          <w:marTop w:val="0"/>
          <w:marBottom w:val="0"/>
          <w:divBdr>
            <w:top w:val="none" w:sz="0" w:space="0" w:color="auto"/>
            <w:left w:val="none" w:sz="0" w:space="0" w:color="auto"/>
            <w:bottom w:val="none" w:sz="0" w:space="0" w:color="auto"/>
            <w:right w:val="none" w:sz="0" w:space="0" w:color="auto"/>
          </w:divBdr>
        </w:div>
        <w:div w:id="1138063211">
          <w:marLeft w:val="274"/>
          <w:marRight w:val="0"/>
          <w:marTop w:val="0"/>
          <w:marBottom w:val="0"/>
          <w:divBdr>
            <w:top w:val="none" w:sz="0" w:space="0" w:color="auto"/>
            <w:left w:val="none" w:sz="0" w:space="0" w:color="auto"/>
            <w:bottom w:val="none" w:sz="0" w:space="0" w:color="auto"/>
            <w:right w:val="none" w:sz="0" w:space="0" w:color="auto"/>
          </w:divBdr>
        </w:div>
        <w:div w:id="1673027622">
          <w:marLeft w:val="274"/>
          <w:marRight w:val="0"/>
          <w:marTop w:val="0"/>
          <w:marBottom w:val="0"/>
          <w:divBdr>
            <w:top w:val="none" w:sz="0" w:space="0" w:color="auto"/>
            <w:left w:val="none" w:sz="0" w:space="0" w:color="auto"/>
            <w:bottom w:val="none" w:sz="0" w:space="0" w:color="auto"/>
            <w:right w:val="none" w:sz="0" w:space="0" w:color="auto"/>
          </w:divBdr>
        </w:div>
      </w:divsChild>
    </w:div>
    <w:div w:id="1077291405">
      <w:bodyDiv w:val="1"/>
      <w:marLeft w:val="0"/>
      <w:marRight w:val="0"/>
      <w:marTop w:val="0"/>
      <w:marBottom w:val="0"/>
      <w:divBdr>
        <w:top w:val="none" w:sz="0" w:space="0" w:color="auto"/>
        <w:left w:val="none" w:sz="0" w:space="0" w:color="auto"/>
        <w:bottom w:val="none" w:sz="0" w:space="0" w:color="auto"/>
        <w:right w:val="none" w:sz="0" w:space="0" w:color="auto"/>
      </w:divBdr>
      <w:divsChild>
        <w:div w:id="494340051">
          <w:marLeft w:val="446"/>
          <w:marRight w:val="0"/>
          <w:marTop w:val="0"/>
          <w:marBottom w:val="0"/>
          <w:divBdr>
            <w:top w:val="none" w:sz="0" w:space="0" w:color="auto"/>
            <w:left w:val="none" w:sz="0" w:space="0" w:color="auto"/>
            <w:bottom w:val="none" w:sz="0" w:space="0" w:color="auto"/>
            <w:right w:val="none" w:sz="0" w:space="0" w:color="auto"/>
          </w:divBdr>
        </w:div>
        <w:div w:id="822703618">
          <w:marLeft w:val="446"/>
          <w:marRight w:val="0"/>
          <w:marTop w:val="0"/>
          <w:marBottom w:val="0"/>
          <w:divBdr>
            <w:top w:val="none" w:sz="0" w:space="0" w:color="auto"/>
            <w:left w:val="none" w:sz="0" w:space="0" w:color="auto"/>
            <w:bottom w:val="none" w:sz="0" w:space="0" w:color="auto"/>
            <w:right w:val="none" w:sz="0" w:space="0" w:color="auto"/>
          </w:divBdr>
        </w:div>
        <w:div w:id="812140347">
          <w:marLeft w:val="446"/>
          <w:marRight w:val="0"/>
          <w:marTop w:val="0"/>
          <w:marBottom w:val="0"/>
          <w:divBdr>
            <w:top w:val="none" w:sz="0" w:space="0" w:color="auto"/>
            <w:left w:val="none" w:sz="0" w:space="0" w:color="auto"/>
            <w:bottom w:val="none" w:sz="0" w:space="0" w:color="auto"/>
            <w:right w:val="none" w:sz="0" w:space="0" w:color="auto"/>
          </w:divBdr>
        </w:div>
        <w:div w:id="2101751985">
          <w:marLeft w:val="446"/>
          <w:marRight w:val="0"/>
          <w:marTop w:val="0"/>
          <w:marBottom w:val="0"/>
          <w:divBdr>
            <w:top w:val="none" w:sz="0" w:space="0" w:color="auto"/>
            <w:left w:val="none" w:sz="0" w:space="0" w:color="auto"/>
            <w:bottom w:val="none" w:sz="0" w:space="0" w:color="auto"/>
            <w:right w:val="none" w:sz="0" w:space="0" w:color="auto"/>
          </w:divBdr>
        </w:div>
        <w:div w:id="1388719245">
          <w:marLeft w:val="446"/>
          <w:marRight w:val="0"/>
          <w:marTop w:val="0"/>
          <w:marBottom w:val="0"/>
          <w:divBdr>
            <w:top w:val="none" w:sz="0" w:space="0" w:color="auto"/>
            <w:left w:val="none" w:sz="0" w:space="0" w:color="auto"/>
            <w:bottom w:val="none" w:sz="0" w:space="0" w:color="auto"/>
            <w:right w:val="none" w:sz="0" w:space="0" w:color="auto"/>
          </w:divBdr>
        </w:div>
      </w:divsChild>
    </w:div>
    <w:div w:id="1126922935">
      <w:bodyDiv w:val="1"/>
      <w:marLeft w:val="0"/>
      <w:marRight w:val="0"/>
      <w:marTop w:val="0"/>
      <w:marBottom w:val="0"/>
      <w:divBdr>
        <w:top w:val="none" w:sz="0" w:space="0" w:color="auto"/>
        <w:left w:val="none" w:sz="0" w:space="0" w:color="auto"/>
        <w:bottom w:val="none" w:sz="0" w:space="0" w:color="auto"/>
        <w:right w:val="none" w:sz="0" w:space="0" w:color="auto"/>
      </w:divBdr>
      <w:divsChild>
        <w:div w:id="1373308711">
          <w:marLeft w:val="360"/>
          <w:marRight w:val="0"/>
          <w:marTop w:val="0"/>
          <w:marBottom w:val="0"/>
          <w:divBdr>
            <w:top w:val="none" w:sz="0" w:space="0" w:color="auto"/>
            <w:left w:val="none" w:sz="0" w:space="0" w:color="auto"/>
            <w:bottom w:val="none" w:sz="0" w:space="0" w:color="auto"/>
            <w:right w:val="none" w:sz="0" w:space="0" w:color="auto"/>
          </w:divBdr>
        </w:div>
        <w:div w:id="2084787926">
          <w:marLeft w:val="360"/>
          <w:marRight w:val="0"/>
          <w:marTop w:val="0"/>
          <w:marBottom w:val="0"/>
          <w:divBdr>
            <w:top w:val="none" w:sz="0" w:space="0" w:color="auto"/>
            <w:left w:val="none" w:sz="0" w:space="0" w:color="auto"/>
            <w:bottom w:val="none" w:sz="0" w:space="0" w:color="auto"/>
            <w:right w:val="none" w:sz="0" w:space="0" w:color="auto"/>
          </w:divBdr>
        </w:div>
        <w:div w:id="1335457951">
          <w:marLeft w:val="360"/>
          <w:marRight w:val="0"/>
          <w:marTop w:val="0"/>
          <w:marBottom w:val="0"/>
          <w:divBdr>
            <w:top w:val="none" w:sz="0" w:space="0" w:color="auto"/>
            <w:left w:val="none" w:sz="0" w:space="0" w:color="auto"/>
            <w:bottom w:val="none" w:sz="0" w:space="0" w:color="auto"/>
            <w:right w:val="none" w:sz="0" w:space="0" w:color="auto"/>
          </w:divBdr>
        </w:div>
        <w:div w:id="1181776519">
          <w:marLeft w:val="360"/>
          <w:marRight w:val="0"/>
          <w:marTop w:val="0"/>
          <w:marBottom w:val="0"/>
          <w:divBdr>
            <w:top w:val="none" w:sz="0" w:space="0" w:color="auto"/>
            <w:left w:val="none" w:sz="0" w:space="0" w:color="auto"/>
            <w:bottom w:val="none" w:sz="0" w:space="0" w:color="auto"/>
            <w:right w:val="none" w:sz="0" w:space="0" w:color="auto"/>
          </w:divBdr>
        </w:div>
        <w:div w:id="783882921">
          <w:marLeft w:val="360"/>
          <w:marRight w:val="0"/>
          <w:marTop w:val="0"/>
          <w:marBottom w:val="0"/>
          <w:divBdr>
            <w:top w:val="none" w:sz="0" w:space="0" w:color="auto"/>
            <w:left w:val="none" w:sz="0" w:space="0" w:color="auto"/>
            <w:bottom w:val="none" w:sz="0" w:space="0" w:color="auto"/>
            <w:right w:val="none" w:sz="0" w:space="0" w:color="auto"/>
          </w:divBdr>
        </w:div>
      </w:divsChild>
    </w:div>
    <w:div w:id="1137183976">
      <w:bodyDiv w:val="1"/>
      <w:marLeft w:val="0"/>
      <w:marRight w:val="0"/>
      <w:marTop w:val="0"/>
      <w:marBottom w:val="0"/>
      <w:divBdr>
        <w:top w:val="none" w:sz="0" w:space="0" w:color="auto"/>
        <w:left w:val="none" w:sz="0" w:space="0" w:color="auto"/>
        <w:bottom w:val="none" w:sz="0" w:space="0" w:color="auto"/>
        <w:right w:val="none" w:sz="0" w:space="0" w:color="auto"/>
      </w:divBdr>
    </w:div>
    <w:div w:id="1159350472">
      <w:bodyDiv w:val="1"/>
      <w:marLeft w:val="0"/>
      <w:marRight w:val="0"/>
      <w:marTop w:val="0"/>
      <w:marBottom w:val="0"/>
      <w:divBdr>
        <w:top w:val="none" w:sz="0" w:space="0" w:color="auto"/>
        <w:left w:val="none" w:sz="0" w:space="0" w:color="auto"/>
        <w:bottom w:val="none" w:sz="0" w:space="0" w:color="auto"/>
        <w:right w:val="none" w:sz="0" w:space="0" w:color="auto"/>
      </w:divBdr>
    </w:div>
    <w:div w:id="1189297417">
      <w:bodyDiv w:val="1"/>
      <w:marLeft w:val="0"/>
      <w:marRight w:val="0"/>
      <w:marTop w:val="0"/>
      <w:marBottom w:val="0"/>
      <w:divBdr>
        <w:top w:val="none" w:sz="0" w:space="0" w:color="auto"/>
        <w:left w:val="none" w:sz="0" w:space="0" w:color="auto"/>
        <w:bottom w:val="none" w:sz="0" w:space="0" w:color="auto"/>
        <w:right w:val="none" w:sz="0" w:space="0" w:color="auto"/>
      </w:divBdr>
    </w:div>
    <w:div w:id="1382557612">
      <w:bodyDiv w:val="1"/>
      <w:marLeft w:val="0"/>
      <w:marRight w:val="0"/>
      <w:marTop w:val="0"/>
      <w:marBottom w:val="0"/>
      <w:divBdr>
        <w:top w:val="none" w:sz="0" w:space="0" w:color="auto"/>
        <w:left w:val="none" w:sz="0" w:space="0" w:color="auto"/>
        <w:bottom w:val="none" w:sz="0" w:space="0" w:color="auto"/>
        <w:right w:val="none" w:sz="0" w:space="0" w:color="auto"/>
      </w:divBdr>
      <w:divsChild>
        <w:div w:id="1035084546">
          <w:marLeft w:val="274"/>
          <w:marRight w:val="0"/>
          <w:marTop w:val="0"/>
          <w:marBottom w:val="0"/>
          <w:divBdr>
            <w:top w:val="none" w:sz="0" w:space="0" w:color="auto"/>
            <w:left w:val="none" w:sz="0" w:space="0" w:color="auto"/>
            <w:bottom w:val="none" w:sz="0" w:space="0" w:color="auto"/>
            <w:right w:val="none" w:sz="0" w:space="0" w:color="auto"/>
          </w:divBdr>
        </w:div>
        <w:div w:id="2096170590">
          <w:marLeft w:val="274"/>
          <w:marRight w:val="0"/>
          <w:marTop w:val="0"/>
          <w:marBottom w:val="0"/>
          <w:divBdr>
            <w:top w:val="none" w:sz="0" w:space="0" w:color="auto"/>
            <w:left w:val="none" w:sz="0" w:space="0" w:color="auto"/>
            <w:bottom w:val="none" w:sz="0" w:space="0" w:color="auto"/>
            <w:right w:val="none" w:sz="0" w:space="0" w:color="auto"/>
          </w:divBdr>
        </w:div>
        <w:div w:id="1592078509">
          <w:marLeft w:val="274"/>
          <w:marRight w:val="0"/>
          <w:marTop w:val="0"/>
          <w:marBottom w:val="0"/>
          <w:divBdr>
            <w:top w:val="none" w:sz="0" w:space="0" w:color="auto"/>
            <w:left w:val="none" w:sz="0" w:space="0" w:color="auto"/>
            <w:bottom w:val="none" w:sz="0" w:space="0" w:color="auto"/>
            <w:right w:val="none" w:sz="0" w:space="0" w:color="auto"/>
          </w:divBdr>
        </w:div>
        <w:div w:id="1705326391">
          <w:marLeft w:val="1166"/>
          <w:marRight w:val="0"/>
          <w:marTop w:val="0"/>
          <w:marBottom w:val="0"/>
          <w:divBdr>
            <w:top w:val="none" w:sz="0" w:space="0" w:color="auto"/>
            <w:left w:val="none" w:sz="0" w:space="0" w:color="auto"/>
            <w:bottom w:val="none" w:sz="0" w:space="0" w:color="auto"/>
            <w:right w:val="none" w:sz="0" w:space="0" w:color="auto"/>
          </w:divBdr>
        </w:div>
      </w:divsChild>
    </w:div>
    <w:div w:id="1390036031">
      <w:bodyDiv w:val="1"/>
      <w:marLeft w:val="0"/>
      <w:marRight w:val="0"/>
      <w:marTop w:val="0"/>
      <w:marBottom w:val="0"/>
      <w:divBdr>
        <w:top w:val="none" w:sz="0" w:space="0" w:color="auto"/>
        <w:left w:val="none" w:sz="0" w:space="0" w:color="auto"/>
        <w:bottom w:val="none" w:sz="0" w:space="0" w:color="auto"/>
        <w:right w:val="none" w:sz="0" w:space="0" w:color="auto"/>
      </w:divBdr>
    </w:div>
    <w:div w:id="1416052099">
      <w:bodyDiv w:val="1"/>
      <w:marLeft w:val="0"/>
      <w:marRight w:val="0"/>
      <w:marTop w:val="0"/>
      <w:marBottom w:val="0"/>
      <w:divBdr>
        <w:top w:val="none" w:sz="0" w:space="0" w:color="auto"/>
        <w:left w:val="none" w:sz="0" w:space="0" w:color="auto"/>
        <w:bottom w:val="none" w:sz="0" w:space="0" w:color="auto"/>
        <w:right w:val="none" w:sz="0" w:space="0" w:color="auto"/>
      </w:divBdr>
    </w:div>
    <w:div w:id="1465194730">
      <w:bodyDiv w:val="1"/>
      <w:marLeft w:val="0"/>
      <w:marRight w:val="0"/>
      <w:marTop w:val="0"/>
      <w:marBottom w:val="0"/>
      <w:divBdr>
        <w:top w:val="none" w:sz="0" w:space="0" w:color="auto"/>
        <w:left w:val="none" w:sz="0" w:space="0" w:color="auto"/>
        <w:bottom w:val="none" w:sz="0" w:space="0" w:color="auto"/>
        <w:right w:val="none" w:sz="0" w:space="0" w:color="auto"/>
      </w:divBdr>
    </w:div>
    <w:div w:id="1598515629">
      <w:bodyDiv w:val="1"/>
      <w:marLeft w:val="0"/>
      <w:marRight w:val="0"/>
      <w:marTop w:val="0"/>
      <w:marBottom w:val="0"/>
      <w:divBdr>
        <w:top w:val="none" w:sz="0" w:space="0" w:color="auto"/>
        <w:left w:val="none" w:sz="0" w:space="0" w:color="auto"/>
        <w:bottom w:val="none" w:sz="0" w:space="0" w:color="auto"/>
        <w:right w:val="none" w:sz="0" w:space="0" w:color="auto"/>
      </w:divBdr>
      <w:divsChild>
        <w:div w:id="275262166">
          <w:marLeft w:val="274"/>
          <w:marRight w:val="0"/>
          <w:marTop w:val="0"/>
          <w:marBottom w:val="0"/>
          <w:divBdr>
            <w:top w:val="none" w:sz="0" w:space="0" w:color="auto"/>
            <w:left w:val="none" w:sz="0" w:space="0" w:color="auto"/>
            <w:bottom w:val="none" w:sz="0" w:space="0" w:color="auto"/>
            <w:right w:val="none" w:sz="0" w:space="0" w:color="auto"/>
          </w:divBdr>
        </w:div>
        <w:div w:id="1634870901">
          <w:marLeft w:val="274"/>
          <w:marRight w:val="0"/>
          <w:marTop w:val="0"/>
          <w:marBottom w:val="0"/>
          <w:divBdr>
            <w:top w:val="none" w:sz="0" w:space="0" w:color="auto"/>
            <w:left w:val="none" w:sz="0" w:space="0" w:color="auto"/>
            <w:bottom w:val="none" w:sz="0" w:space="0" w:color="auto"/>
            <w:right w:val="none" w:sz="0" w:space="0" w:color="auto"/>
          </w:divBdr>
        </w:div>
      </w:divsChild>
    </w:div>
    <w:div w:id="1778333995">
      <w:bodyDiv w:val="1"/>
      <w:marLeft w:val="0"/>
      <w:marRight w:val="0"/>
      <w:marTop w:val="0"/>
      <w:marBottom w:val="0"/>
      <w:divBdr>
        <w:top w:val="none" w:sz="0" w:space="0" w:color="auto"/>
        <w:left w:val="none" w:sz="0" w:space="0" w:color="auto"/>
        <w:bottom w:val="none" w:sz="0" w:space="0" w:color="auto"/>
        <w:right w:val="none" w:sz="0" w:space="0" w:color="auto"/>
      </w:divBdr>
    </w:div>
    <w:div w:id="1898054728">
      <w:bodyDiv w:val="1"/>
      <w:marLeft w:val="0"/>
      <w:marRight w:val="0"/>
      <w:marTop w:val="0"/>
      <w:marBottom w:val="0"/>
      <w:divBdr>
        <w:top w:val="none" w:sz="0" w:space="0" w:color="auto"/>
        <w:left w:val="none" w:sz="0" w:space="0" w:color="auto"/>
        <w:bottom w:val="none" w:sz="0" w:space="0" w:color="auto"/>
        <w:right w:val="none" w:sz="0" w:space="0" w:color="auto"/>
      </w:divBdr>
      <w:divsChild>
        <w:div w:id="1677733560">
          <w:marLeft w:val="274"/>
          <w:marRight w:val="0"/>
          <w:marTop w:val="0"/>
          <w:marBottom w:val="0"/>
          <w:divBdr>
            <w:top w:val="none" w:sz="0" w:space="0" w:color="auto"/>
            <w:left w:val="none" w:sz="0" w:space="0" w:color="auto"/>
            <w:bottom w:val="none" w:sz="0" w:space="0" w:color="auto"/>
            <w:right w:val="none" w:sz="0" w:space="0" w:color="auto"/>
          </w:divBdr>
        </w:div>
      </w:divsChild>
    </w:div>
    <w:div w:id="1961840866">
      <w:bodyDiv w:val="1"/>
      <w:marLeft w:val="0"/>
      <w:marRight w:val="0"/>
      <w:marTop w:val="0"/>
      <w:marBottom w:val="0"/>
      <w:divBdr>
        <w:top w:val="none" w:sz="0" w:space="0" w:color="auto"/>
        <w:left w:val="none" w:sz="0" w:space="0" w:color="auto"/>
        <w:bottom w:val="none" w:sz="0" w:space="0" w:color="auto"/>
        <w:right w:val="none" w:sz="0" w:space="0" w:color="auto"/>
      </w:divBdr>
      <w:divsChild>
        <w:div w:id="1595899332">
          <w:marLeft w:val="274"/>
          <w:marRight w:val="0"/>
          <w:marTop w:val="0"/>
          <w:marBottom w:val="0"/>
          <w:divBdr>
            <w:top w:val="none" w:sz="0" w:space="0" w:color="auto"/>
            <w:left w:val="none" w:sz="0" w:space="0" w:color="auto"/>
            <w:bottom w:val="none" w:sz="0" w:space="0" w:color="auto"/>
            <w:right w:val="none" w:sz="0" w:space="0" w:color="auto"/>
          </w:divBdr>
        </w:div>
        <w:div w:id="855575435">
          <w:marLeft w:val="274"/>
          <w:marRight w:val="0"/>
          <w:marTop w:val="0"/>
          <w:marBottom w:val="0"/>
          <w:divBdr>
            <w:top w:val="none" w:sz="0" w:space="0" w:color="auto"/>
            <w:left w:val="none" w:sz="0" w:space="0" w:color="auto"/>
            <w:bottom w:val="none" w:sz="0" w:space="0" w:color="auto"/>
            <w:right w:val="none" w:sz="0" w:space="0" w:color="auto"/>
          </w:divBdr>
        </w:div>
        <w:div w:id="1019938626">
          <w:marLeft w:val="274"/>
          <w:marRight w:val="0"/>
          <w:marTop w:val="0"/>
          <w:marBottom w:val="0"/>
          <w:divBdr>
            <w:top w:val="none" w:sz="0" w:space="0" w:color="auto"/>
            <w:left w:val="none" w:sz="0" w:space="0" w:color="auto"/>
            <w:bottom w:val="none" w:sz="0" w:space="0" w:color="auto"/>
            <w:right w:val="none" w:sz="0" w:space="0" w:color="auto"/>
          </w:divBdr>
        </w:div>
      </w:divsChild>
    </w:div>
    <w:div w:id="2137216666">
      <w:bodyDiv w:val="1"/>
      <w:marLeft w:val="0"/>
      <w:marRight w:val="0"/>
      <w:marTop w:val="0"/>
      <w:marBottom w:val="0"/>
      <w:divBdr>
        <w:top w:val="none" w:sz="0" w:space="0" w:color="auto"/>
        <w:left w:val="none" w:sz="0" w:space="0" w:color="auto"/>
        <w:bottom w:val="none" w:sz="0" w:space="0" w:color="auto"/>
        <w:right w:val="none" w:sz="0" w:space="0" w:color="auto"/>
      </w:divBdr>
      <w:divsChild>
        <w:div w:id="1855336985">
          <w:marLeft w:val="446"/>
          <w:marRight w:val="0"/>
          <w:marTop w:val="0"/>
          <w:marBottom w:val="0"/>
          <w:divBdr>
            <w:top w:val="none" w:sz="0" w:space="0" w:color="auto"/>
            <w:left w:val="none" w:sz="0" w:space="0" w:color="auto"/>
            <w:bottom w:val="none" w:sz="0" w:space="0" w:color="auto"/>
            <w:right w:val="none" w:sz="0" w:space="0" w:color="auto"/>
          </w:divBdr>
        </w:div>
        <w:div w:id="53429027">
          <w:marLeft w:val="446"/>
          <w:marRight w:val="0"/>
          <w:marTop w:val="0"/>
          <w:marBottom w:val="0"/>
          <w:divBdr>
            <w:top w:val="none" w:sz="0" w:space="0" w:color="auto"/>
            <w:left w:val="none" w:sz="0" w:space="0" w:color="auto"/>
            <w:bottom w:val="none" w:sz="0" w:space="0" w:color="auto"/>
            <w:right w:val="none" w:sz="0" w:space="0" w:color="auto"/>
          </w:divBdr>
        </w:div>
        <w:div w:id="322243414">
          <w:marLeft w:val="446"/>
          <w:marRight w:val="0"/>
          <w:marTop w:val="0"/>
          <w:marBottom w:val="0"/>
          <w:divBdr>
            <w:top w:val="none" w:sz="0" w:space="0" w:color="auto"/>
            <w:left w:val="none" w:sz="0" w:space="0" w:color="auto"/>
            <w:bottom w:val="none" w:sz="0" w:space="0" w:color="auto"/>
            <w:right w:val="none" w:sz="0" w:space="0" w:color="auto"/>
          </w:divBdr>
        </w:div>
        <w:div w:id="10093330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eader" Target="header6.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3.jpeg"/><Relationship Id="rId41"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CPE Facilitator Notes Template.dotx</Template>
  <TotalTime>22</TotalTime>
  <Pages>26</Pages>
  <Words>4956</Words>
  <Characters>28253</Characters>
  <Application>Microsoft Office Word</Application>
  <DocSecurity>0</DocSecurity>
  <Lines>235</Lines>
  <Paragraphs>66</Paragraphs>
  <ScaleCrop>false</ScaleCrop>
  <Company/>
  <LinksUpToDate>false</LinksUpToDate>
  <CharactersWithSpaces>33143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Reff</dc:creator>
  <cp:keywords/>
  <dc:description/>
  <cp:lastModifiedBy>Grace Srinivasiah</cp:lastModifiedBy>
  <cp:revision>74</cp:revision>
  <dcterms:created xsi:type="dcterms:W3CDTF">2024-09-27T15:34:00Z</dcterms:created>
  <dcterms:modified xsi:type="dcterms:W3CDTF">2026-05-05T19:01:00Z</dcterms:modified>
</cp:coreProperties>
</file>