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5BEA2A" w14:textId="744CDDE1" w:rsidR="3B19E7EB" w:rsidRPr="00523A3F" w:rsidRDefault="3B19E7EB" w:rsidP="00523A3F">
      <w:pPr>
        <w:pStyle w:val="Heading1NC"/>
        <w:rPr>
          <w:b w:val="0"/>
          <w:bCs w:val="0"/>
        </w:rPr>
      </w:pPr>
      <w:r w:rsidRPr="007B20B6">
        <w:t xml:space="preserve">Number and Counting: </w:t>
      </w:r>
      <w:r w:rsidRPr="00523A3F">
        <w:rPr>
          <w:b w:val="0"/>
          <w:bCs w:val="0"/>
        </w:rPr>
        <w:t>Infants and Toddlers</w:t>
      </w:r>
      <w:r w:rsidR="00670564" w:rsidRPr="00523A3F">
        <w:rPr>
          <w:b w:val="0"/>
          <w:bCs w:val="0"/>
        </w:rPr>
        <w:t xml:space="preserve"> (PPT 2a)</w:t>
      </w:r>
    </w:p>
    <w:p w14:paraId="6FE0E379" w14:textId="68A016E3" w:rsidR="003C691A" w:rsidRDefault="3B19E7EB" w:rsidP="003C691A">
      <w:pPr>
        <w:pStyle w:val="BodyText"/>
      </w:pPr>
      <w:r w:rsidRPr="000E1E5A">
        <w:t xml:space="preserve">Use this facilitator guide with the slides “Number and Counting: Infants and Toddlers.” </w:t>
      </w:r>
      <w:r w:rsidR="003C691A" w:rsidRPr="00F2437D">
        <w:t xml:space="preserve">This facilitator guide and set of slides provides descriptions of how </w:t>
      </w:r>
      <w:r w:rsidR="003C691A">
        <w:t>infants and toddlers</w:t>
      </w:r>
      <w:r w:rsidR="003C691A" w:rsidRPr="00F2437D">
        <w:t xml:space="preserve"> develop an understanding of </w:t>
      </w:r>
      <w:r w:rsidR="003C691A">
        <w:t>number and counting</w:t>
      </w:r>
      <w:r w:rsidR="003C691A" w:rsidRPr="00F2437D">
        <w:t xml:space="preserve"> and ways educators can support them </w:t>
      </w:r>
      <w:r w:rsidR="003C691A">
        <w:t>as they develop an understanding of number and counting</w:t>
      </w:r>
      <w:r w:rsidR="003C691A" w:rsidRPr="00F2437D">
        <w:t xml:space="preserve">. </w:t>
      </w:r>
      <w:r w:rsidR="003C691A">
        <w:t>F</w:t>
      </w:r>
      <w:r w:rsidR="003C691A" w:rsidRPr="008E3A57">
        <w:t xml:space="preserve">acilitators </w:t>
      </w:r>
      <w:r w:rsidR="003C691A">
        <w:t xml:space="preserve">can find </w:t>
      </w:r>
      <w:r w:rsidR="003C691A" w:rsidRPr="008E3A57">
        <w:t>talkin</w:t>
      </w:r>
      <w:r w:rsidR="003C691A" w:rsidRPr="00F47FD6">
        <w:t xml:space="preserve">g points and guidance for activities and group discussions in this guide. The text in the guide is also located in the notes portion of the slides. </w:t>
      </w:r>
    </w:p>
    <w:p w14:paraId="26355FDB" w14:textId="77777777" w:rsidR="004973A7" w:rsidRPr="006933E9" w:rsidRDefault="004973A7" w:rsidP="004973A7">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4973A7" w:rsidRPr="006933E9" w14:paraId="5F8AE891"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68AB12AC" w14:textId="77777777" w:rsidR="004973A7" w:rsidRPr="006933E9" w:rsidRDefault="004973A7"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05F84095" w14:textId="77777777" w:rsidR="004973A7" w:rsidRPr="006933E9" w:rsidRDefault="004973A7"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1FD23D6B" w14:textId="77777777" w:rsidR="004973A7" w:rsidRPr="006933E9" w:rsidRDefault="004973A7" w:rsidP="005A6AB1">
            <w:pPr>
              <w:pStyle w:val="BodyText"/>
            </w:pPr>
            <w:r w:rsidRPr="006933E9">
              <w:t>Approximate time (in minutes)</w:t>
            </w:r>
          </w:p>
        </w:tc>
      </w:tr>
      <w:tr w:rsidR="004973A7" w:rsidRPr="006933E9" w14:paraId="4FA48839"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6F08F371" w14:textId="77777777" w:rsidR="004973A7" w:rsidRPr="006933E9" w:rsidRDefault="004973A7" w:rsidP="005A6AB1">
            <w:pPr>
              <w:pStyle w:val="BodyText"/>
            </w:pPr>
            <w:r>
              <w:t xml:space="preserve">1—4 </w:t>
            </w:r>
          </w:p>
        </w:tc>
        <w:tc>
          <w:tcPr>
            <w:tcW w:w="5364" w:type="dxa"/>
            <w:tcBorders>
              <w:top w:val="single" w:sz="4" w:space="0" w:color="auto"/>
              <w:left w:val="single" w:sz="4" w:space="0" w:color="auto"/>
              <w:bottom w:val="single" w:sz="4" w:space="0" w:color="auto"/>
              <w:right w:val="single" w:sz="4" w:space="0" w:color="auto"/>
            </w:tcBorders>
            <w:hideMark/>
          </w:tcPr>
          <w:p w14:paraId="14F3EF76" w14:textId="77777777" w:rsidR="004973A7" w:rsidRDefault="004973A7" w:rsidP="005A6AB1">
            <w:pPr>
              <w:pStyle w:val="BodyText"/>
            </w:pPr>
            <w:r>
              <w:t>Introduction and Session Goals</w:t>
            </w:r>
          </w:p>
          <w:p w14:paraId="45701E0D" w14:textId="3BE65D89" w:rsidR="0075394E" w:rsidRPr="006933E9" w:rsidRDefault="0075394E" w:rsidP="0075394E">
            <w:pPr>
              <w:pStyle w:val="BodyText"/>
              <w:numPr>
                <w:ilvl w:val="0"/>
                <w:numId w:val="12"/>
              </w:numPr>
            </w:pPr>
            <w:r>
              <w:t>Activity for adults</w:t>
            </w:r>
          </w:p>
        </w:tc>
        <w:tc>
          <w:tcPr>
            <w:tcW w:w="2155" w:type="dxa"/>
            <w:tcBorders>
              <w:top w:val="single" w:sz="4" w:space="0" w:color="auto"/>
              <w:left w:val="single" w:sz="4" w:space="0" w:color="auto"/>
              <w:bottom w:val="single" w:sz="4" w:space="0" w:color="auto"/>
              <w:right w:val="single" w:sz="4" w:space="0" w:color="auto"/>
            </w:tcBorders>
            <w:hideMark/>
          </w:tcPr>
          <w:p w14:paraId="793DB70E" w14:textId="48F6F834" w:rsidR="004973A7" w:rsidRPr="006933E9" w:rsidRDefault="00324DF4" w:rsidP="005A6AB1">
            <w:pPr>
              <w:pStyle w:val="BodyText"/>
            </w:pPr>
            <w:r>
              <w:t>15-20</w:t>
            </w:r>
          </w:p>
        </w:tc>
      </w:tr>
      <w:tr w:rsidR="0075394E" w:rsidRPr="006933E9" w14:paraId="45C6CA9B" w14:textId="77777777" w:rsidTr="005A6AB1">
        <w:tc>
          <w:tcPr>
            <w:tcW w:w="1831" w:type="dxa"/>
            <w:tcBorders>
              <w:top w:val="single" w:sz="4" w:space="0" w:color="auto"/>
              <w:left w:val="single" w:sz="4" w:space="0" w:color="auto"/>
              <w:bottom w:val="single" w:sz="4" w:space="0" w:color="auto"/>
              <w:right w:val="single" w:sz="4" w:space="0" w:color="auto"/>
            </w:tcBorders>
          </w:tcPr>
          <w:p w14:paraId="760AE160" w14:textId="67266D07" w:rsidR="0075394E" w:rsidRDefault="0075394E" w:rsidP="0075394E">
            <w:pPr>
              <w:pStyle w:val="BodyText"/>
            </w:pPr>
            <w:r>
              <w:t>5-21</w:t>
            </w:r>
          </w:p>
        </w:tc>
        <w:tc>
          <w:tcPr>
            <w:tcW w:w="5364" w:type="dxa"/>
            <w:tcBorders>
              <w:top w:val="single" w:sz="4" w:space="0" w:color="auto"/>
              <w:left w:val="single" w:sz="4" w:space="0" w:color="auto"/>
              <w:bottom w:val="single" w:sz="4" w:space="0" w:color="auto"/>
              <w:right w:val="single" w:sz="4" w:space="0" w:color="auto"/>
            </w:tcBorders>
          </w:tcPr>
          <w:p w14:paraId="4D358025" w14:textId="35112794" w:rsidR="0075394E" w:rsidRDefault="0075394E" w:rsidP="0075394E">
            <w:pPr>
              <w:pStyle w:val="BodyText"/>
            </w:pPr>
            <w:r>
              <w:t>How children develop an understanding of number and counting:</w:t>
            </w:r>
          </w:p>
          <w:p w14:paraId="1881EC54" w14:textId="77777777" w:rsidR="0075394E" w:rsidRDefault="0075394E" w:rsidP="0075394E">
            <w:pPr>
              <w:pStyle w:val="BodyText"/>
              <w:numPr>
                <w:ilvl w:val="0"/>
                <w:numId w:val="10"/>
              </w:numPr>
            </w:pPr>
            <w:r>
              <w:t xml:space="preserve">California Infant/Toddler Learning and Development Foundations  </w:t>
            </w:r>
          </w:p>
          <w:p w14:paraId="1D4E7726" w14:textId="77777777" w:rsidR="0075394E" w:rsidRDefault="0075394E" w:rsidP="0075394E">
            <w:pPr>
              <w:pStyle w:val="BodyText"/>
              <w:numPr>
                <w:ilvl w:val="0"/>
                <w:numId w:val="10"/>
              </w:numPr>
            </w:pPr>
            <w:r>
              <w:t>Attending to quantity</w:t>
            </w:r>
          </w:p>
          <w:p w14:paraId="663DA7C5" w14:textId="77777777" w:rsidR="0075394E" w:rsidRDefault="0075394E" w:rsidP="0075394E">
            <w:pPr>
              <w:pStyle w:val="BodyText"/>
              <w:numPr>
                <w:ilvl w:val="0"/>
                <w:numId w:val="10"/>
              </w:numPr>
            </w:pPr>
            <w:r>
              <w:t>Comparing numbers</w:t>
            </w:r>
          </w:p>
          <w:p w14:paraId="665A2EE5" w14:textId="77777777" w:rsidR="0075394E" w:rsidRDefault="0075394E" w:rsidP="0075394E">
            <w:pPr>
              <w:pStyle w:val="BodyText"/>
              <w:numPr>
                <w:ilvl w:val="0"/>
                <w:numId w:val="10"/>
              </w:numPr>
            </w:pPr>
            <w:r>
              <w:t>Counting and cardinality</w:t>
            </w:r>
          </w:p>
          <w:p w14:paraId="5073B2B4" w14:textId="400818BF" w:rsidR="0075394E" w:rsidRDefault="0075394E" w:rsidP="0075394E">
            <w:pPr>
              <w:pStyle w:val="BodyText"/>
              <w:numPr>
                <w:ilvl w:val="0"/>
                <w:numId w:val="10"/>
              </w:numPr>
            </w:pPr>
            <w:r>
              <w:t>Video observation</w:t>
            </w:r>
          </w:p>
        </w:tc>
        <w:tc>
          <w:tcPr>
            <w:tcW w:w="2155" w:type="dxa"/>
            <w:tcBorders>
              <w:top w:val="single" w:sz="4" w:space="0" w:color="auto"/>
              <w:left w:val="single" w:sz="4" w:space="0" w:color="auto"/>
              <w:bottom w:val="single" w:sz="4" w:space="0" w:color="auto"/>
              <w:right w:val="single" w:sz="4" w:space="0" w:color="auto"/>
            </w:tcBorders>
          </w:tcPr>
          <w:p w14:paraId="019B8194" w14:textId="0CB170B5" w:rsidR="0075394E" w:rsidRDefault="001B6EEC" w:rsidP="0075394E">
            <w:pPr>
              <w:pStyle w:val="BodyText"/>
            </w:pPr>
            <w:r>
              <w:t>25</w:t>
            </w:r>
            <w:r w:rsidR="0075394E">
              <w:t>-</w:t>
            </w:r>
            <w:r>
              <w:t>35</w:t>
            </w:r>
          </w:p>
        </w:tc>
      </w:tr>
      <w:tr w:rsidR="0075394E" w:rsidRPr="006933E9" w14:paraId="200E5A7E"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76576CDB" w14:textId="4210A8EA" w:rsidR="0075394E" w:rsidRPr="006933E9" w:rsidRDefault="0075394E" w:rsidP="0075394E">
            <w:pPr>
              <w:pStyle w:val="BodyText"/>
            </w:pPr>
            <w:r>
              <w:t>22—28</w:t>
            </w:r>
          </w:p>
        </w:tc>
        <w:tc>
          <w:tcPr>
            <w:tcW w:w="5364" w:type="dxa"/>
            <w:tcBorders>
              <w:top w:val="single" w:sz="4" w:space="0" w:color="auto"/>
              <w:left w:val="single" w:sz="4" w:space="0" w:color="auto"/>
              <w:bottom w:val="single" w:sz="4" w:space="0" w:color="auto"/>
              <w:right w:val="single" w:sz="4" w:space="0" w:color="auto"/>
            </w:tcBorders>
            <w:hideMark/>
          </w:tcPr>
          <w:p w14:paraId="487B1D85" w14:textId="77777777" w:rsidR="0075394E" w:rsidRPr="006933E9" w:rsidRDefault="0075394E" w:rsidP="0075394E">
            <w:pPr>
              <w:pStyle w:val="BodyText"/>
            </w:pPr>
            <w:r>
              <w:t>How to support children in develop an understanding of shapes:</w:t>
            </w:r>
          </w:p>
          <w:p w14:paraId="36285BF2" w14:textId="5F66C16D" w:rsidR="0075394E" w:rsidRDefault="0075394E" w:rsidP="0075394E">
            <w:pPr>
              <w:pStyle w:val="BodyText"/>
              <w:numPr>
                <w:ilvl w:val="0"/>
                <w:numId w:val="10"/>
              </w:numPr>
            </w:pPr>
            <w:r>
              <w:t xml:space="preserve">Daily opportunities to explore number and counting </w:t>
            </w:r>
          </w:p>
          <w:p w14:paraId="02D0DD86" w14:textId="455C2A95" w:rsidR="0075394E" w:rsidRPr="00B77D26" w:rsidRDefault="0075394E" w:rsidP="0075394E">
            <w:pPr>
              <w:pStyle w:val="BodyText"/>
              <w:numPr>
                <w:ilvl w:val="0"/>
                <w:numId w:val="10"/>
              </w:numPr>
            </w:pPr>
            <w:r>
              <w:t>Observing and discussing M</w:t>
            </w:r>
            <w:r w:rsidRPr="009A35DE">
              <w:rPr>
                <w:vertAlign w:val="superscript"/>
              </w:rPr>
              <w:t>5</w:t>
            </w:r>
          </w:p>
        </w:tc>
        <w:tc>
          <w:tcPr>
            <w:tcW w:w="2155" w:type="dxa"/>
            <w:tcBorders>
              <w:top w:val="single" w:sz="4" w:space="0" w:color="auto"/>
              <w:left w:val="single" w:sz="4" w:space="0" w:color="auto"/>
              <w:bottom w:val="single" w:sz="4" w:space="0" w:color="auto"/>
              <w:right w:val="single" w:sz="4" w:space="0" w:color="auto"/>
            </w:tcBorders>
            <w:hideMark/>
          </w:tcPr>
          <w:p w14:paraId="21CF12BB" w14:textId="1762E7D9" w:rsidR="0075394E" w:rsidRPr="006933E9" w:rsidRDefault="0075394E" w:rsidP="0075394E">
            <w:pPr>
              <w:pStyle w:val="BodyText"/>
            </w:pPr>
            <w:r>
              <w:t>45-</w:t>
            </w:r>
            <w:r w:rsidR="001B6EEC">
              <w:t>75</w:t>
            </w:r>
          </w:p>
        </w:tc>
      </w:tr>
      <w:tr w:rsidR="004973A7" w:rsidRPr="006933E9" w14:paraId="70BFE251" w14:textId="77777777" w:rsidTr="005A6AB1">
        <w:tc>
          <w:tcPr>
            <w:tcW w:w="1831" w:type="dxa"/>
            <w:tcBorders>
              <w:top w:val="single" w:sz="4" w:space="0" w:color="auto"/>
              <w:left w:val="single" w:sz="4" w:space="0" w:color="auto"/>
              <w:bottom w:val="single" w:sz="4" w:space="0" w:color="auto"/>
              <w:right w:val="single" w:sz="4" w:space="0" w:color="auto"/>
            </w:tcBorders>
          </w:tcPr>
          <w:p w14:paraId="61B253FC" w14:textId="1AB268EA" w:rsidR="004973A7" w:rsidRDefault="004973A7" w:rsidP="005A6AB1">
            <w:pPr>
              <w:pStyle w:val="BodyText"/>
            </w:pPr>
            <w:r>
              <w:t>2</w:t>
            </w:r>
            <w:r w:rsidR="0075394E">
              <w:t>9</w:t>
            </w:r>
          </w:p>
        </w:tc>
        <w:tc>
          <w:tcPr>
            <w:tcW w:w="5364" w:type="dxa"/>
            <w:tcBorders>
              <w:top w:val="single" w:sz="4" w:space="0" w:color="auto"/>
              <w:left w:val="single" w:sz="4" w:space="0" w:color="auto"/>
              <w:bottom w:val="single" w:sz="4" w:space="0" w:color="auto"/>
              <w:right w:val="single" w:sz="4" w:space="0" w:color="auto"/>
            </w:tcBorders>
          </w:tcPr>
          <w:p w14:paraId="114CDDF1" w14:textId="77777777" w:rsidR="004973A7" w:rsidRDefault="004973A7" w:rsidP="005A6AB1">
            <w:pPr>
              <w:pStyle w:val="BodyText"/>
            </w:pPr>
            <w:r>
              <w:t>Reflection activity</w:t>
            </w:r>
          </w:p>
        </w:tc>
        <w:tc>
          <w:tcPr>
            <w:tcW w:w="2155" w:type="dxa"/>
            <w:tcBorders>
              <w:top w:val="single" w:sz="4" w:space="0" w:color="auto"/>
              <w:left w:val="single" w:sz="4" w:space="0" w:color="auto"/>
              <w:bottom w:val="single" w:sz="4" w:space="0" w:color="auto"/>
              <w:right w:val="single" w:sz="4" w:space="0" w:color="auto"/>
            </w:tcBorders>
          </w:tcPr>
          <w:p w14:paraId="4CEB0F89" w14:textId="77777777" w:rsidR="004973A7" w:rsidRDefault="004973A7" w:rsidP="005A6AB1">
            <w:pPr>
              <w:pStyle w:val="BodyText"/>
            </w:pPr>
            <w:r>
              <w:t>5</w:t>
            </w:r>
          </w:p>
        </w:tc>
      </w:tr>
    </w:tbl>
    <w:p w14:paraId="0C5A3EAE" w14:textId="77777777" w:rsidR="004973A7" w:rsidRPr="006933E9" w:rsidRDefault="004973A7" w:rsidP="004973A7">
      <w:pPr>
        <w:pStyle w:val="BodyText"/>
      </w:pPr>
      <w:r w:rsidRPr="006933E9">
        <w:t>The times are approximate and may vary based on session goals, group size, and participants’ previous experience and familiarity with the content.</w:t>
      </w:r>
    </w:p>
    <w:p w14:paraId="7D23596C" w14:textId="77777777" w:rsidR="004973A7" w:rsidRPr="006933E9" w:rsidRDefault="004973A7" w:rsidP="004973A7">
      <w:pPr>
        <w:pStyle w:val="Heading2"/>
      </w:pPr>
      <w:r w:rsidRPr="006933E9">
        <w:lastRenderedPageBreak/>
        <w:t>To Prepare for Your Session</w:t>
      </w:r>
    </w:p>
    <w:p w14:paraId="502A77A0" w14:textId="77777777" w:rsidR="004973A7" w:rsidRPr="006933E9" w:rsidRDefault="004973A7" w:rsidP="004973A7">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083C047A" w14:textId="1C87BD12" w:rsidR="004973A7" w:rsidRDefault="004973A7" w:rsidP="004973A7">
      <w:pPr>
        <w:pStyle w:val="ListBullet"/>
      </w:pPr>
      <w:r w:rsidRPr="006933E9">
        <w:t xml:space="preserve">Consider using photos, videos, or stories from the learning settings where educators work within this session. Making the information more personal for participants can create a greater connection to the content and foster feelings of belonging in </w:t>
      </w:r>
      <w:r w:rsidR="0075394E">
        <w:t>m</w:t>
      </w:r>
      <w:r w:rsidRPr="006933E9">
        <w:t>ath.</w:t>
      </w:r>
    </w:p>
    <w:p w14:paraId="01847D83" w14:textId="77777777" w:rsidR="004973A7" w:rsidRPr="00A833E6" w:rsidRDefault="004973A7" w:rsidP="004973A7">
      <w:pPr>
        <w:pStyle w:val="ListBullet"/>
      </w:pPr>
      <w:r w:rsidRPr="00A833E6">
        <w:t>As you plan your professional learning session, consider the content in each of the PPTs in this suite:</w:t>
      </w:r>
    </w:p>
    <w:p w14:paraId="52CFBF1D" w14:textId="77777777" w:rsidR="004973A7" w:rsidRPr="00A833E6" w:rsidRDefault="004973A7" w:rsidP="004973A7">
      <w:pPr>
        <w:pStyle w:val="ListBullet2"/>
      </w:pPr>
      <w:r w:rsidRPr="00A833E6">
        <w:t xml:space="preserve">PPT 1 “Introduction to Number and Counting” describes how children develop an understanding of number and counting from birth to age eight.  </w:t>
      </w:r>
    </w:p>
    <w:p w14:paraId="06E3A20B" w14:textId="77777777" w:rsidR="004973A7" w:rsidRPr="00BD563E" w:rsidRDefault="004973A7" w:rsidP="004973A7">
      <w:pPr>
        <w:pStyle w:val="ListBullet2"/>
      </w:pPr>
      <w:r w:rsidRPr="00BD563E">
        <w:t>PPT 2a “Number and Counting: Infants and Toddlers” and PPT 2b “Number and Counting: Preschool, Transitional Kindergarten, and Kindergarten” describe in greater depth how children at different age</w:t>
      </w:r>
      <w:r>
        <w:t>s</w:t>
      </w:r>
      <w:r w:rsidRPr="00BD563E">
        <w:t xml:space="preserve"> develop an understanding of number and counting. These </w:t>
      </w:r>
      <w:r>
        <w:t xml:space="preserve">age-specific </w:t>
      </w:r>
      <w:r w:rsidRPr="00BD563E">
        <w:t>PPTs also include</w:t>
      </w:r>
      <w:r>
        <w:t xml:space="preserve"> guidance</w:t>
      </w:r>
      <w:r w:rsidRPr="00BD563E">
        <w:t xml:space="preserve"> on how to support children in specific age ranges to develop number and counting skills.</w:t>
      </w:r>
    </w:p>
    <w:p w14:paraId="65CC2B27" w14:textId="77777777" w:rsidR="004973A7" w:rsidRPr="00A833E6" w:rsidRDefault="004973A7" w:rsidP="004973A7">
      <w:pPr>
        <w:pStyle w:val="ListBullet2"/>
      </w:pPr>
      <w:r w:rsidRPr="00A833E6">
        <w:t xml:space="preserve">Note, because most children have developed number and counting skills by the time they finish kindergarten, there is no PPT 2c focusing on early elementary. Starting in early elementary, children apply their number and counting skills to solving addition and subtraction problems. For more information on the ways children in grades 1 and 2 apply their number and counting skills to other math topics, review the </w:t>
      </w:r>
      <w:r w:rsidRPr="00A833E6">
        <w:rPr>
          <w:b/>
          <w:bCs/>
        </w:rPr>
        <w:t xml:space="preserve">Addition and Subtraction </w:t>
      </w:r>
      <w:r w:rsidRPr="00A833E6">
        <w:t>suite of resources.</w:t>
      </w:r>
    </w:p>
    <w:p w14:paraId="64A068FB" w14:textId="77777777" w:rsidR="004973A7" w:rsidRPr="00FC6CD2" w:rsidRDefault="004973A7" w:rsidP="004973A7">
      <w:pPr>
        <w:pStyle w:val="ListBullet"/>
      </w:pPr>
      <w:r w:rsidRPr="00FC6CD2">
        <w:t>We encourage you to offer the content in PPT 1 before, or in combination with, content in one of the age specific slide decks (PPT 2a or PPT</w:t>
      </w:r>
      <w:r>
        <w:t xml:space="preserve"> </w:t>
      </w:r>
      <w:r w:rsidRPr="00FC6CD2">
        <w:t>2b). Together PPT</w:t>
      </w:r>
      <w:r>
        <w:t xml:space="preserve"> </w:t>
      </w:r>
      <w:r w:rsidRPr="00FC6CD2">
        <w:t xml:space="preserve">1 and one of the age specific slide decks have been designed for a </w:t>
      </w:r>
      <w:r>
        <w:t>three</w:t>
      </w:r>
      <w:r w:rsidRPr="00FC6CD2">
        <w:t>-hour professional learning session. However, you might adjust slide decks to best meet participant needs and time allowances.</w:t>
      </w:r>
    </w:p>
    <w:p w14:paraId="78E86203" w14:textId="77777777" w:rsidR="004973A7" w:rsidRDefault="004973A7" w:rsidP="004973A7">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0604FE76" w14:textId="77777777" w:rsidR="004973A7" w:rsidRPr="00CE54AF" w:rsidRDefault="004973A7" w:rsidP="004973A7">
      <w:pPr>
        <w:pStyle w:val="Heading2"/>
        <w:rPr>
          <w:szCs w:val="32"/>
        </w:rPr>
      </w:pPr>
      <w:r w:rsidRPr="00CE54AF">
        <w:rPr>
          <w:szCs w:val="32"/>
        </w:rPr>
        <w:lastRenderedPageBreak/>
        <w:t>Materials Needed</w:t>
      </w:r>
    </w:p>
    <w:p w14:paraId="08A2A19A" w14:textId="77777777" w:rsidR="004973A7" w:rsidRDefault="004973A7" w:rsidP="004973A7">
      <w:pPr>
        <w:pStyle w:val="BodyText"/>
        <w:numPr>
          <w:ilvl w:val="0"/>
          <w:numId w:val="11"/>
        </w:numPr>
        <w:rPr>
          <w:rFonts w:cs="Poppins"/>
        </w:rPr>
      </w:pPr>
      <w:r w:rsidRPr="00EF0122">
        <w:rPr>
          <w:rFonts w:cs="Poppins"/>
        </w:rPr>
        <w:t xml:space="preserve">Scratch paper, chart paper, </w:t>
      </w:r>
      <w:r>
        <w:rPr>
          <w:rFonts w:cs="Poppins"/>
        </w:rPr>
        <w:t xml:space="preserve">sticky notes, </w:t>
      </w:r>
      <w:r w:rsidRPr="00EF0122">
        <w:rPr>
          <w:rFonts w:cs="Poppins"/>
        </w:rPr>
        <w:t>and writing tools</w:t>
      </w:r>
    </w:p>
    <w:p w14:paraId="621E5547" w14:textId="77777777" w:rsidR="004973A7" w:rsidRPr="00646A62" w:rsidRDefault="004973A7" w:rsidP="004973A7">
      <w:pPr>
        <w:pStyle w:val="BodyText"/>
        <w:numPr>
          <w:ilvl w:val="0"/>
          <w:numId w:val="11"/>
        </w:numPr>
        <w:rPr>
          <w:rFonts w:cs="Poppins"/>
        </w:rPr>
      </w:pPr>
      <w:r>
        <w:t>S</w:t>
      </w:r>
      <w:r w:rsidRPr="00A833E6">
        <w:t>mall objects (for example, paper clips, shells, cotton balls, counting chips)</w:t>
      </w:r>
      <w:r>
        <w:t>, container to put items in</w:t>
      </w:r>
    </w:p>
    <w:p w14:paraId="701B41F0" w14:textId="77777777" w:rsidR="003223C1" w:rsidRPr="00C96B0C" w:rsidRDefault="003223C1" w:rsidP="003223C1">
      <w:pPr>
        <w:pStyle w:val="Body"/>
        <w:numPr>
          <w:ilvl w:val="0"/>
          <w:numId w:val="11"/>
        </w:numPr>
      </w:pPr>
      <w:r w:rsidRPr="00B52C05">
        <w:rPr>
          <w:b/>
          <w:bCs/>
        </w:rPr>
        <w:t>Daily Opportunities to Explore Number and Counting</w:t>
      </w:r>
      <w:r w:rsidRPr="00C96B0C">
        <w:t xml:space="preserve"> handout</w:t>
      </w:r>
    </w:p>
    <w:p w14:paraId="4B8DEEB0" w14:textId="77777777" w:rsidR="003223C1" w:rsidRDefault="003223C1" w:rsidP="00176F46">
      <w:pPr>
        <w:pStyle w:val="BodyText"/>
        <w:numPr>
          <w:ilvl w:val="0"/>
          <w:numId w:val="11"/>
        </w:numPr>
      </w:pPr>
      <w:r w:rsidRPr="00596C12">
        <w:rPr>
          <w:b/>
          <w:bCs/>
        </w:rPr>
        <w:t>M</w:t>
      </w:r>
      <w:r w:rsidRPr="00596C12">
        <w:rPr>
          <w:b/>
          <w:bCs/>
          <w:vertAlign w:val="superscript"/>
        </w:rPr>
        <w:t>5</w:t>
      </w:r>
      <w:r w:rsidRPr="00596C12">
        <w:rPr>
          <w:b/>
          <w:bCs/>
        </w:rPr>
        <w:t xml:space="preserve"> Overview</w:t>
      </w:r>
      <w:r w:rsidRPr="00C96B0C">
        <w:t xml:space="preserve"> handout </w:t>
      </w:r>
    </w:p>
    <w:p w14:paraId="7CFEA150" w14:textId="18227AE4" w:rsidR="003223C1" w:rsidRDefault="003223C1" w:rsidP="00176F46">
      <w:pPr>
        <w:pStyle w:val="BodyText"/>
        <w:numPr>
          <w:ilvl w:val="0"/>
          <w:numId w:val="11"/>
        </w:numPr>
      </w:pPr>
      <w:r w:rsidRPr="00B52C05">
        <w:rPr>
          <w:b/>
          <w:bCs/>
        </w:rPr>
        <w:t>Using M</w:t>
      </w:r>
      <w:r w:rsidRPr="00B52C05">
        <w:rPr>
          <w:b/>
          <w:bCs/>
          <w:vertAlign w:val="superscript"/>
        </w:rPr>
        <w:t>5</w:t>
      </w:r>
      <w:r w:rsidRPr="00B52C05">
        <w:rPr>
          <w:b/>
          <w:bCs/>
        </w:rPr>
        <w:t xml:space="preserve"> to Support Learning About Number and Counting</w:t>
      </w:r>
      <w:r w:rsidRPr="00C96B0C">
        <w:t xml:space="preserve"> handout</w:t>
      </w:r>
    </w:p>
    <w:p w14:paraId="3A9A976C" w14:textId="20EA8DF8" w:rsidR="003223C1" w:rsidRDefault="003223C1" w:rsidP="00176F46">
      <w:pPr>
        <w:pStyle w:val="BodyText"/>
        <w:numPr>
          <w:ilvl w:val="0"/>
          <w:numId w:val="11"/>
        </w:numPr>
      </w:pPr>
      <w:r w:rsidRPr="00B73CDE">
        <w:rPr>
          <w:b/>
          <w:bCs/>
        </w:rPr>
        <w:t>Observing M</w:t>
      </w:r>
      <w:r w:rsidRPr="00B73CDE">
        <w:rPr>
          <w:b/>
          <w:bCs/>
          <w:vertAlign w:val="superscript"/>
        </w:rPr>
        <w:t>5</w:t>
      </w:r>
      <w:r w:rsidRPr="00B73CDE">
        <w:rPr>
          <w:b/>
          <w:bCs/>
        </w:rPr>
        <w:t xml:space="preserve"> in Action: Number and Counting </w:t>
      </w:r>
      <w:r w:rsidRPr="00B73CDE">
        <w:t xml:space="preserve">handout, </w:t>
      </w:r>
      <w:r w:rsidR="00D20335" w:rsidRPr="003223C1">
        <w:rPr>
          <w:b/>
          <w:bCs/>
        </w:rPr>
        <w:t>Answer Key for Observing M</w:t>
      </w:r>
      <w:r w:rsidR="00D20335" w:rsidRPr="003223C1">
        <w:rPr>
          <w:b/>
          <w:bCs/>
          <w:vertAlign w:val="superscript"/>
        </w:rPr>
        <w:t>5</w:t>
      </w:r>
      <w:r w:rsidR="00D20335" w:rsidRPr="003223C1">
        <w:rPr>
          <w:b/>
          <w:bCs/>
        </w:rPr>
        <w:t xml:space="preserve"> in Action</w:t>
      </w:r>
      <w:r w:rsidR="00D20335">
        <w:rPr>
          <w:b/>
          <w:bCs/>
        </w:rPr>
        <w:t>:</w:t>
      </w:r>
      <w:r w:rsidR="00D20335" w:rsidRPr="003223C1">
        <w:rPr>
          <w:b/>
          <w:bCs/>
        </w:rPr>
        <w:t xml:space="preserve"> Number and Counting</w:t>
      </w:r>
      <w:r w:rsidR="00D20335">
        <w:t xml:space="preserve"> handout</w:t>
      </w:r>
      <w:r>
        <w:t xml:space="preserve">, </w:t>
      </w:r>
      <w:r w:rsidRPr="00B73CDE">
        <w:t>infant or toddler number and counting video clip</w:t>
      </w:r>
    </w:p>
    <w:p w14:paraId="1E93166A" w14:textId="2059CEA3" w:rsidR="3B19E7EB" w:rsidRPr="004973A7" w:rsidRDefault="004973A7" w:rsidP="00176F46">
      <w:pPr>
        <w:pStyle w:val="BodyText"/>
        <w:numPr>
          <w:ilvl w:val="0"/>
          <w:numId w:val="11"/>
        </w:numPr>
      </w:pPr>
      <w:r>
        <w:br w:type="page"/>
      </w:r>
    </w:p>
    <w:p w14:paraId="23C11C31" w14:textId="77777777" w:rsidR="00721482" w:rsidRDefault="00985CB4" w:rsidP="00721482">
      <w:pPr>
        <w:pStyle w:val="Heading2"/>
      </w:pPr>
      <w:r>
        <w:lastRenderedPageBreak/>
        <w:t xml:space="preserve">SLIDE </w:t>
      </w:r>
      <w:r w:rsidR="1E3DD517" w:rsidRPr="000E1E5A">
        <w:t xml:space="preserve">1: </w:t>
      </w:r>
      <w:r w:rsidR="00652314" w:rsidRPr="000E1E5A">
        <w:t>Number and Counting</w:t>
      </w:r>
      <w:r w:rsidR="00D3246E" w:rsidRPr="000E1E5A">
        <w:t xml:space="preserve">: </w:t>
      </w:r>
      <w:r w:rsidR="003440F4" w:rsidRPr="000E1E5A">
        <w:t xml:space="preserve">Infants and </w:t>
      </w:r>
      <w:r w:rsidR="003440F4" w:rsidRPr="00985CB4">
        <w:t>Toddlers</w:t>
      </w:r>
    </w:p>
    <w:p w14:paraId="62357DB6" w14:textId="5193078D" w:rsidR="1E3DD517" w:rsidRPr="000E1E5A" w:rsidRDefault="003E50F4" w:rsidP="00A420C6">
      <w:pPr>
        <w:pStyle w:val="Body"/>
        <w:jc w:val="center"/>
      </w:pPr>
      <w:r>
        <w:rPr>
          <w:noProof/>
          <w14:textOutline w14:w="0" w14:cap="rnd" w14:cmpd="sng" w14:algn="ctr">
            <w14:noFill/>
            <w14:prstDash w14:val="solid"/>
            <w14:bevel/>
          </w14:textOutline>
          <w14:ligatures w14:val="standardContextual"/>
        </w:rPr>
        <w:drawing>
          <wp:inline distT="0" distB="0" distL="0" distR="0" wp14:anchorId="1095A05D" wp14:editId="087A7C93">
            <wp:extent cx="3251200" cy="1828800"/>
            <wp:effectExtent l="12700" t="12700" r="12700" b="12700"/>
            <wp:docPr id="9919234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23406"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1289B61" w14:textId="6FBB6FBF" w:rsidR="00C371F1" w:rsidRPr="000E1E5A" w:rsidRDefault="00C2120D" w:rsidP="00985CB4">
      <w:pPr>
        <w:pStyle w:val="Heading3"/>
      </w:pPr>
      <w:r w:rsidRPr="00FE1358">
        <w:t>Talking Points</w:t>
      </w:r>
    </w:p>
    <w:p w14:paraId="790AB80A" w14:textId="5EA6FB08" w:rsidR="00212D08" w:rsidRPr="000E1E5A" w:rsidRDefault="00D3246E" w:rsidP="001552DA">
      <w:pPr>
        <w:pStyle w:val="ListBullet"/>
      </w:pPr>
      <w:r w:rsidRPr="000E1E5A">
        <w:t xml:space="preserve">In </w:t>
      </w:r>
      <w:r w:rsidR="00212D08" w:rsidRPr="000E1E5A">
        <w:t>this session</w:t>
      </w:r>
      <w:r w:rsidRPr="000E1E5A">
        <w:t xml:space="preserve">, we will explore how infants and toddlers </w:t>
      </w:r>
      <w:r w:rsidR="003C2804" w:rsidRPr="000E1E5A">
        <w:t xml:space="preserve">begin </w:t>
      </w:r>
      <w:r w:rsidR="007C4BC2" w:rsidRPr="000E1E5A">
        <w:t xml:space="preserve">to </w:t>
      </w:r>
      <w:r w:rsidRPr="000E1E5A">
        <w:t xml:space="preserve">understand number and </w:t>
      </w:r>
      <w:r w:rsidR="000F5D12" w:rsidRPr="000E1E5A">
        <w:t>counting</w:t>
      </w:r>
      <w:r w:rsidRPr="000E1E5A">
        <w:t xml:space="preserve">. We will also </w:t>
      </w:r>
      <w:r w:rsidRPr="001552DA">
        <w:t>focus</w:t>
      </w:r>
      <w:r w:rsidRPr="000E1E5A">
        <w:t xml:space="preserve"> on ways we can support infants and toddlers </w:t>
      </w:r>
      <w:r w:rsidR="00AA1D8B" w:rsidRPr="000E1E5A">
        <w:t xml:space="preserve">as they develop early </w:t>
      </w:r>
      <w:r w:rsidRPr="000E1E5A">
        <w:t>number and counting skills.</w:t>
      </w:r>
    </w:p>
    <w:p w14:paraId="6CD63FDD" w14:textId="2E450C8C" w:rsidR="00F74984" w:rsidRPr="00FE1358" w:rsidRDefault="00C2120D" w:rsidP="00985CB4">
      <w:pPr>
        <w:pStyle w:val="Heading3"/>
      </w:pPr>
      <w:r w:rsidRPr="00FE1358">
        <w:t>Facilitator Notes</w:t>
      </w:r>
    </w:p>
    <w:p w14:paraId="0705FCAE" w14:textId="2940B8BB" w:rsidR="00212D08" w:rsidRPr="00FE1358" w:rsidRDefault="00212D08" w:rsidP="001552DA">
      <w:pPr>
        <w:pStyle w:val="ListBullet"/>
      </w:pPr>
      <w:r w:rsidRPr="00FE1358">
        <w:t xml:space="preserve">Adjust </w:t>
      </w:r>
      <w:r w:rsidR="00A95D40" w:rsidRPr="00FE1358">
        <w:t xml:space="preserve">the </w:t>
      </w:r>
      <w:r w:rsidRPr="00FE1358">
        <w:t xml:space="preserve">talking points to reflect </w:t>
      </w:r>
      <w:r w:rsidR="00A95D40" w:rsidRPr="00FE1358">
        <w:t xml:space="preserve">the </w:t>
      </w:r>
      <w:r w:rsidRPr="00FE1358">
        <w:t>session length and participant needs. If necessary, add introductory and “housekeeping” information.</w:t>
      </w:r>
    </w:p>
    <w:p w14:paraId="1AD75962" w14:textId="53CBA75A" w:rsidR="00A66EA1" w:rsidRDefault="00985CB4" w:rsidP="00F76435">
      <w:pPr>
        <w:pStyle w:val="Heading2"/>
      </w:pPr>
      <w:r>
        <w:t xml:space="preserve">SLIDE </w:t>
      </w:r>
      <w:r w:rsidR="5C37CA7C" w:rsidRPr="00FE1358">
        <w:t xml:space="preserve">2: </w:t>
      </w:r>
      <w:r w:rsidR="00A66EA1">
        <w:t>Acknowledgments</w:t>
      </w:r>
    </w:p>
    <w:p w14:paraId="5D27D0EE" w14:textId="7820A79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7CA853B" wp14:editId="5F043B8A">
            <wp:extent cx="3251200" cy="1828800"/>
            <wp:effectExtent l="12700" t="12700" r="12700" b="12700"/>
            <wp:docPr id="12480187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8794"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898006" w14:textId="77777777" w:rsidR="00A66EA1" w:rsidRDefault="00A66EA1" w:rsidP="00A66EA1">
      <w:pPr>
        <w:pStyle w:val="Heading3"/>
      </w:pPr>
      <w:r w:rsidRPr="40526568">
        <w:t>Talking Points</w:t>
      </w:r>
    </w:p>
    <w:p w14:paraId="4F18378D" w14:textId="77777777" w:rsidR="004973A7" w:rsidRDefault="004973A7" w:rsidP="004973A7">
      <w:pPr>
        <w:pStyle w:val="BodyText"/>
      </w:pPr>
      <w:r>
        <w:t xml:space="preserve">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w:t>
      </w:r>
      <w:r w:rsidRPr="002222AF">
        <w:t xml:space="preserve">These resources, developed by WestEd in </w:t>
      </w:r>
      <w:r w:rsidRPr="002222AF">
        <w:lastRenderedPageBreak/>
        <w:t>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6951ED03" w:rsidR="005131E9" w:rsidRDefault="00A66EA1" w:rsidP="00985CB4">
      <w:pPr>
        <w:pStyle w:val="Heading2"/>
      </w:pPr>
      <w:r>
        <w:t xml:space="preserve">SLIDE 3: </w:t>
      </w:r>
      <w:r w:rsidR="0085182C" w:rsidRPr="00FE1358">
        <w:t>Session Goals</w:t>
      </w:r>
      <w:r w:rsidR="00BE44E7" w:rsidRPr="00FE1358">
        <w:t xml:space="preserve"> </w:t>
      </w:r>
    </w:p>
    <w:p w14:paraId="3419FF0D" w14:textId="41D0CD9B"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026C9937" wp14:editId="35167D58">
            <wp:extent cx="3251200" cy="1828800"/>
            <wp:effectExtent l="12700" t="12700" r="12700" b="12700"/>
            <wp:docPr id="2766957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5774"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67ADA" w14:textId="0F6D0579" w:rsidR="1E3DD517" w:rsidRPr="00FE1358" w:rsidRDefault="00C2120D" w:rsidP="00985CB4">
      <w:pPr>
        <w:pStyle w:val="Heading3"/>
      </w:pPr>
      <w:r w:rsidRPr="00FE1358">
        <w:t>Talking Points</w:t>
      </w:r>
    </w:p>
    <w:p w14:paraId="203347A4" w14:textId="190FB46A" w:rsidR="0085182C" w:rsidRPr="00C96B0C" w:rsidRDefault="00530793" w:rsidP="001552DA">
      <w:pPr>
        <w:pStyle w:val="ListBullet"/>
      </w:pPr>
      <w:r w:rsidRPr="00FE1358">
        <w:t>First, we will</w:t>
      </w:r>
      <w:r w:rsidR="0B19FE5C" w:rsidRPr="00FE1358">
        <w:t xml:space="preserve"> </w:t>
      </w:r>
      <w:r w:rsidR="00A010F6" w:rsidRPr="00FE1358">
        <w:t>review</w:t>
      </w:r>
      <w:r w:rsidRPr="00FE1358">
        <w:t xml:space="preserve"> </w:t>
      </w:r>
      <w:r w:rsidR="00A010F6" w:rsidRPr="00FE1358">
        <w:t>how infants</w:t>
      </w:r>
      <w:r w:rsidR="00A010F6" w:rsidRPr="00C96B0C">
        <w:t xml:space="preserve"> and toddlers </w:t>
      </w:r>
      <w:r w:rsidR="0085182C" w:rsidRPr="00C96B0C">
        <w:t xml:space="preserve">develop knowledge and skills in </w:t>
      </w:r>
      <w:r w:rsidR="003C2804" w:rsidRPr="00C96B0C">
        <w:t>number</w:t>
      </w:r>
      <w:r w:rsidR="0085182C" w:rsidRPr="00C96B0C">
        <w:t xml:space="preserve"> and counting. </w:t>
      </w:r>
    </w:p>
    <w:p w14:paraId="25551874" w14:textId="11943475" w:rsidR="0085182C" w:rsidRPr="00C96B0C" w:rsidRDefault="00B8570D" w:rsidP="001552DA">
      <w:pPr>
        <w:pStyle w:val="ListBullet"/>
        <w:rPr>
          <w:rFonts w:ascii="Calibri" w:eastAsia="Calibri" w:hAnsi="Calibri" w:cs="Calibri"/>
          <w:color w:val="000000" w:themeColor="text1"/>
        </w:rPr>
      </w:pPr>
      <w:r w:rsidRPr="00C96B0C">
        <w:t>Then</w:t>
      </w:r>
      <w:r w:rsidR="70ECD6DC" w:rsidRPr="00C96B0C">
        <w:t xml:space="preserve">, </w:t>
      </w:r>
      <w:r w:rsidR="00530793" w:rsidRPr="00C96B0C">
        <w:t xml:space="preserve">we will </w:t>
      </w:r>
      <w:r w:rsidR="00AE650B" w:rsidRPr="00C96B0C">
        <w:t>explore</w:t>
      </w:r>
      <w:r w:rsidR="70ECD6DC" w:rsidRPr="00C96B0C">
        <w:t xml:space="preserve"> ways educators</w:t>
      </w:r>
      <w:r w:rsidR="003440F4" w:rsidRPr="00C96B0C">
        <w:t xml:space="preserve"> </w:t>
      </w:r>
      <w:r w:rsidR="70ECD6DC" w:rsidRPr="00C96B0C">
        <w:t xml:space="preserve">can support </w:t>
      </w:r>
      <w:r w:rsidR="003C2804" w:rsidRPr="00C96B0C">
        <w:t>infants</w:t>
      </w:r>
      <w:r w:rsidR="00530793" w:rsidRPr="00C96B0C">
        <w:t xml:space="preserve"> and </w:t>
      </w:r>
      <w:r w:rsidR="003C2804" w:rsidRPr="00C96B0C">
        <w:t>toddlers</w:t>
      </w:r>
      <w:r w:rsidR="00530793" w:rsidRPr="00C96B0C">
        <w:t xml:space="preserve"> </w:t>
      </w:r>
      <w:r w:rsidR="003C2804" w:rsidRPr="00C96B0C">
        <w:t>in</w:t>
      </w:r>
      <w:r w:rsidR="00C247AC" w:rsidRPr="00C96B0C">
        <w:t xml:space="preserve"> </w:t>
      </w:r>
      <w:r w:rsidR="003C2804" w:rsidRPr="00C96B0C">
        <w:t>developing</w:t>
      </w:r>
      <w:r w:rsidR="0085182C" w:rsidRPr="00C96B0C">
        <w:t xml:space="preserve"> knowledge and skills in number and counting. </w:t>
      </w:r>
    </w:p>
    <w:p w14:paraId="44D47526" w14:textId="0288EC6A" w:rsidR="70ECD6DC" w:rsidRPr="00C96B0C" w:rsidRDefault="003440F4" w:rsidP="001552DA">
      <w:pPr>
        <w:pStyle w:val="ListBullet"/>
        <w:rPr>
          <w:rFonts w:eastAsia="Calibri"/>
        </w:rPr>
      </w:pPr>
      <w:r w:rsidRPr="00C96B0C">
        <w:rPr>
          <w:rFonts w:eastAsia="Calibri"/>
        </w:rPr>
        <w:t xml:space="preserve">Throughout </w:t>
      </w:r>
      <w:r w:rsidR="008B58CB" w:rsidRPr="00C96B0C">
        <w:rPr>
          <w:rFonts w:eastAsia="Calibri"/>
        </w:rPr>
        <w:t xml:space="preserve">the </w:t>
      </w:r>
      <w:r w:rsidRPr="00C96B0C">
        <w:rPr>
          <w:rFonts w:eastAsia="Calibri"/>
        </w:rPr>
        <w:t>session, we will reflect on our current practices. We will also think about how we might use information from this session in our work.</w:t>
      </w:r>
    </w:p>
    <w:p w14:paraId="09D231BF" w14:textId="3E15F389" w:rsidR="00F74984" w:rsidRPr="00C96B0C" w:rsidRDefault="00C2120D" w:rsidP="00985CB4">
      <w:pPr>
        <w:pStyle w:val="Heading3"/>
      </w:pPr>
      <w:r w:rsidRPr="00C96B0C">
        <w:t>Facilitator Notes</w:t>
      </w:r>
    </w:p>
    <w:p w14:paraId="328E13D9" w14:textId="77777777" w:rsidR="005B0B31" w:rsidRPr="00C96B0C" w:rsidRDefault="005B0B31" w:rsidP="001552DA">
      <w:pPr>
        <w:pStyle w:val="ListBullet"/>
      </w:pPr>
      <w:r w:rsidRPr="00C96B0C">
        <w:t>Adjust slide content and talking points to reflect what you plan to address in your professional learning session.</w:t>
      </w:r>
    </w:p>
    <w:p w14:paraId="7175E58C" w14:textId="080B6EBB" w:rsidR="005A33A5" w:rsidRPr="00C96B0C" w:rsidRDefault="005A33A5" w:rsidP="001552DA">
      <w:pPr>
        <w:pStyle w:val="ListBullet"/>
      </w:pPr>
      <w:r w:rsidRPr="00C96B0C">
        <w:t xml:space="preserve">For longer sessions, start the session by engaging participants in the interactive </w:t>
      </w:r>
      <w:r w:rsidRPr="00C96B0C">
        <w:rPr>
          <w:b/>
          <w:bCs/>
        </w:rPr>
        <w:t>Alphabet Counting</w:t>
      </w:r>
      <w:r w:rsidRPr="00C96B0C">
        <w:t xml:space="preserve"> activity described in PPT 1 “Introduction to Number and Counting: Birth–8 </w:t>
      </w:r>
      <w:r w:rsidR="00FA4138">
        <w:t>Y</w:t>
      </w:r>
      <w:r w:rsidRPr="00C96B0C">
        <w:t>ears” and its corresponding handout. The purpose of this activity is to help participants become aware of the different skills involved in counting by inviting them to use a new counting system</w:t>
      </w:r>
      <w:r w:rsidR="00FA4138">
        <w:t>—</w:t>
      </w:r>
      <w:r w:rsidRPr="00C96B0C">
        <w:t xml:space="preserve">the alphabet counting system. </w:t>
      </w:r>
    </w:p>
    <w:p w14:paraId="70788116" w14:textId="696DE38F" w:rsidR="00A66EA1" w:rsidRDefault="00985CB4" w:rsidP="00A66EA1">
      <w:pPr>
        <w:pStyle w:val="Heading2"/>
      </w:pPr>
      <w:r>
        <w:lastRenderedPageBreak/>
        <w:t xml:space="preserve">SLIDE </w:t>
      </w:r>
      <w:r w:rsidR="00A66EA1">
        <w:t>4</w:t>
      </w:r>
      <w:r w:rsidR="00183CEE" w:rsidRPr="00C96B0C">
        <w:t xml:space="preserve">: </w:t>
      </w:r>
      <w:r w:rsidR="00DA3664" w:rsidRPr="00C96B0C">
        <w:t>Play</w:t>
      </w:r>
      <w:r w:rsidR="00183CEE" w:rsidRPr="00C96B0C">
        <w:t xml:space="preserve">: </w:t>
      </w:r>
      <w:r w:rsidR="0030469C" w:rsidRPr="00C96B0C">
        <w:t>Counting</w:t>
      </w:r>
      <w:r w:rsidR="0031594C" w:rsidRPr="00C96B0C">
        <w:t xml:space="preserve"> </w:t>
      </w:r>
      <w:r w:rsidR="00CE0FB8" w:rsidRPr="00C96B0C">
        <w:t>Fun</w:t>
      </w:r>
    </w:p>
    <w:p w14:paraId="447B70AC" w14:textId="05FEA3DC"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4E0EC4B" wp14:editId="7AE4091C">
            <wp:extent cx="3251200" cy="1828800"/>
            <wp:effectExtent l="12700" t="12700" r="12700" b="12700"/>
            <wp:docPr id="117095360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3600"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AE9AC4" w14:textId="59E24685" w:rsidR="00183CEE" w:rsidRPr="00C96B0C" w:rsidRDefault="0031594C" w:rsidP="00333440">
      <w:pPr>
        <w:pStyle w:val="Body"/>
      </w:pPr>
      <w:r w:rsidRPr="00C96B0C">
        <w:rPr>
          <w:b/>
          <w:bCs/>
        </w:rPr>
        <w:t>Time:</w:t>
      </w:r>
      <w:r w:rsidRPr="00C96B0C">
        <w:t xml:space="preserve"> </w:t>
      </w:r>
      <w:r w:rsidR="00652314" w:rsidRPr="00C96B0C">
        <w:t>1</w:t>
      </w:r>
      <w:r w:rsidR="00CE0FB8" w:rsidRPr="00C96B0C">
        <w:t>5</w:t>
      </w:r>
      <w:r w:rsidR="008B58CB" w:rsidRPr="00C96B0C">
        <w:t>–</w:t>
      </w:r>
      <w:r w:rsidR="00CE0FB8" w:rsidRPr="00C96B0C">
        <w:t>20</w:t>
      </w:r>
      <w:r w:rsidR="00183CEE" w:rsidRPr="00C96B0C">
        <w:t xml:space="preserve"> min</w:t>
      </w:r>
      <w:r w:rsidR="00E27D9A" w:rsidRPr="00C96B0C">
        <w:t>utes</w:t>
      </w:r>
      <w:r w:rsidR="00470541" w:rsidRPr="00C96B0C">
        <w:t xml:space="preserve"> </w:t>
      </w:r>
    </w:p>
    <w:p w14:paraId="47743934" w14:textId="75F898E2" w:rsidR="00183CEE" w:rsidRPr="00C96B0C" w:rsidRDefault="00C2120D" w:rsidP="00985CB4">
      <w:pPr>
        <w:pStyle w:val="Heading3"/>
      </w:pPr>
      <w:r w:rsidRPr="00C96B0C">
        <w:t>Talking Points</w:t>
      </w:r>
    </w:p>
    <w:p w14:paraId="146D8029" w14:textId="1B78F70A" w:rsidR="00BD35DF" w:rsidRPr="00C96B0C" w:rsidRDefault="00183CEE" w:rsidP="001552DA">
      <w:pPr>
        <w:pStyle w:val="ListBullet"/>
        <w:rPr>
          <w:rFonts w:eastAsia="Calibri"/>
        </w:rPr>
      </w:pPr>
      <w:r w:rsidRPr="00C96B0C">
        <w:rPr>
          <w:rFonts w:eastAsia="Calibri"/>
        </w:rPr>
        <w:t xml:space="preserve">Infants and toddlers are </w:t>
      </w:r>
      <w:r w:rsidR="00C35E38" w:rsidRPr="00C96B0C">
        <w:rPr>
          <w:rFonts w:eastAsia="Calibri"/>
        </w:rPr>
        <w:t xml:space="preserve">exploring and </w:t>
      </w:r>
      <w:r w:rsidRPr="00C96B0C">
        <w:rPr>
          <w:rFonts w:eastAsia="Calibri"/>
        </w:rPr>
        <w:t xml:space="preserve">learning about </w:t>
      </w:r>
      <w:r w:rsidR="00652314" w:rsidRPr="00C96B0C">
        <w:rPr>
          <w:rFonts w:eastAsia="Calibri"/>
        </w:rPr>
        <w:t>numbers</w:t>
      </w:r>
      <w:r w:rsidRPr="00C96B0C">
        <w:rPr>
          <w:rFonts w:eastAsia="Calibri"/>
        </w:rPr>
        <w:t xml:space="preserve"> every day</w:t>
      </w:r>
      <w:r w:rsidR="008B58CB" w:rsidRPr="00C96B0C">
        <w:rPr>
          <w:rFonts w:eastAsia="Calibri"/>
        </w:rPr>
        <w:t>.</w:t>
      </w:r>
      <w:r w:rsidRPr="00C96B0C">
        <w:rPr>
          <w:rFonts w:eastAsia="Calibri"/>
        </w:rPr>
        <w:t xml:space="preserve"> </w:t>
      </w:r>
      <w:r w:rsidR="00526AF1" w:rsidRPr="00C96B0C">
        <w:rPr>
          <w:rFonts w:eastAsia="Calibri"/>
        </w:rPr>
        <w:t>For example, they learn about number</w:t>
      </w:r>
      <w:r w:rsidR="00193E27">
        <w:rPr>
          <w:rFonts w:eastAsia="Calibri"/>
        </w:rPr>
        <w:t>s</w:t>
      </w:r>
      <w:r w:rsidR="00526AF1" w:rsidRPr="00C96B0C">
        <w:rPr>
          <w:rFonts w:eastAsia="Calibri"/>
        </w:rPr>
        <w:t xml:space="preserve"> </w:t>
      </w:r>
      <w:r w:rsidR="0031594C" w:rsidRPr="00C96B0C">
        <w:rPr>
          <w:rFonts w:eastAsia="Calibri"/>
        </w:rPr>
        <w:t>through</w:t>
      </w:r>
      <w:r w:rsidR="00970AE0" w:rsidRPr="00C96B0C">
        <w:rPr>
          <w:rFonts w:eastAsia="Calibri"/>
        </w:rPr>
        <w:t xml:space="preserve"> stories,</w:t>
      </w:r>
      <w:r w:rsidR="0031594C" w:rsidRPr="00C96B0C">
        <w:rPr>
          <w:rFonts w:eastAsia="Calibri"/>
        </w:rPr>
        <w:t xml:space="preserve"> song</w:t>
      </w:r>
      <w:r w:rsidR="0066651F" w:rsidRPr="00C96B0C">
        <w:rPr>
          <w:rFonts w:eastAsia="Calibri"/>
        </w:rPr>
        <w:t>s</w:t>
      </w:r>
      <w:r w:rsidR="00970AE0" w:rsidRPr="00C96B0C">
        <w:rPr>
          <w:rFonts w:eastAsia="Calibri"/>
        </w:rPr>
        <w:t>, chants,</w:t>
      </w:r>
      <w:r w:rsidR="0066651F" w:rsidRPr="00C96B0C">
        <w:rPr>
          <w:rFonts w:eastAsia="Calibri"/>
        </w:rPr>
        <w:t xml:space="preserve"> rhymes</w:t>
      </w:r>
      <w:r w:rsidR="00D64B20" w:rsidRPr="00C96B0C">
        <w:rPr>
          <w:rFonts w:eastAsia="Calibri"/>
        </w:rPr>
        <w:t>,</w:t>
      </w:r>
      <w:r w:rsidR="00970AE0" w:rsidRPr="00C96B0C">
        <w:rPr>
          <w:rFonts w:eastAsia="Calibri"/>
        </w:rPr>
        <w:t xml:space="preserve"> and fingerplays</w:t>
      </w:r>
      <w:r w:rsidR="0031594C" w:rsidRPr="00C96B0C">
        <w:rPr>
          <w:rFonts w:eastAsia="Calibri"/>
        </w:rPr>
        <w:t>.</w:t>
      </w:r>
      <w:r w:rsidR="00AA1D8B" w:rsidRPr="00C96B0C">
        <w:rPr>
          <w:rFonts w:eastAsia="Calibri"/>
        </w:rPr>
        <w:t xml:space="preserve"> </w:t>
      </w:r>
    </w:p>
    <w:p w14:paraId="44839AEE" w14:textId="17579AE5" w:rsidR="0083614D" w:rsidRPr="00C96B0C" w:rsidRDefault="0031594C" w:rsidP="001552DA">
      <w:pPr>
        <w:pStyle w:val="ListBullet"/>
        <w:rPr>
          <w:rFonts w:eastAsia="Calibri"/>
        </w:rPr>
      </w:pPr>
      <w:r w:rsidRPr="00C96B0C">
        <w:rPr>
          <w:rFonts w:eastAsia="Calibri"/>
        </w:rPr>
        <w:t xml:space="preserve">Think about some number and </w:t>
      </w:r>
      <w:r w:rsidR="0030469C" w:rsidRPr="00C96B0C">
        <w:rPr>
          <w:rFonts w:eastAsia="Calibri"/>
        </w:rPr>
        <w:t>counting books</w:t>
      </w:r>
      <w:r w:rsidR="00970AE0" w:rsidRPr="00C96B0C">
        <w:rPr>
          <w:rFonts w:eastAsia="Calibri"/>
        </w:rPr>
        <w:t xml:space="preserve"> or stories</w:t>
      </w:r>
      <w:r w:rsidR="0030469C" w:rsidRPr="00C96B0C">
        <w:rPr>
          <w:rFonts w:eastAsia="Calibri"/>
        </w:rPr>
        <w:t xml:space="preserve">, songs, chants, rhymes, or fingerplays </w:t>
      </w:r>
      <w:r w:rsidRPr="00C96B0C">
        <w:rPr>
          <w:rFonts w:eastAsia="Calibri"/>
        </w:rPr>
        <w:t xml:space="preserve">that you </w:t>
      </w:r>
      <w:r w:rsidR="007A546A" w:rsidRPr="00C96B0C">
        <w:rPr>
          <w:rFonts w:eastAsia="Calibri"/>
        </w:rPr>
        <w:t>use</w:t>
      </w:r>
      <w:r w:rsidRPr="00C96B0C">
        <w:rPr>
          <w:rFonts w:eastAsia="Calibri"/>
        </w:rPr>
        <w:t xml:space="preserve"> in your learning setting</w:t>
      </w:r>
      <w:r w:rsidR="008B58CB" w:rsidRPr="00C96B0C">
        <w:rPr>
          <w:rFonts w:eastAsia="Calibri"/>
        </w:rPr>
        <w:t>—</w:t>
      </w:r>
      <w:r w:rsidR="00AA1D8B" w:rsidRPr="00C96B0C">
        <w:rPr>
          <w:rFonts w:eastAsia="Calibri"/>
        </w:rPr>
        <w:t>in English or any other languag</w:t>
      </w:r>
      <w:r w:rsidR="00CB4155" w:rsidRPr="00C96B0C">
        <w:rPr>
          <w:rFonts w:eastAsia="Calibri"/>
        </w:rPr>
        <w:t>e.</w:t>
      </w:r>
    </w:p>
    <w:p w14:paraId="3639D920" w14:textId="46E69397" w:rsidR="0031594C" w:rsidRPr="00C96B0C" w:rsidRDefault="00B73C5E" w:rsidP="001552DA">
      <w:pPr>
        <w:pStyle w:val="ListBullet"/>
        <w:rPr>
          <w:rFonts w:eastAsia="Calibri"/>
        </w:rPr>
      </w:pPr>
      <w:r w:rsidRPr="00C96B0C">
        <w:rPr>
          <w:rFonts w:eastAsia="Calibri"/>
        </w:rPr>
        <w:t>S</w:t>
      </w:r>
      <w:r w:rsidR="0031594C" w:rsidRPr="00C96B0C">
        <w:rPr>
          <w:rFonts w:eastAsia="Calibri"/>
        </w:rPr>
        <w:t>hare</w:t>
      </w:r>
      <w:r w:rsidRPr="00C96B0C">
        <w:rPr>
          <w:rFonts w:eastAsia="Calibri"/>
        </w:rPr>
        <w:t xml:space="preserve"> with your table group</w:t>
      </w:r>
      <w:r w:rsidR="0031594C" w:rsidRPr="00C96B0C">
        <w:rPr>
          <w:rFonts w:eastAsia="Calibri"/>
        </w:rPr>
        <w:t xml:space="preserve"> </w:t>
      </w:r>
      <w:r w:rsidR="007A113E" w:rsidRPr="00C96B0C">
        <w:rPr>
          <w:rFonts w:eastAsia="Calibri"/>
        </w:rPr>
        <w:t>one of your</w:t>
      </w:r>
      <w:r w:rsidR="0031594C" w:rsidRPr="00C96B0C">
        <w:rPr>
          <w:rFonts w:eastAsia="Calibri"/>
        </w:rPr>
        <w:t xml:space="preserve"> favorite number and counting </w:t>
      </w:r>
      <w:r w:rsidR="005D0638" w:rsidRPr="00C96B0C">
        <w:rPr>
          <w:rFonts w:eastAsia="Calibri"/>
        </w:rPr>
        <w:t>books</w:t>
      </w:r>
      <w:r w:rsidR="00970AE0" w:rsidRPr="00C96B0C">
        <w:rPr>
          <w:rFonts w:eastAsia="Calibri"/>
        </w:rPr>
        <w:t xml:space="preserve"> or stories</w:t>
      </w:r>
      <w:r w:rsidR="005D0638" w:rsidRPr="00C96B0C">
        <w:rPr>
          <w:rFonts w:eastAsia="Calibri"/>
        </w:rPr>
        <w:t xml:space="preserve">, </w:t>
      </w:r>
      <w:r w:rsidR="0031594C" w:rsidRPr="00C96B0C">
        <w:rPr>
          <w:rFonts w:eastAsia="Calibri"/>
        </w:rPr>
        <w:t>songs</w:t>
      </w:r>
      <w:r w:rsidR="007A113E" w:rsidRPr="00C96B0C">
        <w:rPr>
          <w:rFonts w:eastAsia="Calibri"/>
        </w:rPr>
        <w:t>, chants, rhymes, or fingerplays</w:t>
      </w:r>
      <w:r w:rsidR="00D64B20" w:rsidRPr="00C96B0C">
        <w:rPr>
          <w:rFonts w:eastAsia="Calibri"/>
        </w:rPr>
        <w:t xml:space="preserve"> to use with infants or toddlers</w:t>
      </w:r>
      <w:r w:rsidR="0031594C" w:rsidRPr="00C96B0C">
        <w:rPr>
          <w:rFonts w:eastAsia="Calibri"/>
        </w:rPr>
        <w:t xml:space="preserve">. </w:t>
      </w:r>
      <w:r w:rsidR="00970AE0" w:rsidRPr="00C96B0C">
        <w:rPr>
          <w:rFonts w:eastAsia="Calibri"/>
        </w:rPr>
        <w:t>Then, d</w:t>
      </w:r>
      <w:r w:rsidR="0031594C" w:rsidRPr="00C96B0C">
        <w:rPr>
          <w:rFonts w:eastAsia="Calibri"/>
        </w:rPr>
        <w:t>iscuss the following with your group:</w:t>
      </w:r>
    </w:p>
    <w:p w14:paraId="049BC9A5" w14:textId="01082F0F" w:rsidR="0083298B" w:rsidRPr="00C96B0C" w:rsidRDefault="0083298B" w:rsidP="00C45527">
      <w:pPr>
        <w:pStyle w:val="ListBullet2"/>
        <w:numPr>
          <w:ilvl w:val="1"/>
          <w:numId w:val="9"/>
        </w:numPr>
        <w:rPr>
          <w:rFonts w:eastAsia="Calibri"/>
        </w:rPr>
      </w:pPr>
      <w:r w:rsidRPr="00C96B0C">
        <w:rPr>
          <w:rFonts w:eastAsia="Calibri"/>
        </w:rPr>
        <w:t>What number words</w:t>
      </w:r>
      <w:r w:rsidR="00D64B20" w:rsidRPr="00C96B0C">
        <w:rPr>
          <w:rFonts w:eastAsia="Calibri"/>
        </w:rPr>
        <w:t xml:space="preserve"> or concepts</w:t>
      </w:r>
      <w:r w:rsidRPr="00C96B0C">
        <w:rPr>
          <w:rFonts w:eastAsia="Calibri"/>
        </w:rPr>
        <w:t xml:space="preserve"> are</w:t>
      </w:r>
      <w:r w:rsidR="007A546A" w:rsidRPr="00C96B0C">
        <w:rPr>
          <w:rFonts w:eastAsia="Calibri"/>
        </w:rPr>
        <w:t xml:space="preserve"> used</w:t>
      </w:r>
      <w:r w:rsidRPr="00C96B0C">
        <w:rPr>
          <w:rFonts w:eastAsia="Calibri"/>
        </w:rPr>
        <w:t>?</w:t>
      </w:r>
    </w:p>
    <w:p w14:paraId="51038BFB" w14:textId="7E26ED81" w:rsidR="0083330A" w:rsidRPr="00C96B0C" w:rsidRDefault="0083330A" w:rsidP="00C45527">
      <w:pPr>
        <w:pStyle w:val="ListBullet2"/>
        <w:numPr>
          <w:ilvl w:val="1"/>
          <w:numId w:val="9"/>
        </w:numPr>
        <w:rPr>
          <w:rFonts w:eastAsia="Calibri"/>
        </w:rPr>
      </w:pPr>
      <w:r w:rsidRPr="00C96B0C">
        <w:rPr>
          <w:rFonts w:eastAsia="Calibri"/>
        </w:rPr>
        <w:t xml:space="preserve">When </w:t>
      </w:r>
      <w:r w:rsidR="001A0C46" w:rsidRPr="00C96B0C">
        <w:rPr>
          <w:rFonts w:eastAsia="Calibri"/>
        </w:rPr>
        <w:t>might</w:t>
      </w:r>
      <w:r w:rsidRPr="00C96B0C">
        <w:rPr>
          <w:rFonts w:eastAsia="Calibri"/>
        </w:rPr>
        <w:t xml:space="preserve"> you use the book, story, song, chant, rhyme, or fingerplay</w:t>
      </w:r>
      <w:r w:rsidR="001A0C46" w:rsidRPr="00C96B0C">
        <w:rPr>
          <w:rFonts w:eastAsia="Calibri"/>
        </w:rPr>
        <w:t xml:space="preserve"> (for example, during a specific daily routine)? Share why it’s used during that routine.</w:t>
      </w:r>
    </w:p>
    <w:p w14:paraId="4267BD85" w14:textId="5DE25A5D" w:rsidR="00703840" w:rsidRPr="00C96B0C" w:rsidRDefault="00C2120D" w:rsidP="00985CB4">
      <w:pPr>
        <w:pStyle w:val="Heading3"/>
      </w:pPr>
      <w:r w:rsidRPr="00C96B0C">
        <w:t>Facilitator Notes</w:t>
      </w:r>
    </w:p>
    <w:p w14:paraId="3439E9C3" w14:textId="6291FBB1" w:rsidR="0083298B" w:rsidRPr="00C96B0C" w:rsidRDefault="00703840" w:rsidP="001552DA">
      <w:pPr>
        <w:pStyle w:val="ListBullet"/>
        <w:rPr>
          <w:b/>
          <w:bCs/>
        </w:rPr>
      </w:pPr>
      <w:r w:rsidRPr="00C96B0C">
        <w:t xml:space="preserve">Adjust </w:t>
      </w:r>
      <w:r w:rsidR="003C2804" w:rsidRPr="00C96B0C">
        <w:t>how</w:t>
      </w:r>
      <w:r w:rsidRPr="00C96B0C">
        <w:t xml:space="preserve"> you </w:t>
      </w:r>
      <w:r w:rsidR="0083298B" w:rsidRPr="00C96B0C">
        <w:t>organize</w:t>
      </w:r>
      <w:r w:rsidR="00526AF1" w:rsidRPr="00C96B0C">
        <w:t xml:space="preserve"> </w:t>
      </w:r>
      <w:r w:rsidR="0083298B" w:rsidRPr="00C96B0C">
        <w:t xml:space="preserve">the activity based </w:t>
      </w:r>
      <w:r w:rsidRPr="00C96B0C">
        <w:t>on group size, session length</w:t>
      </w:r>
      <w:r w:rsidR="00C918C2" w:rsidRPr="00C96B0C">
        <w:t xml:space="preserve"> and format</w:t>
      </w:r>
      <w:r w:rsidRPr="00C96B0C">
        <w:t>, and participant needs.</w:t>
      </w:r>
      <w:r w:rsidR="001E765B" w:rsidRPr="00C96B0C">
        <w:t xml:space="preserve"> </w:t>
      </w:r>
    </w:p>
    <w:p w14:paraId="75312244" w14:textId="21B750B8" w:rsidR="008C5D80" w:rsidRPr="009911EB" w:rsidRDefault="008C5D80" w:rsidP="009911EB">
      <w:pPr>
        <w:pStyle w:val="ListBullet2"/>
      </w:pPr>
      <w:r w:rsidRPr="00C96B0C">
        <w:t>For longer session</w:t>
      </w:r>
      <w:r w:rsidR="003C2804" w:rsidRPr="00C96B0C">
        <w:t>s</w:t>
      </w:r>
      <w:r w:rsidRPr="00C96B0C">
        <w:t xml:space="preserve">, consider asking each table group to perform one or two </w:t>
      </w:r>
      <w:r w:rsidR="00D47F1F" w:rsidRPr="009911EB">
        <w:rPr>
          <w:rFonts w:eastAsia="Calibri"/>
        </w:rPr>
        <w:t>songs, chants, rhymes, or fingerplays</w:t>
      </w:r>
      <w:r w:rsidR="00D47F1F" w:rsidRPr="009911EB">
        <w:t xml:space="preserve"> </w:t>
      </w:r>
      <w:r w:rsidR="00B70712" w:rsidRPr="009911EB">
        <w:t xml:space="preserve">for </w:t>
      </w:r>
      <w:r w:rsidRPr="009911EB">
        <w:t xml:space="preserve">the </w:t>
      </w:r>
      <w:r w:rsidR="0091702F" w:rsidRPr="009911EB">
        <w:t xml:space="preserve">whole </w:t>
      </w:r>
      <w:r w:rsidRPr="009911EB">
        <w:t>group.</w:t>
      </w:r>
    </w:p>
    <w:p w14:paraId="4746097B" w14:textId="445914F2" w:rsidR="008C5D80" w:rsidRPr="00C96B0C" w:rsidRDefault="008C5D80" w:rsidP="00EA5B53">
      <w:pPr>
        <w:pStyle w:val="ListBullet2"/>
      </w:pPr>
      <w:r w:rsidRPr="00C96B0C">
        <w:t>For shorter sessions, consider inviting each table to</w:t>
      </w:r>
      <w:r w:rsidR="00CA6F19" w:rsidRPr="00C96B0C">
        <w:t xml:space="preserve"> focus on</w:t>
      </w:r>
      <w:r w:rsidRPr="00C96B0C">
        <w:t xml:space="preserve"> </w:t>
      </w:r>
      <w:r w:rsidR="00B73C5E" w:rsidRPr="00C96B0C">
        <w:t>the first</w:t>
      </w:r>
      <w:r w:rsidRPr="00C96B0C">
        <w:t xml:space="preserve"> question.</w:t>
      </w:r>
    </w:p>
    <w:p w14:paraId="564906F5" w14:textId="1160D6F4" w:rsidR="00BE47B0" w:rsidRPr="00C96B0C" w:rsidRDefault="00BE47B0" w:rsidP="001552DA">
      <w:pPr>
        <w:pStyle w:val="ListBullet"/>
        <w:rPr>
          <w:rFonts w:eastAsia="Calibri"/>
        </w:rPr>
      </w:pPr>
      <w:r w:rsidRPr="00C96B0C">
        <w:rPr>
          <w:rFonts w:eastAsia="Calibri"/>
        </w:rPr>
        <w:t xml:space="preserve">After participants share with their table group, consider </w:t>
      </w:r>
      <w:r w:rsidR="0091702F" w:rsidRPr="00C96B0C">
        <w:rPr>
          <w:rFonts w:eastAsia="Calibri"/>
        </w:rPr>
        <w:t xml:space="preserve">having them </w:t>
      </w:r>
      <w:r w:rsidRPr="00C96B0C">
        <w:rPr>
          <w:rFonts w:eastAsia="Calibri"/>
        </w:rPr>
        <w:t>shar</w:t>
      </w:r>
      <w:r w:rsidR="0091702F" w:rsidRPr="00C96B0C">
        <w:rPr>
          <w:rFonts w:eastAsia="Calibri"/>
        </w:rPr>
        <w:t>e</w:t>
      </w:r>
      <w:r w:rsidRPr="00C96B0C">
        <w:rPr>
          <w:rFonts w:eastAsia="Calibri"/>
        </w:rPr>
        <w:t xml:space="preserve"> some of the following key takeaways:</w:t>
      </w:r>
    </w:p>
    <w:p w14:paraId="0D8A178B" w14:textId="0F55A09E" w:rsidR="00BE47B0" w:rsidRPr="00C96B0C" w:rsidRDefault="0091702F" w:rsidP="00EA5B53">
      <w:pPr>
        <w:pStyle w:val="ListBullet2"/>
        <w:rPr>
          <w:rFonts w:eastAsia="Calibri"/>
        </w:rPr>
      </w:pPr>
      <w:r w:rsidRPr="00C96B0C">
        <w:rPr>
          <w:rFonts w:eastAsia="Calibri"/>
        </w:rPr>
        <w:t>How are</w:t>
      </w:r>
      <w:r w:rsidR="00BE47B0" w:rsidRPr="00C96B0C">
        <w:rPr>
          <w:rFonts w:eastAsia="Calibri"/>
        </w:rPr>
        <w:t xml:space="preserve"> children </w:t>
      </w:r>
      <w:r w:rsidRPr="00C96B0C">
        <w:rPr>
          <w:rFonts w:eastAsia="Calibri"/>
        </w:rPr>
        <w:t xml:space="preserve">engaged </w:t>
      </w:r>
      <w:r w:rsidR="00BE47B0" w:rsidRPr="00C96B0C">
        <w:rPr>
          <w:rFonts w:eastAsia="Calibri"/>
        </w:rPr>
        <w:t>in counting through books</w:t>
      </w:r>
      <w:r w:rsidR="00111DD0" w:rsidRPr="00C96B0C">
        <w:rPr>
          <w:rFonts w:eastAsia="Calibri"/>
        </w:rPr>
        <w:t>, stories</w:t>
      </w:r>
      <w:r w:rsidR="00BE47B0" w:rsidRPr="00C96B0C">
        <w:rPr>
          <w:rFonts w:eastAsia="Calibri"/>
        </w:rPr>
        <w:t>, songs, chants, rhymes, or fingerplays</w:t>
      </w:r>
      <w:r w:rsidRPr="00C96B0C">
        <w:rPr>
          <w:rFonts w:eastAsia="Calibri"/>
        </w:rPr>
        <w:t>?</w:t>
      </w:r>
    </w:p>
    <w:p w14:paraId="2AED2310" w14:textId="1A3A17D5" w:rsidR="00BE47B0" w:rsidRPr="00C96B0C" w:rsidRDefault="0091702F" w:rsidP="00EA5B53">
      <w:pPr>
        <w:pStyle w:val="ListBullet2"/>
        <w:rPr>
          <w:rFonts w:eastAsia="Calibri"/>
        </w:rPr>
      </w:pPr>
      <w:r w:rsidRPr="00C96B0C">
        <w:rPr>
          <w:rFonts w:eastAsia="Calibri"/>
        </w:rPr>
        <w:lastRenderedPageBreak/>
        <w:t>How are number</w:t>
      </w:r>
      <w:r w:rsidR="001A5E7F" w:rsidRPr="00C96B0C">
        <w:rPr>
          <w:rFonts w:eastAsia="Calibri"/>
        </w:rPr>
        <w:t xml:space="preserve"> </w:t>
      </w:r>
      <w:r w:rsidRPr="00C96B0C">
        <w:rPr>
          <w:rFonts w:eastAsia="Calibri"/>
        </w:rPr>
        <w:t xml:space="preserve">and counting included as part of </w:t>
      </w:r>
      <w:r w:rsidR="00BE47B0" w:rsidRPr="00C96B0C">
        <w:t>children</w:t>
      </w:r>
      <w:r w:rsidR="00844E2F" w:rsidRPr="00C96B0C">
        <w:t>’</w:t>
      </w:r>
      <w:r w:rsidRPr="00C96B0C">
        <w:t>s</w:t>
      </w:r>
      <w:r w:rsidR="00BE47B0" w:rsidRPr="00C96B0C">
        <w:t xml:space="preserve"> daily routines and play</w:t>
      </w:r>
      <w:r w:rsidRPr="00C96B0C">
        <w:t>?</w:t>
      </w:r>
    </w:p>
    <w:p w14:paraId="3F5D69F5" w14:textId="50A5F6F4" w:rsidR="00BE47B0" w:rsidRPr="00C96B0C" w:rsidRDefault="0091702F" w:rsidP="00EA5B53">
      <w:pPr>
        <w:pStyle w:val="ListBullet2"/>
      </w:pPr>
      <w:r w:rsidRPr="00C96B0C">
        <w:t>How are</w:t>
      </w:r>
      <w:r w:rsidR="00BE47B0" w:rsidRPr="00C96B0C">
        <w:t xml:space="preserve"> language, movement, and gestures</w:t>
      </w:r>
      <w:r w:rsidRPr="00C96B0C">
        <w:t xml:space="preserve"> used </w:t>
      </w:r>
      <w:r w:rsidR="00BE47B0" w:rsidRPr="00C96B0C">
        <w:t xml:space="preserve">to engage infants and toddlers </w:t>
      </w:r>
      <w:r w:rsidRPr="00C96B0C">
        <w:t xml:space="preserve">with </w:t>
      </w:r>
      <w:r w:rsidR="00BE47B0" w:rsidRPr="00C96B0C">
        <w:t>number and counting</w:t>
      </w:r>
      <w:r w:rsidRPr="00C96B0C">
        <w:t>?</w:t>
      </w:r>
    </w:p>
    <w:p w14:paraId="01DF4BFB" w14:textId="4327E1BA" w:rsidR="00BE47B0" w:rsidRPr="00C96B0C" w:rsidRDefault="0091702F" w:rsidP="00EA5B53">
      <w:pPr>
        <w:pStyle w:val="ListBullet2"/>
      </w:pPr>
      <w:r w:rsidRPr="00C96B0C">
        <w:rPr>
          <w:rFonts w:eastAsia="Calibri"/>
        </w:rPr>
        <w:t>How are l</w:t>
      </w:r>
      <w:r w:rsidR="00BE47B0" w:rsidRPr="00C96B0C">
        <w:rPr>
          <w:rFonts w:eastAsia="Calibri"/>
        </w:rPr>
        <w:t>anguage-based activities</w:t>
      </w:r>
      <w:r w:rsidRPr="00C96B0C">
        <w:rPr>
          <w:rFonts w:eastAsia="Calibri"/>
        </w:rPr>
        <w:t>,</w:t>
      </w:r>
      <w:r w:rsidR="00BE47B0" w:rsidRPr="00C96B0C">
        <w:rPr>
          <w:rFonts w:eastAsia="Calibri"/>
        </w:rPr>
        <w:t xml:space="preserve"> includ</w:t>
      </w:r>
      <w:r w:rsidRPr="00C96B0C">
        <w:rPr>
          <w:rFonts w:eastAsia="Calibri"/>
        </w:rPr>
        <w:t>ing</w:t>
      </w:r>
      <w:r w:rsidR="00BE47B0" w:rsidRPr="00C96B0C">
        <w:rPr>
          <w:rFonts w:eastAsia="Calibri"/>
        </w:rPr>
        <w:t xml:space="preserve"> gestures and movements</w:t>
      </w:r>
      <w:r w:rsidRPr="00C96B0C">
        <w:rPr>
          <w:rFonts w:eastAsia="Calibri"/>
        </w:rPr>
        <w:t>,</w:t>
      </w:r>
      <w:r w:rsidR="00BE47B0" w:rsidRPr="00C96B0C">
        <w:rPr>
          <w:rFonts w:eastAsia="Calibri"/>
        </w:rPr>
        <w:t xml:space="preserve"> </w:t>
      </w:r>
      <w:r w:rsidRPr="00C96B0C">
        <w:rPr>
          <w:rFonts w:eastAsia="Calibri"/>
        </w:rPr>
        <w:t xml:space="preserve">used to </w:t>
      </w:r>
      <w:r w:rsidR="00BE47B0" w:rsidRPr="00C96B0C">
        <w:rPr>
          <w:rFonts w:eastAsia="Calibri"/>
        </w:rPr>
        <w:t xml:space="preserve">offer </w:t>
      </w:r>
      <w:r w:rsidRPr="00C96B0C">
        <w:rPr>
          <w:rFonts w:eastAsia="Calibri"/>
        </w:rPr>
        <w:t xml:space="preserve">children </w:t>
      </w:r>
      <w:r w:rsidR="00111DD0" w:rsidRPr="00C96B0C">
        <w:rPr>
          <w:rFonts w:eastAsia="Calibri"/>
        </w:rPr>
        <w:t>multiple ways</w:t>
      </w:r>
      <w:r w:rsidR="00BE47B0" w:rsidRPr="00C96B0C">
        <w:rPr>
          <w:rFonts w:eastAsia="Calibri"/>
        </w:rPr>
        <w:t xml:space="preserve"> to learn and express counting knowledge and skills</w:t>
      </w:r>
      <w:r w:rsidRPr="00C96B0C">
        <w:rPr>
          <w:rFonts w:eastAsia="Calibri"/>
        </w:rPr>
        <w:t>?</w:t>
      </w:r>
    </w:p>
    <w:p w14:paraId="19312C29" w14:textId="58005841" w:rsidR="00663D3A" w:rsidRDefault="00985CB4" w:rsidP="00985CB4">
      <w:pPr>
        <w:pStyle w:val="Heading2"/>
      </w:pPr>
      <w:r>
        <w:t xml:space="preserve">SLIDE </w:t>
      </w:r>
      <w:r w:rsidR="00A66EA1">
        <w:t>5</w:t>
      </w:r>
      <w:r w:rsidR="55CDCB74" w:rsidRPr="00C96B0C">
        <w:t>:</w:t>
      </w:r>
      <w:r w:rsidR="00CA6F19" w:rsidRPr="00C96B0C">
        <w:t xml:space="preserve"> Learning </w:t>
      </w:r>
      <w:r w:rsidR="000A0218" w:rsidRPr="00C96B0C">
        <w:t>A</w:t>
      </w:r>
      <w:r w:rsidR="00CA6F19" w:rsidRPr="00C96B0C">
        <w:t>bout</w:t>
      </w:r>
      <w:r w:rsidR="00AE650B" w:rsidRPr="00C96B0C">
        <w:t xml:space="preserve"> Number and Counting</w:t>
      </w:r>
    </w:p>
    <w:p w14:paraId="5F9DFADC" w14:textId="1E71633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7EF7F2A5" wp14:editId="48D831C9">
            <wp:extent cx="3251200" cy="1828800"/>
            <wp:effectExtent l="12700" t="12700" r="12700" b="12700"/>
            <wp:docPr id="10413796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79637"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01042" w14:textId="1F75017A" w:rsidR="55CDCB74" w:rsidRPr="00C96B0C" w:rsidRDefault="00C2120D" w:rsidP="00985CB4">
      <w:pPr>
        <w:pStyle w:val="Heading3"/>
      </w:pPr>
      <w:r w:rsidRPr="00C96B0C">
        <w:t>Talking Points</w:t>
      </w:r>
    </w:p>
    <w:p w14:paraId="7C383691" w14:textId="7F0FD233" w:rsidR="0059492C" w:rsidRPr="00C96B0C" w:rsidRDefault="008C5D80" w:rsidP="001552DA">
      <w:pPr>
        <w:pStyle w:val="ListBullet"/>
      </w:pPr>
      <w:r w:rsidRPr="00C96B0C">
        <w:t xml:space="preserve">Now, we will explore how </w:t>
      </w:r>
      <w:r w:rsidR="00BD7B30" w:rsidRPr="00C96B0C">
        <w:t>infants and toddlers</w:t>
      </w:r>
      <w:r w:rsidR="00CB4155" w:rsidRPr="00C96B0C">
        <w:t xml:space="preserve"> develop an understanding of number. </w:t>
      </w:r>
    </w:p>
    <w:p w14:paraId="35CEFAB3" w14:textId="4D0E716B" w:rsidR="0062182F" w:rsidRDefault="00985CB4" w:rsidP="00985CB4">
      <w:pPr>
        <w:pStyle w:val="Heading2"/>
      </w:pPr>
      <w:r>
        <w:t xml:space="preserve">SLIDE </w:t>
      </w:r>
      <w:r w:rsidR="00A66EA1">
        <w:t>6</w:t>
      </w:r>
      <w:r w:rsidR="0062182F" w:rsidRPr="00C96B0C">
        <w:t xml:space="preserve">: </w:t>
      </w:r>
      <w:r w:rsidR="001E54BA" w:rsidRPr="00C96B0C">
        <w:t xml:space="preserve">The </w:t>
      </w:r>
      <w:r w:rsidR="0062182F" w:rsidRPr="00C96B0C">
        <w:t xml:space="preserve">California Infant/Toddler Learning </w:t>
      </w:r>
      <w:r w:rsidR="00D879C1" w:rsidRPr="00C96B0C">
        <w:t>and</w:t>
      </w:r>
      <w:r w:rsidR="0062182F" w:rsidRPr="00C96B0C">
        <w:t xml:space="preserve"> Development Foundations </w:t>
      </w:r>
    </w:p>
    <w:p w14:paraId="03141A25" w14:textId="246837C5"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4D3034A4" wp14:editId="4ED8C24C">
            <wp:extent cx="3251200" cy="1828800"/>
            <wp:effectExtent l="12700" t="12700" r="12700" b="12700"/>
            <wp:docPr id="2343079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07919"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EF0AEE" w14:textId="77777777" w:rsidR="0062182F" w:rsidRPr="00C96B0C" w:rsidRDefault="0062182F" w:rsidP="00985CB4">
      <w:pPr>
        <w:pStyle w:val="Heading3"/>
      </w:pPr>
      <w:r w:rsidRPr="00C96B0C">
        <w:lastRenderedPageBreak/>
        <w:t>Talking Points</w:t>
      </w:r>
    </w:p>
    <w:p w14:paraId="6362D188" w14:textId="77777777" w:rsidR="00193E27" w:rsidRDefault="0062182F" w:rsidP="001552DA">
      <w:pPr>
        <w:pStyle w:val="ListBullet"/>
      </w:pPr>
      <w:r w:rsidRPr="00C96B0C">
        <w:t>Let’s</w:t>
      </w:r>
      <w:r w:rsidR="00E61B06" w:rsidRPr="00C96B0C">
        <w:t xml:space="preserve"> first</w:t>
      </w:r>
      <w:r w:rsidRPr="00C96B0C">
        <w:t xml:space="preserve"> review how the California Infant</w:t>
      </w:r>
      <w:r w:rsidRPr="007E15A3">
        <w:t>/</w:t>
      </w:r>
      <w:r w:rsidRPr="00C96B0C">
        <w:t xml:space="preserve">Toddler Learning </w:t>
      </w:r>
      <w:r w:rsidR="00D879C1" w:rsidRPr="00C96B0C">
        <w:t>and</w:t>
      </w:r>
      <w:r w:rsidRPr="00C96B0C">
        <w:t xml:space="preserve"> Development Foundations describe infants</w:t>
      </w:r>
      <w:r w:rsidR="00894AF3" w:rsidRPr="00C96B0C">
        <w:t>’</w:t>
      </w:r>
      <w:r w:rsidRPr="00C96B0C">
        <w:t xml:space="preserve"> and toddlers</w:t>
      </w:r>
      <w:r w:rsidR="00894AF3" w:rsidRPr="00C96B0C">
        <w:t>’</w:t>
      </w:r>
      <w:r w:rsidRPr="00C96B0C">
        <w:t xml:space="preserve"> develop</w:t>
      </w:r>
      <w:r w:rsidR="007A113E" w:rsidRPr="00C96B0C">
        <w:t>ing</w:t>
      </w:r>
      <w:r w:rsidRPr="00C96B0C">
        <w:t xml:space="preserve"> </w:t>
      </w:r>
      <w:r w:rsidR="00E61B06" w:rsidRPr="00C96B0C">
        <w:t xml:space="preserve">understanding of </w:t>
      </w:r>
      <w:r w:rsidRPr="00C96B0C">
        <w:t>number and counting</w:t>
      </w:r>
      <w:r w:rsidR="00D60BE1" w:rsidRPr="00C96B0C">
        <w:t xml:space="preserve"> (California Department of Social Services, 2025)</w:t>
      </w:r>
      <w:r w:rsidRPr="00C96B0C">
        <w:t>.</w:t>
      </w:r>
    </w:p>
    <w:p w14:paraId="5A20E819" w14:textId="4441ED51" w:rsidR="0062182F" w:rsidRPr="00193E27" w:rsidRDefault="00B73C5E" w:rsidP="001552DA">
      <w:pPr>
        <w:pStyle w:val="ListBullet"/>
      </w:pPr>
      <w:r w:rsidRPr="00C96B0C">
        <w:t>O</w:t>
      </w:r>
      <w:r w:rsidR="0062182F" w:rsidRPr="00C96B0C">
        <w:t>ne foundation</w:t>
      </w:r>
      <w:r w:rsidR="00193E27">
        <w:t>, Number Sense,</w:t>
      </w:r>
      <w:r w:rsidR="0062182F" w:rsidRPr="00C96B0C">
        <w:t xml:space="preserve"> </w:t>
      </w:r>
      <w:r w:rsidRPr="00C96B0C">
        <w:t>includes</w:t>
      </w:r>
      <w:r w:rsidR="0062182F" w:rsidRPr="00C96B0C">
        <w:t xml:space="preserve"> concepts related to </w:t>
      </w:r>
      <w:r w:rsidR="00D879C1" w:rsidRPr="00C96B0C">
        <w:t xml:space="preserve">attending to quantity </w:t>
      </w:r>
      <w:r w:rsidR="0062182F" w:rsidRPr="00C96B0C">
        <w:t>and counting</w:t>
      </w:r>
      <w:r w:rsidR="00193E27">
        <w:t>. It</w:t>
      </w:r>
      <w:r w:rsidR="0062182F" w:rsidRPr="00C96B0C">
        <w:t xml:space="preserve"> describes how children understand that there are different amounts of things. It also shows that at about 36 months</w:t>
      </w:r>
      <w:r w:rsidR="00111DD0" w:rsidRPr="00C96B0C">
        <w:t>,</w:t>
      </w:r>
      <w:r w:rsidR="0062182F" w:rsidRPr="00C96B0C">
        <w:t xml:space="preserve"> children begin to understand and use a few number words.</w:t>
      </w:r>
    </w:p>
    <w:p w14:paraId="3B74FA8C" w14:textId="77777777" w:rsidR="0062182F" w:rsidRPr="00C96B0C" w:rsidRDefault="0062182F" w:rsidP="00985CB4">
      <w:pPr>
        <w:pStyle w:val="Heading3"/>
      </w:pPr>
      <w:r w:rsidRPr="00C96B0C">
        <w:t>Facilitator Notes</w:t>
      </w:r>
    </w:p>
    <w:p w14:paraId="01492A21" w14:textId="77777777" w:rsidR="00D60BE1" w:rsidRPr="00C96B0C" w:rsidRDefault="00D60BE1" w:rsidP="001552DA">
      <w:pPr>
        <w:pStyle w:val="ListBullet"/>
      </w:pPr>
      <w:r w:rsidRPr="00C96B0C">
        <w:t xml:space="preserve">This slide makes connections between the components and relevant foundations. </w:t>
      </w:r>
    </w:p>
    <w:p w14:paraId="6EE1D5EE" w14:textId="7D878B0A" w:rsidR="00D60BE1" w:rsidRPr="00C96B0C" w:rsidRDefault="00D60BE1" w:rsidP="001552DA">
      <w:pPr>
        <w:pStyle w:val="ListBullet"/>
      </w:pPr>
      <w:r w:rsidRPr="00C96B0C">
        <w:t xml:space="preserve">You may want to provide participants with copies of the relevant California Infant/Toddler Learning </w:t>
      </w:r>
      <w:r w:rsidR="00663F8D">
        <w:t>and</w:t>
      </w:r>
      <w:r w:rsidR="00663F8D" w:rsidRPr="00C96B0C">
        <w:t xml:space="preserve"> </w:t>
      </w:r>
      <w:r w:rsidRPr="00C96B0C">
        <w:t>Development Foundations. Consider whether electronic or printed copies will be more useful for your participants.</w:t>
      </w:r>
    </w:p>
    <w:p w14:paraId="0E4E44EF" w14:textId="35CAF83D" w:rsidR="00E03249" w:rsidRDefault="00985CB4" w:rsidP="00985CB4">
      <w:pPr>
        <w:pStyle w:val="Heading2"/>
      </w:pPr>
      <w:r>
        <w:t xml:space="preserve">SLIDE </w:t>
      </w:r>
      <w:r w:rsidR="00A66EA1">
        <w:t>7</w:t>
      </w:r>
      <w:r w:rsidR="55CDCB74" w:rsidRPr="00C96B0C">
        <w:t xml:space="preserve">: </w:t>
      </w:r>
      <w:r w:rsidR="009D7F09" w:rsidRPr="00C96B0C">
        <w:t>Four Components of Number and Counting</w:t>
      </w:r>
    </w:p>
    <w:p w14:paraId="4D38A1F8" w14:textId="30A1047B"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2C35AAD7" wp14:editId="4CB68EA4">
            <wp:extent cx="3251200" cy="1828800"/>
            <wp:effectExtent l="12700" t="12700" r="12700" b="12700"/>
            <wp:docPr id="73312367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3677"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290F3" w14:textId="64E9FD84" w:rsidR="00CA2174" w:rsidRPr="00C96B0C" w:rsidRDefault="00C2120D" w:rsidP="00985CB4">
      <w:pPr>
        <w:pStyle w:val="Heading3"/>
      </w:pPr>
      <w:r w:rsidRPr="00C96B0C">
        <w:t>Talking Points</w:t>
      </w:r>
    </w:p>
    <w:p w14:paraId="297050B3" w14:textId="068E4D84" w:rsidR="00A409F3" w:rsidRPr="00C96B0C" w:rsidRDefault="00942CC2" w:rsidP="001552DA">
      <w:pPr>
        <w:pStyle w:val="ListBullet"/>
      </w:pPr>
      <w:r w:rsidRPr="00C96B0C">
        <w:t xml:space="preserve">This </w:t>
      </w:r>
      <w:r w:rsidR="00303767" w:rsidRPr="00C96B0C">
        <w:t>suite</w:t>
      </w:r>
      <w:r w:rsidRPr="00C96B0C">
        <w:t xml:space="preserve"> addresses </w:t>
      </w:r>
      <w:r w:rsidR="00F62F5F" w:rsidRPr="00C96B0C">
        <w:t>four</w:t>
      </w:r>
      <w:r w:rsidR="00A409F3" w:rsidRPr="00C96B0C">
        <w:t xml:space="preserve"> components of </w:t>
      </w:r>
      <w:r w:rsidR="0059492C" w:rsidRPr="00C96B0C">
        <w:t>number and counting</w:t>
      </w:r>
      <w:r w:rsidR="00A409F3" w:rsidRPr="00C96B0C">
        <w:t>:</w:t>
      </w:r>
    </w:p>
    <w:p w14:paraId="7AB2791F" w14:textId="69F1E752" w:rsidR="00F62F5F" w:rsidRPr="00C96B0C" w:rsidRDefault="00EF7F31" w:rsidP="00EA5B53">
      <w:pPr>
        <w:pStyle w:val="ListBullet2"/>
      </w:pPr>
      <w:r>
        <w:t>a</w:t>
      </w:r>
      <w:r w:rsidR="00FB53A2" w:rsidRPr="00C96B0C">
        <w:t>ttend</w:t>
      </w:r>
      <w:r w:rsidR="00F56792" w:rsidRPr="00C96B0C">
        <w:t>ing</w:t>
      </w:r>
      <w:r w:rsidR="00FB53A2" w:rsidRPr="00C96B0C">
        <w:t xml:space="preserve"> to quantity</w:t>
      </w:r>
    </w:p>
    <w:p w14:paraId="2BDDA628" w14:textId="004417B3" w:rsidR="00F62F5F" w:rsidRPr="00C96B0C" w:rsidRDefault="00EF7F31" w:rsidP="00EA5B53">
      <w:pPr>
        <w:pStyle w:val="ListBullet2"/>
      </w:pPr>
      <w:r>
        <w:t>c</w:t>
      </w:r>
      <w:r w:rsidR="00F62F5F" w:rsidRPr="00C96B0C">
        <w:t>omparing numbers</w:t>
      </w:r>
    </w:p>
    <w:p w14:paraId="713C04CD" w14:textId="34284150" w:rsidR="00F62F5F" w:rsidRPr="00C96B0C" w:rsidRDefault="00EF7F31" w:rsidP="00EA5B53">
      <w:pPr>
        <w:pStyle w:val="ListBullet2"/>
      </w:pPr>
      <w:r>
        <w:t>c</w:t>
      </w:r>
      <w:r w:rsidR="00F62F5F" w:rsidRPr="00C96B0C">
        <w:t>ounting and cardinality</w:t>
      </w:r>
    </w:p>
    <w:p w14:paraId="26911620" w14:textId="269EC0B3" w:rsidR="00F62F5F" w:rsidRPr="00C96B0C" w:rsidRDefault="00EF7F31" w:rsidP="00EA5B53">
      <w:pPr>
        <w:pStyle w:val="ListBullet2"/>
      </w:pPr>
      <w:r>
        <w:t>r</w:t>
      </w:r>
      <w:r w:rsidR="00F62F5F" w:rsidRPr="00C96B0C">
        <w:t xml:space="preserve">ecognizing, naming, and </w:t>
      </w:r>
      <w:r w:rsidR="00905BF0" w:rsidRPr="00C96B0C">
        <w:t>recording</w:t>
      </w:r>
      <w:r w:rsidR="00F62F5F" w:rsidRPr="00C96B0C">
        <w:t xml:space="preserve"> numerals</w:t>
      </w:r>
    </w:p>
    <w:p w14:paraId="76D9B86D" w14:textId="3E22CB2B" w:rsidR="00E03249" w:rsidRPr="00C96B0C" w:rsidRDefault="00F62F5F" w:rsidP="001552DA">
      <w:pPr>
        <w:pStyle w:val="ListBullet"/>
        <w:rPr>
          <w:b/>
          <w:bCs/>
        </w:rPr>
      </w:pPr>
      <w:r w:rsidRPr="00C96B0C">
        <w:t xml:space="preserve">For </w:t>
      </w:r>
      <w:r w:rsidR="00D64B20" w:rsidRPr="00C96B0C">
        <w:t>infants and toddlers</w:t>
      </w:r>
      <w:r w:rsidRPr="00C96B0C">
        <w:t xml:space="preserve">, we </w:t>
      </w:r>
      <w:r w:rsidR="00B70712" w:rsidRPr="00C96B0C">
        <w:t xml:space="preserve">focus on </w:t>
      </w:r>
      <w:r w:rsidRPr="00C96B0C">
        <w:t xml:space="preserve">the first three components: </w:t>
      </w:r>
      <w:r w:rsidR="00D47F1F" w:rsidRPr="00C96B0C">
        <w:t>attending to quantity</w:t>
      </w:r>
      <w:r w:rsidRPr="00C96B0C">
        <w:t xml:space="preserve">, comparing numbers, and counting and cardinality. The last component describes </w:t>
      </w:r>
      <w:r w:rsidR="00942CC2" w:rsidRPr="00C96B0C">
        <w:t>skills</w:t>
      </w:r>
      <w:r w:rsidRPr="00C96B0C">
        <w:t xml:space="preserve"> that </w:t>
      </w:r>
      <w:r w:rsidR="00942CC2" w:rsidRPr="00C96B0C">
        <w:t xml:space="preserve">children typically </w:t>
      </w:r>
      <w:r w:rsidR="00E61B06" w:rsidRPr="00C96B0C">
        <w:t xml:space="preserve">begin to develop </w:t>
      </w:r>
      <w:r w:rsidR="007A113E" w:rsidRPr="00C96B0C">
        <w:t>around age four.</w:t>
      </w:r>
    </w:p>
    <w:p w14:paraId="198524D0" w14:textId="541E8511" w:rsidR="00E03249" w:rsidRDefault="00985CB4" w:rsidP="00985CB4">
      <w:pPr>
        <w:pStyle w:val="Heading2"/>
      </w:pPr>
      <w:r>
        <w:lastRenderedPageBreak/>
        <w:t xml:space="preserve">SLIDE </w:t>
      </w:r>
      <w:r w:rsidR="00A66EA1">
        <w:t>8</w:t>
      </w:r>
      <w:r w:rsidR="55CDCB74" w:rsidRPr="00C96B0C">
        <w:t xml:space="preserve">: </w:t>
      </w:r>
      <w:r w:rsidR="00FB53A2" w:rsidRPr="00C96B0C">
        <w:t>Attending to Quantity</w:t>
      </w:r>
      <w:r w:rsidR="00F56792" w:rsidRPr="00C96B0C">
        <w:t>:</w:t>
      </w:r>
      <w:r w:rsidR="00FB53A2" w:rsidRPr="00C96B0C">
        <w:t xml:space="preserve"> Definition</w:t>
      </w:r>
    </w:p>
    <w:p w14:paraId="7821227E" w14:textId="61D98C6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71EC71E8" wp14:editId="770F5C9E">
            <wp:extent cx="3251200" cy="1828800"/>
            <wp:effectExtent l="12700" t="12700" r="12700" b="12700"/>
            <wp:docPr id="85600713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7137"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30CE96" w14:textId="1151A709" w:rsidR="00CA2174" w:rsidRPr="00C96B0C" w:rsidRDefault="00C2120D" w:rsidP="00985CB4">
      <w:pPr>
        <w:pStyle w:val="Heading3"/>
      </w:pPr>
      <w:r w:rsidRPr="00C96B0C">
        <w:t>Talking Points</w:t>
      </w:r>
    </w:p>
    <w:p w14:paraId="24D53EA7" w14:textId="6DAE6C99" w:rsidR="00FB53A2" w:rsidRPr="00C96B0C" w:rsidRDefault="00FB53A2" w:rsidP="001552DA">
      <w:pPr>
        <w:pStyle w:val="ListBullet"/>
      </w:pPr>
      <w:r w:rsidRPr="00C96B0C">
        <w:rPr>
          <w:b/>
          <w:bCs/>
        </w:rPr>
        <w:t>Attending to quantity</w:t>
      </w:r>
      <w:r w:rsidRPr="00C96B0C">
        <w:t xml:space="preserve"> </w:t>
      </w:r>
      <w:r w:rsidR="00BE47B0" w:rsidRPr="00C96B0C">
        <w:t>describes infants</w:t>
      </w:r>
      <w:r w:rsidR="00111DD0" w:rsidRPr="00C96B0C">
        <w:t>’</w:t>
      </w:r>
      <w:r w:rsidR="00BE47B0" w:rsidRPr="00C96B0C">
        <w:t xml:space="preserve"> and toddlers</w:t>
      </w:r>
      <w:r w:rsidR="00111DD0" w:rsidRPr="00C96B0C">
        <w:t>’</w:t>
      </w:r>
      <w:r w:rsidR="00BE47B0" w:rsidRPr="00C96B0C">
        <w:t xml:space="preserve"> ability to notice the amount of things in the environment</w:t>
      </w:r>
      <w:r w:rsidRPr="00C96B0C">
        <w:t xml:space="preserve">. This skill also includes </w:t>
      </w:r>
      <w:r w:rsidR="00750973" w:rsidRPr="00C96B0C">
        <w:t xml:space="preserve">noticing </w:t>
      </w:r>
      <w:r w:rsidR="00CB4155" w:rsidRPr="00C96B0C">
        <w:t>changes</w:t>
      </w:r>
      <w:r w:rsidR="00750973" w:rsidRPr="00C96B0C">
        <w:t xml:space="preserve"> in </w:t>
      </w:r>
      <w:r w:rsidR="00CB4155" w:rsidRPr="00C96B0C">
        <w:t>quantity and</w:t>
      </w:r>
      <w:r w:rsidR="00750973" w:rsidRPr="00C96B0C">
        <w:t xml:space="preserve"> </w:t>
      </w:r>
      <w:r w:rsidRPr="00C96B0C">
        <w:t xml:space="preserve">understanding concepts like “more” or “less.” For example, </w:t>
      </w:r>
      <w:r w:rsidR="003254CA" w:rsidRPr="00C96B0C">
        <w:t>toddlers</w:t>
      </w:r>
      <w:r w:rsidRPr="00C96B0C">
        <w:t xml:space="preserve"> might notice that </w:t>
      </w:r>
      <w:r w:rsidR="00CB4155" w:rsidRPr="00C96B0C">
        <w:t xml:space="preserve">the </w:t>
      </w:r>
      <w:r w:rsidR="00BE47B0" w:rsidRPr="00C96B0C">
        <w:t>amount</w:t>
      </w:r>
      <w:r w:rsidR="00CB4155" w:rsidRPr="00C96B0C">
        <w:t xml:space="preserve"> of </w:t>
      </w:r>
      <w:r w:rsidR="00111DD0" w:rsidRPr="00C96B0C">
        <w:t>apple</w:t>
      </w:r>
      <w:r w:rsidR="00CB4155" w:rsidRPr="00C96B0C">
        <w:t xml:space="preserve"> slices on their plate changes as they </w:t>
      </w:r>
      <w:r w:rsidR="00111DD0" w:rsidRPr="00C96B0C">
        <w:t>eat</w:t>
      </w:r>
      <w:r w:rsidR="00CB4155" w:rsidRPr="00C96B0C">
        <w:t>.</w:t>
      </w:r>
    </w:p>
    <w:p w14:paraId="26A99812" w14:textId="08F95A3B" w:rsidR="00FB53A2" w:rsidRDefault="00985CB4" w:rsidP="00985CB4">
      <w:pPr>
        <w:pStyle w:val="Heading2"/>
      </w:pPr>
      <w:r>
        <w:t xml:space="preserve">SLIDE </w:t>
      </w:r>
      <w:r w:rsidR="00A66EA1">
        <w:t>9</w:t>
      </w:r>
      <w:r w:rsidR="00FB53A2" w:rsidRPr="00C96B0C">
        <w:t>: Attending to Quantity</w:t>
      </w:r>
      <w:r w:rsidR="00F5200E" w:rsidRPr="00C96B0C">
        <w:t>: Development</w:t>
      </w:r>
    </w:p>
    <w:p w14:paraId="57397858" w14:textId="2DECB81E"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D602B57" wp14:editId="23E1C44A">
            <wp:extent cx="3251200" cy="1828800"/>
            <wp:effectExtent l="12700" t="12700" r="12700" b="12700"/>
            <wp:docPr id="70637019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70197"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33BC474" w14:textId="77777777" w:rsidR="00FB53A2" w:rsidRPr="00C96B0C" w:rsidRDefault="00FB53A2" w:rsidP="00985CB4">
      <w:pPr>
        <w:pStyle w:val="Heading3"/>
      </w:pPr>
      <w:r w:rsidRPr="00C96B0C">
        <w:t>Talking Points</w:t>
      </w:r>
    </w:p>
    <w:p w14:paraId="41E80025" w14:textId="31A9A187" w:rsidR="00EE0A7F" w:rsidRPr="00C96B0C" w:rsidRDefault="00BE5BD2" w:rsidP="001552DA">
      <w:pPr>
        <w:pStyle w:val="ListBullet"/>
      </w:pPr>
      <w:r w:rsidRPr="00C96B0C">
        <w:t>I</w:t>
      </w:r>
      <w:r w:rsidR="0059492C" w:rsidRPr="00C96B0C">
        <w:t>nfants</w:t>
      </w:r>
      <w:r w:rsidRPr="00C96B0C">
        <w:t xml:space="preserve">, as early as a few </w:t>
      </w:r>
      <w:r w:rsidR="00994C91" w:rsidRPr="00C96B0C">
        <w:t>weeks</w:t>
      </w:r>
      <w:r w:rsidRPr="00C96B0C">
        <w:t xml:space="preserve"> old, </w:t>
      </w:r>
      <w:r w:rsidR="00DB7CC4" w:rsidRPr="00C96B0C">
        <w:t>notice</w:t>
      </w:r>
      <w:r w:rsidR="00D47F1F" w:rsidRPr="00C96B0C">
        <w:t xml:space="preserve"> quantity</w:t>
      </w:r>
      <w:r w:rsidR="00FB53A2" w:rsidRPr="00C96B0C">
        <w:t>.</w:t>
      </w:r>
    </w:p>
    <w:p w14:paraId="2904ED01" w14:textId="50984726" w:rsidR="00994C91" w:rsidRPr="00C96B0C" w:rsidRDefault="00DB7CC4" w:rsidP="00EA5B53">
      <w:pPr>
        <w:pStyle w:val="ListBullet2"/>
      </w:pPr>
      <w:r w:rsidRPr="00C96B0C">
        <w:t>R</w:t>
      </w:r>
      <w:r w:rsidR="002712BC" w:rsidRPr="00C96B0C">
        <w:t xml:space="preserve">esearch </w:t>
      </w:r>
      <w:r w:rsidRPr="00C96B0C">
        <w:t xml:space="preserve">on young infants </w:t>
      </w:r>
      <w:r w:rsidR="002712BC" w:rsidRPr="00C96B0C">
        <w:t xml:space="preserve">measures how long </w:t>
      </w:r>
      <w:r w:rsidRPr="00C96B0C">
        <w:t xml:space="preserve">they </w:t>
      </w:r>
      <w:r w:rsidR="002712BC" w:rsidRPr="00C96B0C">
        <w:t>look at groups of objects. Researchers</w:t>
      </w:r>
      <w:r w:rsidR="0048260A" w:rsidRPr="00C96B0C">
        <w:t xml:space="preserve"> </w:t>
      </w:r>
      <w:r w:rsidR="00750973" w:rsidRPr="00C96B0C">
        <w:t xml:space="preserve">show </w:t>
      </w:r>
      <w:r w:rsidR="005F77A0" w:rsidRPr="00C96B0C">
        <w:t>i</w:t>
      </w:r>
      <w:r w:rsidR="00CA6F41" w:rsidRPr="00C96B0C">
        <w:t>nfants</w:t>
      </w:r>
      <w:r w:rsidR="00750973" w:rsidRPr="00C96B0C">
        <w:t xml:space="preserve"> a group of objects (for example, </w:t>
      </w:r>
      <w:r w:rsidR="00111DD0" w:rsidRPr="00C96B0C">
        <w:t>four</w:t>
      </w:r>
      <w:r w:rsidR="00750973" w:rsidRPr="00C96B0C">
        <w:t xml:space="preserve"> objects) </w:t>
      </w:r>
      <w:r w:rsidR="00111DD0" w:rsidRPr="00C96B0C">
        <w:t>repeatedly</w:t>
      </w:r>
      <w:r w:rsidR="00750973" w:rsidRPr="00C96B0C">
        <w:t xml:space="preserve"> and measure how long infants look at the group. When </w:t>
      </w:r>
      <w:r w:rsidR="00111DD0" w:rsidRPr="00C96B0C">
        <w:t xml:space="preserve">researchers </w:t>
      </w:r>
      <w:r w:rsidR="00E61B06" w:rsidRPr="00C96B0C">
        <w:t xml:space="preserve">then </w:t>
      </w:r>
      <w:r w:rsidR="00750973" w:rsidRPr="00C96B0C">
        <w:t>show infants a different quantity (</w:t>
      </w:r>
      <w:r w:rsidR="00D247AE" w:rsidRPr="00C96B0C">
        <w:t xml:space="preserve">for example, </w:t>
      </w:r>
      <w:r w:rsidR="00DC4DFD" w:rsidRPr="00C96B0C">
        <w:t>12</w:t>
      </w:r>
      <w:r w:rsidR="005A0A53" w:rsidRPr="00C96B0C">
        <w:t xml:space="preserve"> </w:t>
      </w:r>
      <w:r w:rsidR="00750973" w:rsidRPr="00C96B0C">
        <w:t xml:space="preserve">objects), infants </w:t>
      </w:r>
      <w:r w:rsidR="00CA6F41" w:rsidRPr="00C96B0C">
        <w:t xml:space="preserve">look </w:t>
      </w:r>
      <w:r w:rsidR="0048260A" w:rsidRPr="00C96B0C">
        <w:t xml:space="preserve">longer </w:t>
      </w:r>
      <w:r w:rsidR="00CA6F41" w:rsidRPr="00C96B0C">
        <w:t xml:space="preserve">at </w:t>
      </w:r>
      <w:r w:rsidR="00750973" w:rsidRPr="00C96B0C">
        <w:t xml:space="preserve">the </w:t>
      </w:r>
      <w:r w:rsidR="00CA6F41" w:rsidRPr="00C96B0C">
        <w:t>set of objects</w:t>
      </w:r>
      <w:r w:rsidR="00750973" w:rsidRPr="00C96B0C">
        <w:t xml:space="preserve"> with </w:t>
      </w:r>
      <w:r w:rsidR="0085182C" w:rsidRPr="00C96B0C">
        <w:t xml:space="preserve">a </w:t>
      </w:r>
      <w:r w:rsidR="00750973" w:rsidRPr="00C96B0C">
        <w:t xml:space="preserve">different </w:t>
      </w:r>
      <w:r w:rsidR="00111DD0" w:rsidRPr="00C96B0C">
        <w:lastRenderedPageBreak/>
        <w:t>amount</w:t>
      </w:r>
      <w:r w:rsidR="00750973" w:rsidRPr="00C96B0C">
        <w:t>.</w:t>
      </w:r>
      <w:r w:rsidR="00CA6F41" w:rsidRPr="00C96B0C">
        <w:t xml:space="preserve"> </w:t>
      </w:r>
      <w:r w:rsidR="00111DD0" w:rsidRPr="00C96B0C">
        <w:t xml:space="preserve">The research </w:t>
      </w:r>
      <w:r w:rsidR="00750973" w:rsidRPr="00C96B0C">
        <w:t xml:space="preserve">suggests that infants notice </w:t>
      </w:r>
      <w:r w:rsidR="00111DD0" w:rsidRPr="00C96B0C">
        <w:t>a</w:t>
      </w:r>
      <w:r w:rsidR="00750973" w:rsidRPr="00C96B0C">
        <w:t xml:space="preserve"> change in quantity</w:t>
      </w:r>
      <w:r w:rsidR="00FE1358">
        <w:t xml:space="preserve"> </w:t>
      </w:r>
      <w:r w:rsidR="00FE1358" w:rsidRPr="00FE1358">
        <w:t xml:space="preserve">(Xu &amp; Spelke, 2000; </w:t>
      </w:r>
      <w:r w:rsidR="00FE1358" w:rsidRPr="00FE1358">
        <w:rPr>
          <w:highlight w:val="white"/>
        </w:rPr>
        <w:t>Lipton &amp; Spelke, 2003)</w:t>
      </w:r>
      <w:r w:rsidR="00FE1358">
        <w:t>.</w:t>
      </w:r>
    </w:p>
    <w:p w14:paraId="0F2C65BE" w14:textId="0D8DF71D" w:rsidR="00F62F5F" w:rsidRPr="00C96B0C" w:rsidRDefault="00EE0A7F" w:rsidP="001552DA">
      <w:pPr>
        <w:pStyle w:val="ListBullet"/>
      </w:pPr>
      <w:r w:rsidRPr="00C96B0C">
        <w:t>Young</w:t>
      </w:r>
      <w:r w:rsidR="002712BC" w:rsidRPr="00C96B0C">
        <w:t xml:space="preserve"> infants</w:t>
      </w:r>
      <w:r w:rsidR="00CA6F41" w:rsidRPr="00C96B0C">
        <w:t xml:space="preserve"> also </w:t>
      </w:r>
      <w:r w:rsidR="00A122D4" w:rsidRPr="00C96B0C">
        <w:t xml:space="preserve">pay attention to </w:t>
      </w:r>
      <w:r w:rsidR="00554901" w:rsidRPr="00C96B0C">
        <w:t xml:space="preserve">quantity </w:t>
      </w:r>
      <w:r w:rsidR="00F17FE6" w:rsidRPr="00C96B0C">
        <w:t xml:space="preserve">using </w:t>
      </w:r>
      <w:r w:rsidR="00CA6F41" w:rsidRPr="00C96B0C">
        <w:t xml:space="preserve">other </w:t>
      </w:r>
      <w:r w:rsidR="00F17FE6" w:rsidRPr="00C96B0C">
        <w:t>senses</w:t>
      </w:r>
      <w:r w:rsidR="00FE1358">
        <w:t xml:space="preserve"> (</w:t>
      </w:r>
      <w:r w:rsidR="00FE1358" w:rsidRPr="00FE1358">
        <w:t>Izard et al., 2009</w:t>
      </w:r>
      <w:r w:rsidR="00FE1358">
        <w:t>)</w:t>
      </w:r>
      <w:r w:rsidR="002712BC" w:rsidRPr="00C96B0C">
        <w:t xml:space="preserve">. </w:t>
      </w:r>
      <w:r w:rsidR="00F62F5F" w:rsidRPr="00C96B0C">
        <w:t xml:space="preserve">For example, young infants notice if the number of faces they </w:t>
      </w:r>
      <w:r w:rsidR="00BE47B0" w:rsidRPr="00C96B0C">
        <w:t>see</w:t>
      </w:r>
      <w:r w:rsidR="00CA6F41" w:rsidRPr="00C96B0C">
        <w:t xml:space="preserve"> </w:t>
      </w:r>
      <w:r w:rsidR="0059492C" w:rsidRPr="00C96B0C">
        <w:t>matches</w:t>
      </w:r>
      <w:r w:rsidR="00F62F5F" w:rsidRPr="00C96B0C">
        <w:t xml:space="preserve"> the number of voices they hear. </w:t>
      </w:r>
    </w:p>
    <w:p w14:paraId="5C3D79B8" w14:textId="1E2CBAEA" w:rsidR="00EE0A7F" w:rsidRDefault="00985CB4" w:rsidP="00985CB4">
      <w:pPr>
        <w:pStyle w:val="Heading2"/>
      </w:pPr>
      <w:r>
        <w:t xml:space="preserve">SLIDE </w:t>
      </w:r>
      <w:r w:rsidR="00A66EA1">
        <w:t>10</w:t>
      </w:r>
      <w:r w:rsidR="00EE0A7F" w:rsidRPr="00C96B0C">
        <w:t>: Which has more?</w:t>
      </w:r>
    </w:p>
    <w:p w14:paraId="419D4028" w14:textId="49C4CFD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E66A3E2" wp14:editId="44550C34">
            <wp:extent cx="3251200" cy="1828800"/>
            <wp:effectExtent l="12700" t="12700" r="12700" b="12700"/>
            <wp:docPr id="8236238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3845"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737191" w14:textId="77777777" w:rsidR="00EE0A7F" w:rsidRPr="00C96B0C" w:rsidRDefault="00EE0A7F" w:rsidP="00985CB4">
      <w:pPr>
        <w:pStyle w:val="Heading3"/>
      </w:pPr>
      <w:r w:rsidRPr="00C96B0C">
        <w:t>Talking Points</w:t>
      </w:r>
    </w:p>
    <w:p w14:paraId="490FE6FE" w14:textId="1B06E102" w:rsidR="0048260A" w:rsidRPr="00C96B0C" w:rsidRDefault="009B0F4B" w:rsidP="001552DA">
      <w:pPr>
        <w:pStyle w:val="ListBullet"/>
      </w:pPr>
      <w:r w:rsidRPr="00C96B0C">
        <w:t xml:space="preserve">Let’s explore how researchers know what infants notice about </w:t>
      </w:r>
      <w:r w:rsidR="00BE7973" w:rsidRPr="00C96B0C">
        <w:t>large quantities</w:t>
      </w:r>
      <w:r w:rsidRPr="00C96B0C">
        <w:t xml:space="preserve">. </w:t>
      </w:r>
      <w:r w:rsidR="004C6B7F" w:rsidRPr="00C96B0C">
        <w:t xml:space="preserve">This slide </w:t>
      </w:r>
      <w:r w:rsidR="00B73C5E" w:rsidRPr="00C96B0C">
        <w:t>show</w:t>
      </w:r>
      <w:r w:rsidR="00621BD4" w:rsidRPr="00C96B0C">
        <w:t>s</w:t>
      </w:r>
      <w:r w:rsidR="00B73C5E" w:rsidRPr="00C96B0C">
        <w:t xml:space="preserve"> </w:t>
      </w:r>
      <w:r w:rsidR="004C6B7F" w:rsidRPr="00C96B0C">
        <w:t>two</w:t>
      </w:r>
      <w:r w:rsidR="0048260A" w:rsidRPr="00C96B0C">
        <w:t xml:space="preserve"> examples of pictures researchers</w:t>
      </w:r>
      <w:r w:rsidR="00DB7CC4" w:rsidRPr="00C96B0C">
        <w:t xml:space="preserve"> </w:t>
      </w:r>
      <w:r w:rsidR="0048260A" w:rsidRPr="00C96B0C">
        <w:t>use</w:t>
      </w:r>
      <w:r w:rsidR="00DB7CC4" w:rsidRPr="00C96B0C">
        <w:t>d</w:t>
      </w:r>
      <w:r w:rsidR="0048260A" w:rsidRPr="00C96B0C">
        <w:t xml:space="preserve"> to measure </w:t>
      </w:r>
      <w:r w:rsidR="00771520">
        <w:t xml:space="preserve">the precision of </w:t>
      </w:r>
      <w:r w:rsidR="0048260A" w:rsidRPr="00C96B0C">
        <w:t>infants</w:t>
      </w:r>
      <w:r w:rsidR="00B73C5E" w:rsidRPr="00C96B0C">
        <w:t>’</w:t>
      </w:r>
      <w:r w:rsidR="0048260A" w:rsidRPr="00C96B0C">
        <w:t xml:space="preserve"> understanding of </w:t>
      </w:r>
      <w:r w:rsidR="00F5200E" w:rsidRPr="00C96B0C">
        <w:t xml:space="preserve">large </w:t>
      </w:r>
      <w:r w:rsidR="0048260A" w:rsidRPr="00C96B0C">
        <w:t>number</w:t>
      </w:r>
      <w:r w:rsidR="00F5200E" w:rsidRPr="00C96B0C">
        <w:t>s</w:t>
      </w:r>
      <w:r w:rsidR="0048260A" w:rsidRPr="00C96B0C">
        <w:t xml:space="preserve">. </w:t>
      </w:r>
    </w:p>
    <w:p w14:paraId="72835CF5" w14:textId="5616A148" w:rsidR="009114BE" w:rsidRPr="00C96B0C" w:rsidRDefault="00160F4B" w:rsidP="00EA5B53">
      <w:pPr>
        <w:pStyle w:val="ListBullet2"/>
      </w:pPr>
      <w:r w:rsidRPr="00C96B0C">
        <w:t>W</w:t>
      </w:r>
      <w:r w:rsidR="00872D9E" w:rsidRPr="00C96B0C">
        <w:t xml:space="preserve">hich </w:t>
      </w:r>
      <w:r w:rsidR="004C6B7F" w:rsidRPr="00C96B0C">
        <w:t xml:space="preserve">of these </w:t>
      </w:r>
      <w:r w:rsidR="00994C91" w:rsidRPr="00C96B0C">
        <w:t>picture</w:t>
      </w:r>
      <w:r w:rsidR="00B73C5E" w:rsidRPr="00C96B0C">
        <w:t>s</w:t>
      </w:r>
      <w:r w:rsidR="00872D9E" w:rsidRPr="00C96B0C">
        <w:t xml:space="preserve"> has more dots</w:t>
      </w:r>
      <w:r w:rsidR="00B73C5E" w:rsidRPr="00C96B0C">
        <w:t>?</w:t>
      </w:r>
      <w:r w:rsidR="00872D9E" w:rsidRPr="00C96B0C">
        <w:t xml:space="preserve"> </w:t>
      </w:r>
    </w:p>
    <w:p w14:paraId="7731DB59" w14:textId="4EBEB771" w:rsidR="009B0F4B" w:rsidRPr="00C96B0C" w:rsidRDefault="009B0F4B" w:rsidP="00EA5B53">
      <w:pPr>
        <w:pStyle w:val="ListBullet2"/>
      </w:pPr>
      <w:r w:rsidRPr="00C96B0C">
        <w:t>[</w:t>
      </w:r>
      <w:r w:rsidR="00B73C5E" w:rsidRPr="00C96B0C">
        <w:t>Pause for participants to answer the question</w:t>
      </w:r>
      <w:r w:rsidR="00636524" w:rsidRPr="00C96B0C">
        <w:t>.</w:t>
      </w:r>
      <w:r w:rsidR="00B73C5E" w:rsidRPr="00C96B0C">
        <w:t xml:space="preserve">] </w:t>
      </w:r>
      <w:r w:rsidR="00621BD4" w:rsidRPr="00C96B0C">
        <w:t xml:space="preserve">As you </w:t>
      </w:r>
      <w:r w:rsidR="008632CB" w:rsidRPr="00C96B0C">
        <w:t>noticed</w:t>
      </w:r>
      <w:r w:rsidR="00621BD4" w:rsidRPr="00C96B0C">
        <w:t>, t</w:t>
      </w:r>
      <w:r w:rsidR="009114BE" w:rsidRPr="00C96B0C">
        <w:t xml:space="preserve">he </w:t>
      </w:r>
      <w:r w:rsidR="00B73C5E" w:rsidRPr="00C96B0C">
        <w:t xml:space="preserve">picture on the </w:t>
      </w:r>
      <w:r w:rsidR="009114BE" w:rsidRPr="00C96B0C">
        <w:t>right has more dots</w:t>
      </w:r>
      <w:r w:rsidRPr="00C96B0C">
        <w:t>.</w:t>
      </w:r>
      <w:r w:rsidR="009114BE" w:rsidRPr="00C96B0C">
        <w:rPr>
          <w:strike/>
        </w:rPr>
        <w:t xml:space="preserve"> </w:t>
      </w:r>
    </w:p>
    <w:p w14:paraId="3A1E3B0A" w14:textId="05903F9F" w:rsidR="00750973" w:rsidRPr="00C96B0C" w:rsidRDefault="009B0F4B" w:rsidP="00EA5B53">
      <w:pPr>
        <w:pStyle w:val="ListBullet2"/>
      </w:pPr>
      <w:r w:rsidRPr="00C96B0C">
        <w:t xml:space="preserve">The difference between the number of dots is big, which makes it easy </w:t>
      </w:r>
      <w:r w:rsidR="00B73C5E" w:rsidRPr="00C96B0C">
        <w:t>for adults to</w:t>
      </w:r>
      <w:r w:rsidR="00160F4B" w:rsidRPr="00C96B0C">
        <w:t xml:space="preserve"> </w:t>
      </w:r>
      <w:r w:rsidR="00B73C5E" w:rsidRPr="00C96B0C">
        <w:t xml:space="preserve">know which </w:t>
      </w:r>
      <w:r w:rsidRPr="00C96B0C">
        <w:t>picture has</w:t>
      </w:r>
      <w:r w:rsidR="00B73C5E" w:rsidRPr="00C96B0C">
        <w:t xml:space="preserve"> more dots</w:t>
      </w:r>
      <w:r w:rsidR="00160F4B" w:rsidRPr="00C96B0C">
        <w:t xml:space="preserve">. </w:t>
      </w:r>
      <w:r w:rsidRPr="00C96B0C">
        <w:t>In this example, we</w:t>
      </w:r>
      <w:r w:rsidR="00994C91" w:rsidRPr="00C96B0C">
        <w:t xml:space="preserve"> do</w:t>
      </w:r>
      <w:r w:rsidR="007B2953" w:rsidRPr="00C96B0C">
        <w:t xml:space="preserve"> </w:t>
      </w:r>
      <w:r w:rsidR="00994C91" w:rsidRPr="00C96B0C">
        <w:t>n</w:t>
      </w:r>
      <w:r w:rsidR="007B2953" w:rsidRPr="00C96B0C">
        <w:t>o</w:t>
      </w:r>
      <w:r w:rsidR="00994C91" w:rsidRPr="00C96B0C">
        <w:t xml:space="preserve">t need to count </w:t>
      </w:r>
      <w:r w:rsidR="008632CB" w:rsidRPr="00C96B0C">
        <w:t>the dots</w:t>
      </w:r>
      <w:r w:rsidR="00B73C5E" w:rsidRPr="00C96B0C">
        <w:t>. W</w:t>
      </w:r>
      <w:r w:rsidR="00994C91" w:rsidRPr="00C96B0C">
        <w:t>e just know that one has more.</w:t>
      </w:r>
    </w:p>
    <w:p w14:paraId="0D466C39" w14:textId="68B5049D" w:rsidR="00750973" w:rsidRPr="00C96B0C" w:rsidRDefault="00111DD0" w:rsidP="00EA5B53">
      <w:pPr>
        <w:pStyle w:val="ListBullet2"/>
      </w:pPr>
      <w:r w:rsidRPr="00C96B0C">
        <w:t>Six</w:t>
      </w:r>
      <w:r w:rsidR="00DA3664" w:rsidRPr="00C96B0C">
        <w:t>-month-old</w:t>
      </w:r>
      <w:r w:rsidR="00621BD4" w:rsidRPr="00C96B0C">
        <w:t>s</w:t>
      </w:r>
      <w:r w:rsidR="0048260A" w:rsidRPr="00C96B0C">
        <w:t xml:space="preserve"> </w:t>
      </w:r>
      <w:r w:rsidR="00C441C5" w:rsidRPr="00C96B0C">
        <w:t xml:space="preserve">also </w:t>
      </w:r>
      <w:r w:rsidR="00DA3664" w:rsidRPr="00C96B0C">
        <w:t xml:space="preserve">notice </w:t>
      </w:r>
      <w:r w:rsidR="00B73C5E" w:rsidRPr="00C96B0C">
        <w:t xml:space="preserve">big changes in </w:t>
      </w:r>
      <w:r w:rsidRPr="00C96B0C">
        <w:t>number,</w:t>
      </w:r>
      <w:r w:rsidR="00B73C5E" w:rsidRPr="00C96B0C">
        <w:t xml:space="preserve"> </w:t>
      </w:r>
      <w:r w:rsidRPr="00C96B0C">
        <w:t>such as</w:t>
      </w:r>
      <w:r w:rsidR="00B73C5E" w:rsidRPr="00C96B0C">
        <w:t xml:space="preserve"> the change from </w:t>
      </w:r>
      <w:r w:rsidR="00771520">
        <w:t>eight</w:t>
      </w:r>
      <w:r w:rsidR="00771520" w:rsidRPr="00C96B0C">
        <w:t xml:space="preserve"> </w:t>
      </w:r>
      <w:r w:rsidR="00EE0A7F" w:rsidRPr="00C96B0C">
        <w:t xml:space="preserve">to </w:t>
      </w:r>
      <w:r w:rsidR="00BE7973" w:rsidRPr="00C96B0C">
        <w:t>1</w:t>
      </w:r>
      <w:r w:rsidR="00D247AE" w:rsidRPr="00C96B0C">
        <w:t>6</w:t>
      </w:r>
      <w:r w:rsidR="00EE0A7F" w:rsidRPr="00C96B0C">
        <w:t xml:space="preserve"> </w:t>
      </w:r>
      <w:r w:rsidR="00B73C5E" w:rsidRPr="00C96B0C">
        <w:t>objects</w:t>
      </w:r>
      <w:r w:rsidR="00EE0A7F" w:rsidRPr="00C96B0C">
        <w:t xml:space="preserve">. </w:t>
      </w:r>
      <w:r w:rsidR="00BE7973" w:rsidRPr="00C96B0C">
        <w:t xml:space="preserve">To measure this, </w:t>
      </w:r>
      <w:r w:rsidR="00D247AE" w:rsidRPr="00C96B0C">
        <w:t>researchers</w:t>
      </w:r>
      <w:r w:rsidR="00BE7973" w:rsidRPr="00C96B0C">
        <w:t xml:space="preserve"> showed </w:t>
      </w:r>
      <w:r w:rsidR="005A0A53" w:rsidRPr="00C96B0C">
        <w:t>six</w:t>
      </w:r>
      <w:r w:rsidR="00750973" w:rsidRPr="00C96B0C">
        <w:t xml:space="preserve">-month-olds a few pictures of </w:t>
      </w:r>
      <w:r w:rsidR="005A0A53" w:rsidRPr="00C96B0C">
        <w:t xml:space="preserve">eight </w:t>
      </w:r>
      <w:r w:rsidR="00750973" w:rsidRPr="00C96B0C">
        <w:t xml:space="preserve">dots. Then, they showed the infants a picture of </w:t>
      </w:r>
      <w:r w:rsidR="00BE7973" w:rsidRPr="00C96B0C">
        <w:t>1</w:t>
      </w:r>
      <w:r w:rsidR="00D247AE" w:rsidRPr="00C96B0C">
        <w:t>6</w:t>
      </w:r>
      <w:r w:rsidR="00750973" w:rsidRPr="00C96B0C">
        <w:t xml:space="preserve"> dots. The researchers noticed that the infants looked at the picture with </w:t>
      </w:r>
      <w:r w:rsidR="00BE7973" w:rsidRPr="00C96B0C">
        <w:t>1</w:t>
      </w:r>
      <w:r w:rsidR="00D247AE" w:rsidRPr="00C96B0C">
        <w:t>6</w:t>
      </w:r>
      <w:r w:rsidR="00750973" w:rsidRPr="00C96B0C">
        <w:t xml:space="preserve"> dots </w:t>
      </w:r>
      <w:r w:rsidRPr="00C96B0C">
        <w:t>much</w:t>
      </w:r>
      <w:r w:rsidR="00750973" w:rsidRPr="00C96B0C">
        <w:t xml:space="preserve"> longer. </w:t>
      </w:r>
      <w:r w:rsidR="00E61B06" w:rsidRPr="00C96B0C">
        <w:t>This</w:t>
      </w:r>
      <w:r w:rsidRPr="00C96B0C">
        <w:t xml:space="preserve"> </w:t>
      </w:r>
      <w:r w:rsidR="00750973" w:rsidRPr="00C96B0C">
        <w:t xml:space="preserve">shows that infants noticed the change in </w:t>
      </w:r>
      <w:r w:rsidRPr="00C96B0C">
        <w:t xml:space="preserve">the </w:t>
      </w:r>
      <w:r w:rsidR="00750973" w:rsidRPr="00C96B0C">
        <w:t>number of dots</w:t>
      </w:r>
      <w:r w:rsidR="00BE7973" w:rsidRPr="00C96B0C">
        <w:t>.</w:t>
      </w:r>
    </w:p>
    <w:p w14:paraId="4428FA83" w14:textId="104F15B8" w:rsidR="00160F4B" w:rsidRDefault="00985CB4" w:rsidP="00333440">
      <w:pPr>
        <w:pStyle w:val="Heading2"/>
      </w:pPr>
      <w:r>
        <w:lastRenderedPageBreak/>
        <w:t xml:space="preserve">SLIDE </w:t>
      </w:r>
      <w:r w:rsidR="00F56792" w:rsidRPr="00C96B0C">
        <w:t>1</w:t>
      </w:r>
      <w:r w:rsidR="00A66EA1">
        <w:t>1</w:t>
      </w:r>
      <w:r w:rsidR="00160F4B" w:rsidRPr="00C96B0C">
        <w:t>: Which has more? (</w:t>
      </w:r>
      <w:r w:rsidR="001A5E7F" w:rsidRPr="00C96B0C">
        <w:t>continued</w:t>
      </w:r>
      <w:r w:rsidR="00160F4B" w:rsidRPr="00C96B0C">
        <w:t>)</w:t>
      </w:r>
    </w:p>
    <w:p w14:paraId="51BF238B" w14:textId="0FEBD54F"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562FAAF" wp14:editId="41D3631D">
            <wp:extent cx="3251200" cy="1828800"/>
            <wp:effectExtent l="12700" t="12700" r="12700" b="12700"/>
            <wp:docPr id="99910976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9760"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31F5F1C" w14:textId="77777777" w:rsidR="00160F4B" w:rsidRPr="00C96B0C" w:rsidRDefault="00160F4B" w:rsidP="00985CB4">
      <w:pPr>
        <w:pStyle w:val="Heading3"/>
      </w:pPr>
      <w:r w:rsidRPr="00C96B0C">
        <w:t>Talking Points</w:t>
      </w:r>
    </w:p>
    <w:p w14:paraId="507BC7BE" w14:textId="5B7947F5" w:rsidR="00750973" w:rsidRPr="00C96B0C" w:rsidRDefault="00BE7973" w:rsidP="001552DA">
      <w:pPr>
        <w:pStyle w:val="ListBullet"/>
      </w:pPr>
      <w:r w:rsidRPr="00C96B0C">
        <w:t>I</w:t>
      </w:r>
      <w:r w:rsidR="00750973" w:rsidRPr="00C96B0C">
        <w:t xml:space="preserve">nfants’ sensitivity to, or understanding of, number is </w:t>
      </w:r>
      <w:r w:rsidR="00750973" w:rsidRPr="00C96B0C">
        <w:rPr>
          <w:b/>
          <w:bCs/>
        </w:rPr>
        <w:t>approximate</w:t>
      </w:r>
      <w:r w:rsidR="00F746B8" w:rsidRPr="00C96B0C">
        <w:t>;</w:t>
      </w:r>
      <w:r w:rsidR="00750973" w:rsidRPr="00C96B0C">
        <w:t xml:space="preserve"> it is not precise. However, it becomes more precise as they get older</w:t>
      </w:r>
      <w:r w:rsidRPr="00C96B0C">
        <w:t>.</w:t>
      </w:r>
    </w:p>
    <w:p w14:paraId="4551945C" w14:textId="2D976D9D" w:rsidR="00604B6D" w:rsidRPr="00C96B0C" w:rsidRDefault="00EE0A7F" w:rsidP="001552DA">
      <w:pPr>
        <w:pStyle w:val="ListBullet"/>
        <w:rPr>
          <w:b/>
          <w:bCs/>
        </w:rPr>
      </w:pPr>
      <w:r w:rsidRPr="00C96B0C">
        <w:t xml:space="preserve">For example, </w:t>
      </w:r>
      <w:r w:rsidR="00554901" w:rsidRPr="00C96B0C">
        <w:t xml:space="preserve">as described </w:t>
      </w:r>
      <w:r w:rsidR="007B2953" w:rsidRPr="00C96B0C">
        <w:t xml:space="preserve">on </w:t>
      </w:r>
      <w:r w:rsidR="00554901" w:rsidRPr="00C96B0C">
        <w:t xml:space="preserve">the prior slide, </w:t>
      </w:r>
      <w:r w:rsidR="007A3923" w:rsidRPr="00C96B0C">
        <w:t>six-month-olds</w:t>
      </w:r>
      <w:r w:rsidR="00554901" w:rsidRPr="00C96B0C">
        <w:t xml:space="preserve"> notice the change from </w:t>
      </w:r>
      <w:r w:rsidR="00771520">
        <w:t>eight</w:t>
      </w:r>
      <w:r w:rsidR="00771520" w:rsidRPr="00C96B0C">
        <w:t xml:space="preserve"> </w:t>
      </w:r>
      <w:r w:rsidR="00554901" w:rsidRPr="00C96B0C">
        <w:t xml:space="preserve">to </w:t>
      </w:r>
      <w:r w:rsidR="00BE7973" w:rsidRPr="00C96B0C">
        <w:t>16</w:t>
      </w:r>
      <w:r w:rsidR="00554901" w:rsidRPr="00C96B0C">
        <w:t xml:space="preserve"> objects. N</w:t>
      </w:r>
      <w:r w:rsidRPr="00C96B0C">
        <w:t>ine-month-old</w:t>
      </w:r>
      <w:r w:rsidR="00554901" w:rsidRPr="00C96B0C">
        <w:t>s</w:t>
      </w:r>
      <w:r w:rsidRPr="00C96B0C">
        <w:t xml:space="preserve"> can notice a smaller change in number, such as </w:t>
      </w:r>
      <w:r w:rsidR="00B73C5E" w:rsidRPr="00C96B0C">
        <w:t xml:space="preserve">the change from </w:t>
      </w:r>
      <w:r w:rsidR="00771520">
        <w:t>eight</w:t>
      </w:r>
      <w:r w:rsidR="00771520" w:rsidRPr="00C96B0C">
        <w:t xml:space="preserve"> </w:t>
      </w:r>
      <w:r w:rsidRPr="00C96B0C">
        <w:t xml:space="preserve">to </w:t>
      </w:r>
      <w:r w:rsidR="00BE7973" w:rsidRPr="00C96B0C">
        <w:t>12</w:t>
      </w:r>
      <w:r w:rsidRPr="00C96B0C">
        <w:t xml:space="preserve"> dots</w:t>
      </w:r>
      <w:r w:rsidR="00C441C5" w:rsidRPr="00C96B0C">
        <w:t xml:space="preserve"> shown on this slide</w:t>
      </w:r>
      <w:r w:rsidRPr="00C96B0C">
        <w:t xml:space="preserve">. </w:t>
      </w:r>
    </w:p>
    <w:p w14:paraId="2A5C2373" w14:textId="723BD0D0" w:rsidR="00750973" w:rsidRPr="00C96B0C" w:rsidRDefault="00E61B06" w:rsidP="001552DA">
      <w:pPr>
        <w:pStyle w:val="ListBullet"/>
        <w:rPr>
          <w:b/>
          <w:bCs/>
        </w:rPr>
      </w:pPr>
      <w:r w:rsidRPr="00C96B0C">
        <w:t>As they get older</w:t>
      </w:r>
      <w:r w:rsidR="00750973" w:rsidRPr="00C96B0C">
        <w:t>, children notice even smaller changes in number without counting.</w:t>
      </w:r>
    </w:p>
    <w:p w14:paraId="32133494" w14:textId="3A4CBF63" w:rsidR="00CA7FEB" w:rsidRPr="00C96B0C" w:rsidRDefault="00D247AE" w:rsidP="001552DA">
      <w:pPr>
        <w:pStyle w:val="ListBullet"/>
        <w:rPr>
          <w:b/>
          <w:bCs/>
        </w:rPr>
      </w:pPr>
      <w:r w:rsidRPr="00C96B0C">
        <w:rPr>
          <w:color w:val="000000"/>
        </w:rPr>
        <w:t>A</w:t>
      </w:r>
      <w:r w:rsidRPr="00C96B0C">
        <w:t>ttending to quantity</w:t>
      </w:r>
      <w:r w:rsidR="00BE5A5E" w:rsidRPr="00C96B0C">
        <w:t xml:space="preserve"> and different amounts of objects</w:t>
      </w:r>
      <w:r w:rsidRPr="00C96B0C">
        <w:t xml:space="preserve"> is important because it provides the foundation for </w:t>
      </w:r>
      <w:r w:rsidR="00BE5A5E" w:rsidRPr="00C96B0C">
        <w:t>later</w:t>
      </w:r>
      <w:r w:rsidRPr="00C96B0C">
        <w:t xml:space="preserve"> number and counting skills</w:t>
      </w:r>
      <w:r w:rsidR="00BE5A5E" w:rsidRPr="00C96B0C">
        <w:t xml:space="preserve"> such as learning to label a set of objects with a number word or comparing two groups of objects to decide which one has more.</w:t>
      </w:r>
    </w:p>
    <w:p w14:paraId="3C81C5F3" w14:textId="5EFC66F2" w:rsidR="00DA3664" w:rsidRDefault="00985CB4" w:rsidP="00985CB4">
      <w:pPr>
        <w:pStyle w:val="Heading2"/>
      </w:pPr>
      <w:r>
        <w:t xml:space="preserve">SLIDE </w:t>
      </w:r>
      <w:r w:rsidR="00DA3664" w:rsidRPr="00C96B0C">
        <w:t>1</w:t>
      </w:r>
      <w:r w:rsidR="00A66EA1">
        <w:t>2</w:t>
      </w:r>
      <w:r w:rsidR="00DA3664" w:rsidRPr="00C96B0C">
        <w:t xml:space="preserve">: Reflect: </w:t>
      </w:r>
      <w:r w:rsidR="00D16EED" w:rsidRPr="00C96B0C">
        <w:t>Attending to</w:t>
      </w:r>
      <w:r w:rsidR="00DA3664" w:rsidRPr="00C96B0C">
        <w:t xml:space="preserve"> </w:t>
      </w:r>
      <w:r w:rsidR="00F56792" w:rsidRPr="00C96B0C">
        <w:t>Quantity</w:t>
      </w:r>
      <w:r w:rsidR="00DA3664" w:rsidRPr="00C96B0C">
        <w:t xml:space="preserve"> </w:t>
      </w:r>
    </w:p>
    <w:p w14:paraId="50A8E4A8" w14:textId="250A8574"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FAE844A" wp14:editId="12B6624F">
            <wp:extent cx="3251200" cy="1828800"/>
            <wp:effectExtent l="12700" t="12700" r="12700" b="12700"/>
            <wp:docPr id="99140005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0054"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93C77A" w14:textId="72B957E6" w:rsidR="00DA3664" w:rsidRPr="00C96B0C" w:rsidRDefault="00DA3664" w:rsidP="00333440">
      <w:pPr>
        <w:pStyle w:val="Body"/>
        <w:rPr>
          <w:b/>
          <w:bCs/>
        </w:rPr>
      </w:pPr>
      <w:r w:rsidRPr="00C96B0C">
        <w:rPr>
          <w:b/>
          <w:bCs/>
        </w:rPr>
        <w:t xml:space="preserve">Time: </w:t>
      </w:r>
      <w:r w:rsidRPr="00C96B0C">
        <w:t>5</w:t>
      </w:r>
      <w:r w:rsidR="007B2953" w:rsidRPr="00C96B0C">
        <w:t>–</w:t>
      </w:r>
      <w:r w:rsidRPr="00C96B0C">
        <w:t>10 minutes</w:t>
      </w:r>
    </w:p>
    <w:p w14:paraId="1558891C" w14:textId="76046B44" w:rsidR="00DA3664" w:rsidRPr="00C96B0C" w:rsidRDefault="00DA3664" w:rsidP="00333440">
      <w:pPr>
        <w:pStyle w:val="Body"/>
        <w:rPr>
          <w:b/>
          <w:bCs/>
        </w:rPr>
      </w:pPr>
      <w:r w:rsidRPr="00C96B0C">
        <w:rPr>
          <w:b/>
          <w:bCs/>
        </w:rPr>
        <w:t xml:space="preserve">Materials: </w:t>
      </w:r>
      <w:r w:rsidR="00562B9D" w:rsidRPr="00C96B0C">
        <w:t>P</w:t>
      </w:r>
      <w:r w:rsidRPr="00C96B0C">
        <w:t>aper</w:t>
      </w:r>
      <w:r w:rsidR="00562B9D" w:rsidRPr="00C96B0C">
        <w:t xml:space="preserve"> and</w:t>
      </w:r>
      <w:r w:rsidRPr="00C96B0C">
        <w:t xml:space="preserve"> pens</w:t>
      </w:r>
    </w:p>
    <w:p w14:paraId="0090BF55" w14:textId="77777777" w:rsidR="00DA3664" w:rsidRPr="00C96B0C" w:rsidRDefault="00DA3664" w:rsidP="00985CB4">
      <w:pPr>
        <w:pStyle w:val="Heading3"/>
      </w:pPr>
      <w:r w:rsidRPr="00C96B0C">
        <w:lastRenderedPageBreak/>
        <w:t>Talking Points</w:t>
      </w:r>
    </w:p>
    <w:p w14:paraId="6B20BD33" w14:textId="2A75295A" w:rsidR="0085182C" w:rsidRPr="00C96B0C" w:rsidRDefault="00DA3664" w:rsidP="001552DA">
      <w:pPr>
        <w:pStyle w:val="ListBullet"/>
      </w:pPr>
      <w:r w:rsidRPr="00C96B0C">
        <w:t xml:space="preserve">Before </w:t>
      </w:r>
      <w:r w:rsidR="00F746B8" w:rsidRPr="00C96B0C">
        <w:t>exploring</w:t>
      </w:r>
      <w:r w:rsidR="00B73C5E" w:rsidRPr="00C96B0C">
        <w:t xml:space="preserve"> </w:t>
      </w:r>
      <w:r w:rsidRPr="00C96B0C">
        <w:t xml:space="preserve">the next component, let’s </w:t>
      </w:r>
      <w:r w:rsidR="001204F0" w:rsidRPr="00C96B0C">
        <w:t>consider</w:t>
      </w:r>
      <w:r w:rsidR="0085182C" w:rsidRPr="00C96B0C">
        <w:t xml:space="preserve"> </w:t>
      </w:r>
      <w:r w:rsidR="00F746B8" w:rsidRPr="00C96B0C">
        <w:t>how</w:t>
      </w:r>
      <w:r w:rsidR="0085182C" w:rsidRPr="00C96B0C">
        <w:t xml:space="preserve"> we expose infants to quantity in our environment.</w:t>
      </w:r>
    </w:p>
    <w:p w14:paraId="684AA9FF" w14:textId="5A0F8960" w:rsidR="00DA3664" w:rsidRPr="00C96B0C" w:rsidRDefault="00DA3664" w:rsidP="001552DA">
      <w:pPr>
        <w:pStyle w:val="ListBullet"/>
      </w:pPr>
      <w:r w:rsidRPr="00C96B0C">
        <w:t xml:space="preserve">Take a piece of paper and divide it into three </w:t>
      </w:r>
      <w:r w:rsidR="008F656D" w:rsidRPr="00C96B0C">
        <w:t>sections</w:t>
      </w:r>
      <w:r w:rsidR="00354E6C" w:rsidRPr="00C96B0C">
        <w:t xml:space="preserve">. </w:t>
      </w:r>
      <w:r w:rsidR="008632CB" w:rsidRPr="00C96B0C">
        <w:t>Label the top of the first section</w:t>
      </w:r>
      <w:r w:rsidR="0061208C">
        <w:t>,</w:t>
      </w:r>
      <w:r w:rsidR="008632CB" w:rsidRPr="00C96B0C">
        <w:t xml:space="preserve"> </w:t>
      </w:r>
      <w:r w:rsidRPr="00C96B0C">
        <w:t>“</w:t>
      </w:r>
      <w:r w:rsidR="00D16EED" w:rsidRPr="00C96B0C">
        <w:t xml:space="preserve">Attending to </w:t>
      </w:r>
      <w:r w:rsidR="00B71455" w:rsidRPr="00C96B0C">
        <w:t>Q</w:t>
      </w:r>
      <w:r w:rsidR="00F56792" w:rsidRPr="00C96B0C">
        <w:t>uantity</w:t>
      </w:r>
      <w:r w:rsidRPr="00C96B0C">
        <w:t xml:space="preserve">.” </w:t>
      </w:r>
      <w:r w:rsidR="00F14698" w:rsidRPr="00C96B0C">
        <w:t>We will use the other sections later in the session.</w:t>
      </w:r>
    </w:p>
    <w:p w14:paraId="643D129F" w14:textId="0F8785B6" w:rsidR="0085182C" w:rsidRPr="00C96B0C" w:rsidRDefault="00DA3664" w:rsidP="00EA5B53">
      <w:pPr>
        <w:pStyle w:val="ListBullet2"/>
        <w:rPr>
          <w:color w:val="000000"/>
        </w:rPr>
      </w:pPr>
      <w:r w:rsidRPr="00C96B0C">
        <w:rPr>
          <w:color w:val="000000"/>
        </w:rPr>
        <w:t xml:space="preserve">Think about your learning setting. </w:t>
      </w:r>
      <w:r w:rsidR="00F746B8" w:rsidRPr="00C96B0C">
        <w:rPr>
          <w:color w:val="000000"/>
        </w:rPr>
        <w:t>How do</w:t>
      </w:r>
      <w:r w:rsidR="0085182C" w:rsidRPr="00C96B0C">
        <w:rPr>
          <w:color w:val="000000"/>
        </w:rPr>
        <w:t xml:space="preserve"> </w:t>
      </w:r>
      <w:r w:rsidR="0085182C" w:rsidRPr="00C96B0C">
        <w:t xml:space="preserve">you set up the environment </w:t>
      </w:r>
      <w:r w:rsidR="00F746B8" w:rsidRPr="00C96B0C">
        <w:t>for infants</w:t>
      </w:r>
      <w:r w:rsidR="00BE5A5E" w:rsidRPr="00C96B0C">
        <w:t xml:space="preserve"> and toddlers</w:t>
      </w:r>
      <w:r w:rsidR="0085182C" w:rsidRPr="00C96B0C">
        <w:t xml:space="preserve"> to attend to quantity</w:t>
      </w:r>
      <w:r w:rsidR="00F746B8" w:rsidRPr="00C96B0C">
        <w:t>?</w:t>
      </w:r>
    </w:p>
    <w:p w14:paraId="77CAE197" w14:textId="415F31D0" w:rsidR="00BE5A5E" w:rsidRPr="00C96B0C" w:rsidRDefault="00BE5A5E" w:rsidP="00EA5B53">
      <w:pPr>
        <w:pStyle w:val="ListBullet2"/>
      </w:pPr>
      <w:r w:rsidRPr="00C96B0C">
        <w:t>How do you take into consideration children’s individual characteristics such as their emerging number skills, interests, culture</w:t>
      </w:r>
      <w:r w:rsidR="007E15A3">
        <w:t>s</w:t>
      </w:r>
      <w:r w:rsidRPr="00C96B0C">
        <w:t>, language</w:t>
      </w:r>
      <w:r w:rsidR="007E15A3">
        <w:t>s</w:t>
      </w:r>
      <w:r w:rsidRPr="00C96B0C">
        <w:t xml:space="preserve">, or lived experiences when setting the environment?  </w:t>
      </w:r>
    </w:p>
    <w:p w14:paraId="5B5BAB49" w14:textId="4298D786" w:rsidR="0085182C" w:rsidRPr="00C96B0C" w:rsidRDefault="00354E6C" w:rsidP="00EA5B53">
      <w:pPr>
        <w:pStyle w:val="ListBullet2"/>
      </w:pPr>
      <w:r w:rsidRPr="00C96B0C">
        <w:t>Record</w:t>
      </w:r>
      <w:r w:rsidR="00DA3664" w:rsidRPr="00C96B0C">
        <w:t xml:space="preserve"> some of your ideas under the heading “</w:t>
      </w:r>
      <w:r w:rsidR="00D47F1F" w:rsidRPr="00C96B0C">
        <w:t xml:space="preserve">Attending to </w:t>
      </w:r>
      <w:r w:rsidR="00B71455" w:rsidRPr="00C96B0C">
        <w:t>Q</w:t>
      </w:r>
      <w:r w:rsidR="00D47F1F" w:rsidRPr="00C96B0C">
        <w:t>uantity</w:t>
      </w:r>
      <w:r w:rsidR="00DA3664" w:rsidRPr="00C96B0C">
        <w:t>.”</w:t>
      </w:r>
    </w:p>
    <w:p w14:paraId="4F6F9517" w14:textId="7DC26645" w:rsidR="00354E6C" w:rsidRPr="00C96B0C" w:rsidRDefault="00DA3664" w:rsidP="001552DA">
      <w:pPr>
        <w:pStyle w:val="ListBullet"/>
      </w:pPr>
      <w:r w:rsidRPr="00C96B0C">
        <w:t>[Choose a debrief strategy from the facilitator notes</w:t>
      </w:r>
      <w:r w:rsidR="00562B9D" w:rsidRPr="00C96B0C">
        <w:t>.</w:t>
      </w:r>
      <w:r w:rsidRPr="00C96B0C">
        <w:t>]</w:t>
      </w:r>
      <w:r w:rsidR="00354E6C" w:rsidRPr="00C96B0C">
        <w:t xml:space="preserve"> From your examples, you may have noticed that </w:t>
      </w:r>
      <w:r w:rsidR="00F14698" w:rsidRPr="00C96B0C">
        <w:t>c</w:t>
      </w:r>
      <w:r w:rsidR="00354E6C" w:rsidRPr="00C96B0C">
        <w:t>hildren’s interests, culture</w:t>
      </w:r>
      <w:r w:rsidR="00A368A6">
        <w:t>s</w:t>
      </w:r>
      <w:r w:rsidR="0092351C">
        <w:t>, languages,</w:t>
      </w:r>
      <w:r w:rsidR="00354E6C" w:rsidRPr="00C96B0C">
        <w:t xml:space="preserve"> lived experiences, abilities, and emerging skills might affect how they notice and explore </w:t>
      </w:r>
      <w:r w:rsidR="004448E2" w:rsidRPr="00C96B0C">
        <w:t>quantity</w:t>
      </w:r>
      <w:r w:rsidR="00354E6C" w:rsidRPr="00C96B0C">
        <w:t>. For example, children with visual impairment</w:t>
      </w:r>
      <w:r w:rsidR="004448E2" w:rsidRPr="00C96B0C">
        <w:t>s</w:t>
      </w:r>
      <w:r w:rsidR="00354E6C" w:rsidRPr="00C96B0C">
        <w:t xml:space="preserve"> might </w:t>
      </w:r>
      <w:r w:rsidR="0085182C" w:rsidRPr="00C96B0C">
        <w:t xml:space="preserve">gravitate toward materials they can touch or mouth to explore quantity. </w:t>
      </w:r>
      <w:r w:rsidR="00354E6C" w:rsidRPr="00C96B0C">
        <w:t xml:space="preserve"> </w:t>
      </w:r>
    </w:p>
    <w:p w14:paraId="59A29201" w14:textId="1D6C674F" w:rsidR="00DA3664" w:rsidRPr="00C96B0C" w:rsidRDefault="00DA3664" w:rsidP="00985CB4">
      <w:pPr>
        <w:pStyle w:val="Heading3"/>
      </w:pPr>
      <w:r w:rsidRPr="00C96B0C">
        <w:t>Facilitator Notes</w:t>
      </w:r>
    </w:p>
    <w:p w14:paraId="4476A812" w14:textId="6E71C135" w:rsidR="00757C5C" w:rsidRPr="00C96B0C" w:rsidRDefault="00DA3664" w:rsidP="001552DA">
      <w:pPr>
        <w:pStyle w:val="ListBullet"/>
      </w:pPr>
      <w:r w:rsidRPr="00C96B0C">
        <w:t xml:space="preserve">Adjust </w:t>
      </w:r>
      <w:r w:rsidR="00F746B8" w:rsidRPr="00C96B0C">
        <w:t>how</w:t>
      </w:r>
      <w:r w:rsidRPr="00C96B0C">
        <w:t xml:space="preserve"> you debrief the activity based on your group size, session length and format, and participants’ needs. </w:t>
      </w:r>
    </w:p>
    <w:p w14:paraId="07A29AFE" w14:textId="298296F9" w:rsidR="00DA3664" w:rsidRPr="00C96B0C" w:rsidRDefault="00757C5C" w:rsidP="001552DA">
      <w:pPr>
        <w:pStyle w:val="ListBullet"/>
      </w:pPr>
      <w:r w:rsidRPr="00C96B0C">
        <w:t>Adaptations based on session length</w:t>
      </w:r>
      <w:r w:rsidR="007B2953" w:rsidRPr="00C96B0C">
        <w:t xml:space="preserve"> include the following:</w:t>
      </w:r>
    </w:p>
    <w:p w14:paraId="01499B7F" w14:textId="53122231" w:rsidR="00DA3664" w:rsidRPr="00C96B0C" w:rsidRDefault="00DA3664" w:rsidP="00EA5B53">
      <w:pPr>
        <w:pStyle w:val="ListBullet2"/>
      </w:pPr>
      <w:r w:rsidRPr="00C96B0C">
        <w:t xml:space="preserve">For longer sessions, </w:t>
      </w:r>
      <w:r w:rsidR="00757C5C" w:rsidRPr="00C96B0C">
        <w:t>facilitators might</w:t>
      </w:r>
      <w:r w:rsidR="004448E2" w:rsidRPr="00C96B0C">
        <w:t xml:space="preserve"> invite tables to discuss and record their responses on chart</w:t>
      </w:r>
      <w:r w:rsidR="00757C5C" w:rsidRPr="00C96B0C">
        <w:t xml:space="preserve"> paper</w:t>
      </w:r>
      <w:r w:rsidR="004448E2" w:rsidRPr="00C96B0C">
        <w:t>.</w:t>
      </w:r>
      <w:r w:rsidR="00757C5C" w:rsidRPr="00C96B0C">
        <w:t xml:space="preserve"> </w:t>
      </w:r>
      <w:r w:rsidR="004448E2" w:rsidRPr="00C96B0C">
        <w:t>Each table</w:t>
      </w:r>
      <w:r w:rsidR="00757C5C" w:rsidRPr="00C96B0C">
        <w:t xml:space="preserve"> </w:t>
      </w:r>
      <w:r w:rsidR="00A368A6">
        <w:t>can</w:t>
      </w:r>
      <w:r w:rsidR="00A368A6" w:rsidRPr="00C96B0C">
        <w:t xml:space="preserve"> </w:t>
      </w:r>
      <w:r w:rsidR="00757C5C" w:rsidRPr="00C96B0C">
        <w:t>choose a recorder and reporter</w:t>
      </w:r>
      <w:r w:rsidR="004448E2" w:rsidRPr="00C96B0C">
        <w:t>. Recorders will chart</w:t>
      </w:r>
      <w:r w:rsidR="00F746B8" w:rsidRPr="00C96B0C">
        <w:t xml:space="preserve"> responses and</w:t>
      </w:r>
      <w:r w:rsidR="00757C5C" w:rsidRPr="00C96B0C">
        <w:t xml:space="preserve"> reporter</w:t>
      </w:r>
      <w:r w:rsidR="004448E2" w:rsidRPr="00C96B0C">
        <w:t>s</w:t>
      </w:r>
      <w:r w:rsidR="00757C5C" w:rsidRPr="00C96B0C">
        <w:t xml:space="preserve"> </w:t>
      </w:r>
      <w:r w:rsidR="00F746B8" w:rsidRPr="00C96B0C">
        <w:t xml:space="preserve">will </w:t>
      </w:r>
      <w:r w:rsidRPr="00C96B0C">
        <w:t>share</w:t>
      </w:r>
      <w:r w:rsidR="00F14698" w:rsidRPr="00C96B0C">
        <w:t xml:space="preserve"> </w:t>
      </w:r>
      <w:r w:rsidR="00F746B8" w:rsidRPr="00C96B0C">
        <w:t>responses</w:t>
      </w:r>
      <w:r w:rsidR="004448E2" w:rsidRPr="00C96B0C">
        <w:t xml:space="preserve"> </w:t>
      </w:r>
      <w:r w:rsidRPr="00C96B0C">
        <w:t xml:space="preserve">with the </w:t>
      </w:r>
      <w:r w:rsidR="007B2953" w:rsidRPr="00C96B0C">
        <w:t xml:space="preserve">whole </w:t>
      </w:r>
      <w:r w:rsidRPr="00C96B0C">
        <w:t>group.</w:t>
      </w:r>
    </w:p>
    <w:p w14:paraId="14B1FE3D" w14:textId="446D7993" w:rsidR="00DA3664" w:rsidRPr="00C96B0C" w:rsidRDefault="00DA3664" w:rsidP="00EA5B53">
      <w:pPr>
        <w:pStyle w:val="ListBullet2"/>
      </w:pPr>
      <w:r w:rsidRPr="00C96B0C">
        <w:t xml:space="preserve">For shorter sessions, </w:t>
      </w:r>
      <w:r w:rsidR="00F14698" w:rsidRPr="00C96B0C">
        <w:t xml:space="preserve">invite </w:t>
      </w:r>
      <w:r w:rsidRPr="00C96B0C">
        <w:t>a few participants to share</w:t>
      </w:r>
      <w:r w:rsidR="004448E2" w:rsidRPr="00C96B0C">
        <w:t xml:space="preserve"> their </w:t>
      </w:r>
      <w:r w:rsidRPr="00C96B0C">
        <w:t xml:space="preserve">ideas with the </w:t>
      </w:r>
      <w:r w:rsidR="007B2953" w:rsidRPr="00C96B0C">
        <w:t xml:space="preserve">whole </w:t>
      </w:r>
      <w:r w:rsidRPr="00C96B0C">
        <w:t>group.</w:t>
      </w:r>
    </w:p>
    <w:p w14:paraId="4BC206FA" w14:textId="3FEDD65F" w:rsidR="00757C5C" w:rsidRDefault="00985CB4" w:rsidP="00985CB4">
      <w:pPr>
        <w:pStyle w:val="Heading2"/>
      </w:pPr>
      <w:r>
        <w:lastRenderedPageBreak/>
        <w:t xml:space="preserve">SLIDE </w:t>
      </w:r>
      <w:r w:rsidR="00757C5C" w:rsidRPr="00C96B0C">
        <w:t>1</w:t>
      </w:r>
      <w:r w:rsidR="00A66EA1">
        <w:t>3</w:t>
      </w:r>
      <w:r w:rsidR="00757C5C" w:rsidRPr="00C96B0C">
        <w:t>: Comparing Numbers: Definition</w:t>
      </w:r>
    </w:p>
    <w:p w14:paraId="6AC55FD1" w14:textId="01C5959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408782E" wp14:editId="2949FD8D">
            <wp:extent cx="3251200" cy="1828800"/>
            <wp:effectExtent l="12700" t="12700" r="12700" b="12700"/>
            <wp:docPr id="156475556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5567"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51E114C" w14:textId="77777777" w:rsidR="00757C5C" w:rsidRPr="00C96B0C" w:rsidRDefault="00757C5C" w:rsidP="00985CB4">
      <w:pPr>
        <w:pStyle w:val="Heading3"/>
      </w:pPr>
      <w:r w:rsidRPr="00C96B0C">
        <w:t>Talking Points</w:t>
      </w:r>
    </w:p>
    <w:p w14:paraId="4C459D13" w14:textId="4B523903" w:rsidR="00CA7FEB" w:rsidRPr="0092351C" w:rsidRDefault="00017538" w:rsidP="001552DA">
      <w:pPr>
        <w:pStyle w:val="ListBullet"/>
      </w:pPr>
      <w:r w:rsidRPr="00C96B0C">
        <w:t>Earlier</w:t>
      </w:r>
      <w:r w:rsidR="00F746B8" w:rsidRPr="00C96B0C">
        <w:t>,</w:t>
      </w:r>
      <w:r w:rsidRPr="00C96B0C">
        <w:t xml:space="preserve"> we discussed how younger infants can attend to quantity. </w:t>
      </w:r>
      <w:r w:rsidR="00CA7FEB" w:rsidRPr="00C96B0C">
        <w:t xml:space="preserve">The ability to compare numbers is </w:t>
      </w:r>
      <w:r w:rsidR="00CA7FEB" w:rsidRPr="0092351C">
        <w:t xml:space="preserve">very closely related to the ability to attend to quantity. </w:t>
      </w:r>
    </w:p>
    <w:p w14:paraId="03F18B3F" w14:textId="4791D1E4" w:rsidR="0085182C" w:rsidRPr="0092351C" w:rsidRDefault="0085182C" w:rsidP="001552DA">
      <w:pPr>
        <w:pStyle w:val="ListBullet"/>
      </w:pPr>
      <w:r w:rsidRPr="0092351C">
        <w:t xml:space="preserve">When comparing the number of objects in two sets, children find out which set has more, which has less, or if </w:t>
      </w:r>
      <w:r w:rsidR="00F746B8" w:rsidRPr="0092351C">
        <w:t xml:space="preserve">the </w:t>
      </w:r>
      <w:r w:rsidRPr="0092351C">
        <w:t xml:space="preserve">sets </w:t>
      </w:r>
      <w:r w:rsidR="00F746B8" w:rsidRPr="0092351C">
        <w:t>are equal</w:t>
      </w:r>
      <w:r w:rsidRPr="0092351C">
        <w:t xml:space="preserve">. </w:t>
      </w:r>
    </w:p>
    <w:p w14:paraId="649C35EC" w14:textId="769E1C58" w:rsidR="00C96B0C" w:rsidRDefault="00985CB4" w:rsidP="00985CB4">
      <w:pPr>
        <w:pStyle w:val="Heading2"/>
      </w:pPr>
      <w:r>
        <w:t xml:space="preserve">SLIDE </w:t>
      </w:r>
      <w:r w:rsidR="00C96B0C" w:rsidRPr="0092351C">
        <w:t>1</w:t>
      </w:r>
      <w:r w:rsidR="00A66EA1">
        <w:t>4</w:t>
      </w:r>
      <w:r w:rsidR="00C96B0C" w:rsidRPr="0092351C">
        <w:t>: Comparing Numbers: Visually Comparing Sets</w:t>
      </w:r>
    </w:p>
    <w:p w14:paraId="13DADFF3" w14:textId="3AAA6F84"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3784E210" wp14:editId="6C6C118A">
            <wp:extent cx="3251200" cy="1828800"/>
            <wp:effectExtent l="12700" t="12700" r="12700" b="12700"/>
            <wp:docPr id="36431279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12795"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7CD84EF" w14:textId="77777777" w:rsidR="00C96B0C" w:rsidRPr="0092351C" w:rsidRDefault="00C96B0C" w:rsidP="00985CB4">
      <w:pPr>
        <w:pStyle w:val="Heading3"/>
      </w:pPr>
      <w:r w:rsidRPr="0092351C">
        <w:t>Talking Points</w:t>
      </w:r>
    </w:p>
    <w:p w14:paraId="064D7015" w14:textId="77777777" w:rsidR="00C96B0C" w:rsidRPr="0092351C" w:rsidRDefault="00C96B0C" w:rsidP="001552DA">
      <w:pPr>
        <w:pStyle w:val="ListBullet"/>
      </w:pPr>
      <w:r w:rsidRPr="0092351C">
        <w:t>One of the first ways children learn to compare two sets of objects is by using visual strategies. This involves looking at the two sets and deciding which is more.</w:t>
      </w:r>
    </w:p>
    <w:p w14:paraId="603BFF40" w14:textId="77777777" w:rsidR="00C96B0C" w:rsidRPr="0092351C" w:rsidRDefault="00C96B0C" w:rsidP="001552DA">
      <w:pPr>
        <w:pStyle w:val="ListBullet"/>
      </w:pPr>
      <w:r w:rsidRPr="0092351C">
        <w:t xml:space="preserve">Children and adults use this strategy when there are only a few objects. </w:t>
      </w:r>
    </w:p>
    <w:p w14:paraId="78BC1FED" w14:textId="77777777" w:rsidR="00C96B0C" w:rsidRPr="0092351C" w:rsidRDefault="00C96B0C" w:rsidP="001552DA">
      <w:pPr>
        <w:pStyle w:val="ListBullet"/>
      </w:pPr>
      <w:r w:rsidRPr="0092351C">
        <w:t>Children and adults can also use this visual comparison strategy when the difference between the two groups is very big.</w:t>
      </w:r>
    </w:p>
    <w:p w14:paraId="6421CA98" w14:textId="77777777" w:rsidR="00C96B0C" w:rsidRPr="0092351C" w:rsidRDefault="00C96B0C" w:rsidP="001552DA">
      <w:pPr>
        <w:pStyle w:val="ListBullet"/>
      </w:pPr>
      <w:r w:rsidRPr="0092351C">
        <w:lastRenderedPageBreak/>
        <w:t xml:space="preserve">Although we call this a visual comparing strategy, this is not limited to the visual modality. Blind or visually impaired children and adults might compare sets by briefly touching the two sets to decide which one has more. </w:t>
      </w:r>
    </w:p>
    <w:p w14:paraId="0C0DF465" w14:textId="5574F627" w:rsidR="00C96B0C" w:rsidRDefault="00985CB4" w:rsidP="00985CB4">
      <w:pPr>
        <w:pStyle w:val="Heading2"/>
      </w:pPr>
      <w:r>
        <w:t xml:space="preserve">SLIDE </w:t>
      </w:r>
      <w:r w:rsidR="00C96B0C" w:rsidRPr="0092351C">
        <w:t>1</w:t>
      </w:r>
      <w:r w:rsidR="00A66EA1">
        <w:t>5</w:t>
      </w:r>
      <w:r w:rsidR="00C96B0C" w:rsidRPr="0092351C">
        <w:t>: Comparing Numbers: Matching</w:t>
      </w:r>
    </w:p>
    <w:p w14:paraId="37742355" w14:textId="368FA42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3F992EB4" wp14:editId="405600C2">
            <wp:extent cx="3251200" cy="1828800"/>
            <wp:effectExtent l="12700" t="12700" r="12700" b="12700"/>
            <wp:docPr id="1835671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7112"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E657AEB" w14:textId="77777777" w:rsidR="00C96B0C" w:rsidRPr="0092351C" w:rsidRDefault="00C96B0C" w:rsidP="00985CB4">
      <w:pPr>
        <w:pStyle w:val="Heading3"/>
      </w:pPr>
      <w:r w:rsidRPr="0092351C">
        <w:t>Talking Points</w:t>
      </w:r>
    </w:p>
    <w:p w14:paraId="2D60F247" w14:textId="23011333" w:rsidR="00C96B0C" w:rsidRPr="00C96B0C" w:rsidRDefault="00C96B0C" w:rsidP="001552DA">
      <w:pPr>
        <w:pStyle w:val="ListBullet"/>
      </w:pPr>
      <w:r w:rsidRPr="0092351C">
        <w:t>Around three years old, children learn to compare two sets of objects by matching. This involves lining up the two sets of next</w:t>
      </w:r>
      <w:r w:rsidRPr="00C96B0C">
        <w:t xml:space="preserve"> to another in one-to-one correspondence. </w:t>
      </w:r>
    </w:p>
    <w:p w14:paraId="7B3B5738" w14:textId="77777777" w:rsidR="00C96B0C" w:rsidRPr="00C96B0C" w:rsidRDefault="00C96B0C" w:rsidP="001552DA">
      <w:pPr>
        <w:pStyle w:val="ListBullet"/>
      </w:pPr>
      <w:r w:rsidRPr="00C96B0C">
        <w:t xml:space="preserve">At first, toddlers will need scaffolding from an adult to use the matching strategy to compare two sets. </w:t>
      </w:r>
    </w:p>
    <w:p w14:paraId="2E8DFFD9" w14:textId="77777777" w:rsidR="00C96B0C" w:rsidRPr="00C96B0C" w:rsidRDefault="00C96B0C" w:rsidP="00EA5B53">
      <w:pPr>
        <w:pStyle w:val="ListBullet2"/>
      </w:pPr>
      <w:r w:rsidRPr="00C96B0C">
        <w:t>For example, an adult might say, “Let’s make two lines to see which is more.” Then, the adult might make a line with the first set of objects and ask the child to put the second set of objects in one-to-one correspondence with the first. The adult might then point to each line and ask, “Which one has more?” or “Which one is longer?” to help the child make the comparison.</w:t>
      </w:r>
    </w:p>
    <w:p w14:paraId="189CEF17" w14:textId="6B4C39CD" w:rsidR="00C96B0C" w:rsidRPr="00C96B0C" w:rsidRDefault="00C96B0C" w:rsidP="00EA5B53">
      <w:pPr>
        <w:pStyle w:val="ListBullet2"/>
      </w:pPr>
      <w:r w:rsidRPr="00C96B0C">
        <w:t>However, eventually, children will engage in the matching strategy independently when asked questions like “Which one is more? How can we find out?”</w:t>
      </w:r>
    </w:p>
    <w:p w14:paraId="51FE8C80" w14:textId="0BCC71E3" w:rsidR="00C96B0C" w:rsidRPr="00C96B0C" w:rsidRDefault="00C96B0C" w:rsidP="001552DA">
      <w:pPr>
        <w:pStyle w:val="ListBullet"/>
      </w:pPr>
      <w:r w:rsidRPr="00C96B0C">
        <w:t>Then, as children get older and learn to count, they transition to using counting to compare numbers.</w:t>
      </w:r>
    </w:p>
    <w:p w14:paraId="28514D73" w14:textId="25FD862A" w:rsidR="00757C5C" w:rsidRDefault="00985CB4" w:rsidP="00985CB4">
      <w:pPr>
        <w:pStyle w:val="Heading2"/>
      </w:pPr>
      <w:r>
        <w:lastRenderedPageBreak/>
        <w:t xml:space="preserve">SLIDE </w:t>
      </w:r>
      <w:r w:rsidR="00757C5C" w:rsidRPr="00C96B0C">
        <w:t>1</w:t>
      </w:r>
      <w:r w:rsidR="00A66EA1">
        <w:t>6</w:t>
      </w:r>
      <w:r w:rsidR="00757C5C" w:rsidRPr="00C96B0C">
        <w:t>: Comparing Number</w:t>
      </w:r>
      <w:r w:rsidR="00F4561C" w:rsidRPr="00C96B0C">
        <w:t>s</w:t>
      </w:r>
      <w:r w:rsidR="00757C5C" w:rsidRPr="00C96B0C">
        <w:t xml:space="preserve">: </w:t>
      </w:r>
      <w:r w:rsidR="00F4561C" w:rsidRPr="00C96B0C">
        <w:t>Vocabulary</w:t>
      </w:r>
    </w:p>
    <w:p w14:paraId="41824323" w14:textId="55663990"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4DBB3B0E" wp14:editId="58F8BDEF">
            <wp:extent cx="3251200" cy="1828800"/>
            <wp:effectExtent l="12700" t="12700" r="12700" b="12700"/>
            <wp:docPr id="20522546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54670"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795BB4F" w14:textId="77777777" w:rsidR="006D1E26" w:rsidRPr="00C96B0C" w:rsidRDefault="006D1E26" w:rsidP="00985CB4">
      <w:pPr>
        <w:pStyle w:val="Heading3"/>
      </w:pPr>
      <w:r w:rsidRPr="00C96B0C">
        <w:t>Talking Points</w:t>
      </w:r>
    </w:p>
    <w:p w14:paraId="77C7A344" w14:textId="4D5C3D7F" w:rsidR="001E1C9D" w:rsidRPr="00C96B0C" w:rsidRDefault="00BE5A5E" w:rsidP="001552DA">
      <w:pPr>
        <w:pStyle w:val="ListBullet"/>
        <w:rPr>
          <w:color w:val="000000"/>
        </w:rPr>
      </w:pPr>
      <w:r w:rsidRPr="00C96B0C">
        <w:t>A</w:t>
      </w:r>
      <w:r w:rsidR="002843AE">
        <w:t>s</w:t>
      </w:r>
      <w:r w:rsidRPr="00C96B0C">
        <w:t xml:space="preserve"> part of learning to</w:t>
      </w:r>
      <w:r w:rsidR="001E1C9D" w:rsidRPr="00C96B0C">
        <w:t xml:space="preserve"> compare number</w:t>
      </w:r>
      <w:r w:rsidR="00757C5C" w:rsidRPr="00C96B0C">
        <w:t>s</w:t>
      </w:r>
      <w:r w:rsidR="001E1C9D" w:rsidRPr="00C96B0C">
        <w:t xml:space="preserve">, children </w:t>
      </w:r>
      <w:r w:rsidR="008E5E98" w:rsidRPr="00C96B0C">
        <w:t>learn</w:t>
      </w:r>
      <w:r w:rsidR="001E1C9D" w:rsidRPr="00C96B0C">
        <w:t xml:space="preserve"> comparative vocabulary.</w:t>
      </w:r>
    </w:p>
    <w:p w14:paraId="1AD67462" w14:textId="13FC2B3F" w:rsidR="007A3923" w:rsidRPr="00C96B0C" w:rsidRDefault="00160F4B" w:rsidP="001552DA">
      <w:pPr>
        <w:pStyle w:val="ListBullet"/>
        <w:rPr>
          <w:color w:val="000000"/>
        </w:rPr>
      </w:pPr>
      <w:r w:rsidRPr="00C96B0C">
        <w:t>A</w:t>
      </w:r>
      <w:r w:rsidR="006677A6" w:rsidRPr="00C96B0C">
        <w:t>t a</w:t>
      </w:r>
      <w:r w:rsidRPr="00C96B0C">
        <w:t xml:space="preserve">round </w:t>
      </w:r>
      <w:r w:rsidR="001E1C9D" w:rsidRPr="00C96B0C">
        <w:t xml:space="preserve">12 months, children begin to </w:t>
      </w:r>
      <w:r w:rsidR="001E1C9D" w:rsidRPr="000E1E5A">
        <w:rPr>
          <w:b/>
          <w:bCs/>
        </w:rPr>
        <w:t>understand</w:t>
      </w:r>
      <w:r w:rsidR="007A3923" w:rsidRPr="000E1E5A">
        <w:rPr>
          <w:b/>
          <w:bCs/>
        </w:rPr>
        <w:t xml:space="preserve"> </w:t>
      </w:r>
      <w:r w:rsidR="0092351C">
        <w:t>comparative vocabulary</w:t>
      </w:r>
      <w:r w:rsidR="001E1C9D" w:rsidRPr="00C96B0C">
        <w:t xml:space="preserve"> </w:t>
      </w:r>
      <w:r w:rsidR="0092351C">
        <w:t>in their home language, English</w:t>
      </w:r>
      <w:r w:rsidR="00820A5E">
        <w:t>,</w:t>
      </w:r>
      <w:r w:rsidR="007A3923" w:rsidRPr="00C96B0C">
        <w:t xml:space="preserve"> </w:t>
      </w:r>
      <w:r w:rsidR="0092351C">
        <w:t xml:space="preserve">or both. This may include words like </w:t>
      </w:r>
      <w:r w:rsidR="0092351C" w:rsidRPr="00C96B0C">
        <w:t>“more,” “less,” or “same</w:t>
      </w:r>
      <w:r w:rsidR="0092351C">
        <w:t>.</w:t>
      </w:r>
      <w:r w:rsidR="0092351C" w:rsidRPr="00C96B0C">
        <w:t>”</w:t>
      </w:r>
    </w:p>
    <w:p w14:paraId="6DEE653F" w14:textId="26570068" w:rsidR="007A3923" w:rsidRPr="00C96B0C" w:rsidRDefault="00805A3B" w:rsidP="001552DA">
      <w:pPr>
        <w:pStyle w:val="ListBullet"/>
        <w:rPr>
          <w:color w:val="000000"/>
        </w:rPr>
      </w:pPr>
      <w:r w:rsidRPr="00C96B0C">
        <w:t xml:space="preserve">Between </w:t>
      </w:r>
      <w:r w:rsidR="00DC5B18" w:rsidRPr="00C96B0C">
        <w:t>12</w:t>
      </w:r>
      <w:r w:rsidR="005A0A53" w:rsidRPr="00C96B0C">
        <w:t xml:space="preserve"> and</w:t>
      </w:r>
      <w:r w:rsidR="00DC5B18" w:rsidRPr="00C96B0C">
        <w:t xml:space="preserve"> 24 months</w:t>
      </w:r>
      <w:r w:rsidRPr="00C96B0C">
        <w:t>, children</w:t>
      </w:r>
      <w:r w:rsidR="001E1C9D" w:rsidRPr="00C96B0C">
        <w:t xml:space="preserve"> </w:t>
      </w:r>
      <w:r w:rsidR="007A3923" w:rsidRPr="00C96B0C">
        <w:t xml:space="preserve">may </w:t>
      </w:r>
      <w:r w:rsidR="0092351C">
        <w:t xml:space="preserve">begin to </w:t>
      </w:r>
      <w:r w:rsidR="007A3923" w:rsidRPr="000E1E5A">
        <w:rPr>
          <w:b/>
          <w:bCs/>
        </w:rPr>
        <w:t>use</w:t>
      </w:r>
      <w:r w:rsidR="001E1C9D" w:rsidRPr="00C96B0C">
        <w:t xml:space="preserve"> </w:t>
      </w:r>
      <w:r w:rsidR="0092351C">
        <w:t xml:space="preserve">this type of </w:t>
      </w:r>
      <w:r w:rsidR="001E1C9D" w:rsidRPr="00C96B0C">
        <w:t xml:space="preserve">comparative </w:t>
      </w:r>
      <w:r w:rsidR="00022D15" w:rsidRPr="00C96B0C">
        <w:t>vocabulary</w:t>
      </w:r>
      <w:r w:rsidR="0092351C">
        <w:t xml:space="preserve"> in their home language, English</w:t>
      </w:r>
      <w:r w:rsidR="00820A5E">
        <w:t>,</w:t>
      </w:r>
      <w:r w:rsidR="0092351C" w:rsidRPr="00C96B0C">
        <w:t xml:space="preserve"> </w:t>
      </w:r>
      <w:r w:rsidR="0092351C">
        <w:t>or both</w:t>
      </w:r>
      <w:r w:rsidR="001E1C9D" w:rsidRPr="00C96B0C">
        <w:t xml:space="preserve"> to express their wants or needs. For example, toddlers may ask for more </w:t>
      </w:r>
      <w:r w:rsidR="00D7611E" w:rsidRPr="00C96B0C">
        <w:t>tortillas</w:t>
      </w:r>
      <w:r w:rsidR="001E1C9D" w:rsidRPr="00C96B0C">
        <w:t xml:space="preserve"> at snack time or more crayons while </w:t>
      </w:r>
      <w:r w:rsidR="00905ACA" w:rsidRPr="00C96B0C">
        <w:t>drawing</w:t>
      </w:r>
      <w:r w:rsidR="001E1C9D" w:rsidRPr="00C96B0C">
        <w:t xml:space="preserve">. </w:t>
      </w:r>
    </w:p>
    <w:p w14:paraId="35CF8A36" w14:textId="47C4CE48" w:rsidR="006D1E26" w:rsidRPr="00C96B0C" w:rsidRDefault="00805A3B" w:rsidP="001552DA">
      <w:pPr>
        <w:pStyle w:val="ListBullet"/>
        <w:rPr>
          <w:color w:val="000000"/>
        </w:rPr>
      </w:pPr>
      <w:r w:rsidRPr="00C96B0C">
        <w:t xml:space="preserve">Between </w:t>
      </w:r>
      <w:r w:rsidR="00DC5B18" w:rsidRPr="00C96B0C">
        <w:t>24 and 36 months</w:t>
      </w:r>
      <w:r w:rsidRPr="00C96B0C">
        <w:t xml:space="preserve">, children </w:t>
      </w:r>
      <w:r w:rsidR="0092351C">
        <w:t xml:space="preserve">begin to </w:t>
      </w:r>
      <w:r w:rsidR="001E1C9D" w:rsidRPr="00C96B0C">
        <w:t>answer questions like “Which one has more?”</w:t>
      </w:r>
      <w:r w:rsidR="0092351C">
        <w:t xml:space="preserve"> </w:t>
      </w:r>
      <w:r w:rsidR="0092351C" w:rsidRPr="0092351C">
        <w:t>using</w:t>
      </w:r>
      <w:r w:rsidR="0092351C" w:rsidRPr="00C96B0C">
        <w:t xml:space="preserve"> comparative vocabulary</w:t>
      </w:r>
      <w:r w:rsidR="0092351C">
        <w:t xml:space="preserve"> in their home language, English</w:t>
      </w:r>
      <w:r w:rsidR="00820A5E">
        <w:t>,</w:t>
      </w:r>
      <w:r w:rsidR="0092351C" w:rsidRPr="00C96B0C">
        <w:t xml:space="preserve"> </w:t>
      </w:r>
      <w:r w:rsidR="0092351C">
        <w:t>or both, or using gestures.</w:t>
      </w:r>
      <w:r w:rsidR="001E1C9D" w:rsidRPr="00C96B0C">
        <w:t xml:space="preserve"> For example, when asked</w:t>
      </w:r>
      <w:r w:rsidR="00D7611E" w:rsidRPr="00C96B0C">
        <w:t>,</w:t>
      </w:r>
      <w:r w:rsidR="001E1C9D" w:rsidRPr="00C96B0C">
        <w:t xml:space="preserve"> “Who has more blocks, </w:t>
      </w:r>
      <w:r w:rsidR="00952021" w:rsidRPr="00C96B0C">
        <w:t>Diego</w:t>
      </w:r>
      <w:r w:rsidR="00DC5B18" w:rsidRPr="00C96B0C">
        <w:t xml:space="preserve"> or me</w:t>
      </w:r>
      <w:r w:rsidR="001E1C9D" w:rsidRPr="00C96B0C">
        <w:t xml:space="preserve">?” a toddler might point to Diego </w:t>
      </w:r>
      <w:r w:rsidR="007A3923" w:rsidRPr="00C96B0C">
        <w:t>or communicate</w:t>
      </w:r>
      <w:r w:rsidR="00820A5E">
        <w:t>,</w:t>
      </w:r>
      <w:r w:rsidR="007A3923" w:rsidRPr="00C96B0C">
        <w:t xml:space="preserve"> “Diego has more.”</w:t>
      </w:r>
    </w:p>
    <w:p w14:paraId="48A81EBA" w14:textId="34CC513F" w:rsidR="009A1C8A" w:rsidRDefault="00985CB4" w:rsidP="00985CB4">
      <w:pPr>
        <w:pStyle w:val="Heading2"/>
      </w:pPr>
      <w:bookmarkStart w:id="1" w:name="_Hlk143581021"/>
      <w:r>
        <w:t xml:space="preserve">SLIDE </w:t>
      </w:r>
      <w:r w:rsidR="00F74342" w:rsidRPr="00C96B0C">
        <w:t>1</w:t>
      </w:r>
      <w:r w:rsidR="00A66EA1">
        <w:t>7</w:t>
      </w:r>
      <w:r w:rsidR="009A1C8A" w:rsidRPr="00C96B0C">
        <w:t>: Counting</w:t>
      </w:r>
      <w:r w:rsidR="00E6517B" w:rsidRPr="00C96B0C">
        <w:t>: Definition</w:t>
      </w:r>
    </w:p>
    <w:p w14:paraId="7ACCBF61" w14:textId="69972E7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7DED5E9" wp14:editId="67A16CA8">
            <wp:extent cx="3251200" cy="1828800"/>
            <wp:effectExtent l="12700" t="12700" r="12700" b="12700"/>
            <wp:docPr id="59500959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09595"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EA90629" w14:textId="77777777" w:rsidR="009A1C8A" w:rsidRPr="00C96B0C" w:rsidRDefault="009A1C8A" w:rsidP="00985CB4">
      <w:pPr>
        <w:pStyle w:val="Heading3"/>
      </w:pPr>
      <w:r w:rsidRPr="00C96B0C">
        <w:lastRenderedPageBreak/>
        <w:t>Talking Points</w:t>
      </w:r>
    </w:p>
    <w:p w14:paraId="264AB05E" w14:textId="21C797EA" w:rsidR="006B4415" w:rsidRPr="00C96B0C" w:rsidRDefault="00830E81" w:rsidP="001552DA">
      <w:pPr>
        <w:pStyle w:val="ListBullet"/>
      </w:pPr>
      <w:r w:rsidRPr="00C96B0C">
        <w:t>Next, we will discuss</w:t>
      </w:r>
      <w:r w:rsidR="006B4415" w:rsidRPr="00C96B0C">
        <w:t xml:space="preserve"> </w:t>
      </w:r>
      <w:r w:rsidR="007A3923" w:rsidRPr="00C96B0C">
        <w:t>counting</w:t>
      </w:r>
      <w:r w:rsidR="006B4415" w:rsidRPr="00C96B0C">
        <w:t xml:space="preserve">. </w:t>
      </w:r>
    </w:p>
    <w:p w14:paraId="39727B83" w14:textId="2CF7E7B5" w:rsidR="009A0671" w:rsidRPr="00C96B0C" w:rsidRDefault="007A66B7" w:rsidP="001552DA">
      <w:pPr>
        <w:pStyle w:val="ListBullet"/>
      </w:pPr>
      <w:r w:rsidRPr="00C96B0C">
        <w:t xml:space="preserve">Counting describes the process we use to identify the </w:t>
      </w:r>
      <w:r w:rsidR="00C534F8" w:rsidRPr="00C96B0C">
        <w:t xml:space="preserve">exact number of </w:t>
      </w:r>
      <w:r w:rsidRPr="00C96B0C">
        <w:t xml:space="preserve">objects in a group. When counting, children </w:t>
      </w:r>
      <w:r w:rsidR="004072D3" w:rsidRPr="00C96B0C">
        <w:t>use</w:t>
      </w:r>
      <w:r w:rsidRPr="00C96B0C">
        <w:t xml:space="preserve"> the count list. </w:t>
      </w:r>
    </w:p>
    <w:p w14:paraId="28FF9DE7" w14:textId="31E280CD" w:rsidR="007A66B7" w:rsidRPr="00C96B0C" w:rsidRDefault="007A66B7" w:rsidP="00EA5B53">
      <w:pPr>
        <w:pStyle w:val="ListBullet2"/>
      </w:pPr>
      <w:r w:rsidRPr="00C96B0C">
        <w:t xml:space="preserve">The count list is the ordered list of number words. For example, the number words one, two, three, four, five. </w:t>
      </w:r>
    </w:p>
    <w:p w14:paraId="02707F4A" w14:textId="060DB012" w:rsidR="000C697B" w:rsidRDefault="000C697B" w:rsidP="001552DA">
      <w:pPr>
        <w:pStyle w:val="ListBullet"/>
      </w:pPr>
      <w:r w:rsidRPr="00C96B0C">
        <w:t xml:space="preserve">Children begin to develop an understanding of cardinality around age </w:t>
      </w:r>
      <w:r w:rsidR="00895CAA" w:rsidRPr="00C96B0C">
        <w:t xml:space="preserve">four </w:t>
      </w:r>
      <w:r w:rsidRPr="00C96B0C">
        <w:t xml:space="preserve">or </w:t>
      </w:r>
      <w:r w:rsidR="00895CAA" w:rsidRPr="00C96B0C">
        <w:t>five</w:t>
      </w:r>
      <w:r w:rsidRPr="00C96B0C">
        <w:t xml:space="preserve">. </w:t>
      </w:r>
      <w:r w:rsidR="0061208C">
        <w:t>F</w:t>
      </w:r>
      <w:r w:rsidRPr="00C96B0C">
        <w:t>or infants and toddlers</w:t>
      </w:r>
      <w:r w:rsidR="00D7611E" w:rsidRPr="00C96B0C">
        <w:t>,</w:t>
      </w:r>
      <w:r w:rsidRPr="00C96B0C">
        <w:t xml:space="preserve"> we will focus on developing counting skills and not discuss cardinality.</w:t>
      </w:r>
    </w:p>
    <w:p w14:paraId="69B1B230" w14:textId="77777777" w:rsidR="00FE1358" w:rsidRPr="00C96B0C" w:rsidRDefault="00FE1358" w:rsidP="00985CB4">
      <w:pPr>
        <w:pStyle w:val="Heading3"/>
      </w:pPr>
      <w:r w:rsidRPr="00FE1358">
        <w:t>Facilitator Notes</w:t>
      </w:r>
    </w:p>
    <w:p w14:paraId="1FA2C534" w14:textId="451234AC" w:rsidR="00FE1358" w:rsidRDefault="00FE1358" w:rsidP="001552DA">
      <w:pPr>
        <w:pStyle w:val="ListBullet"/>
      </w:pPr>
      <w:r w:rsidRPr="00A833E6">
        <w:t>Review PPT</w:t>
      </w:r>
      <w:r w:rsidR="00466AAE">
        <w:t> </w:t>
      </w:r>
      <w:r>
        <w:t>1</w:t>
      </w:r>
      <w:r w:rsidRPr="00A833E6">
        <w:t>: “Number and Counting: Preschool, Transitional Kindergarten</w:t>
      </w:r>
      <w:r w:rsidR="006C7E8A">
        <w:t>,</w:t>
      </w:r>
      <w:r w:rsidRPr="00A833E6">
        <w:t xml:space="preserve"> and Kindergarten” for more information on how children </w:t>
      </w:r>
      <w:r>
        <w:t>develop and understanding of cardinality.</w:t>
      </w:r>
      <w:r w:rsidRPr="00C96B0C">
        <w:t xml:space="preserve"> </w:t>
      </w:r>
    </w:p>
    <w:p w14:paraId="39D6E1F7" w14:textId="1E92C44D" w:rsidR="007A3923" w:rsidRDefault="00985CB4" w:rsidP="00985CB4">
      <w:pPr>
        <w:pStyle w:val="Heading2"/>
      </w:pPr>
      <w:r>
        <w:t xml:space="preserve">SLIDE </w:t>
      </w:r>
      <w:r w:rsidR="007A3923" w:rsidRPr="00C96B0C">
        <w:t>1</w:t>
      </w:r>
      <w:r w:rsidR="00A66EA1">
        <w:t>8</w:t>
      </w:r>
      <w:r w:rsidR="007A3923" w:rsidRPr="00C96B0C">
        <w:t>: Counting: Beginning to Count</w:t>
      </w:r>
    </w:p>
    <w:p w14:paraId="26375FF0" w14:textId="54A28F0E"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7B56E519" wp14:editId="7A956669">
            <wp:extent cx="3251200" cy="1828800"/>
            <wp:effectExtent l="12700" t="12700" r="12700" b="12700"/>
            <wp:docPr id="118163779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7796"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049200E" w14:textId="77777777" w:rsidR="007A3923" w:rsidRPr="00C96B0C" w:rsidRDefault="007A3923" w:rsidP="00985CB4">
      <w:pPr>
        <w:pStyle w:val="Heading3"/>
      </w:pPr>
      <w:r w:rsidRPr="00C96B0C">
        <w:t>Talking Points</w:t>
      </w:r>
    </w:p>
    <w:p w14:paraId="7C3FB809" w14:textId="77777777" w:rsidR="0092351C" w:rsidRPr="00C96B0C" w:rsidRDefault="0092351C" w:rsidP="001552DA">
      <w:pPr>
        <w:pStyle w:val="ListBullet"/>
      </w:pPr>
      <w:r w:rsidRPr="00C96B0C">
        <w:t xml:space="preserve">Most children begin recognizing and communicating one or two number words between 12 and 24 months. </w:t>
      </w:r>
    </w:p>
    <w:p w14:paraId="338418BF" w14:textId="3FB7DF3D" w:rsidR="0092351C" w:rsidRPr="00C96B0C" w:rsidRDefault="0092351C" w:rsidP="00EA5B53">
      <w:pPr>
        <w:pStyle w:val="ListBullet2"/>
      </w:pPr>
      <w:r w:rsidRPr="00C96B0C">
        <w:t xml:space="preserve">For example, young toddlers may express how old they are using their fingers. </w:t>
      </w:r>
      <w:r w:rsidR="0010067C">
        <w:t>T</w:t>
      </w:r>
      <w:r w:rsidRPr="00C96B0C">
        <w:t>hey might say “two” in their home language</w:t>
      </w:r>
      <w:r>
        <w:t>,</w:t>
      </w:r>
      <w:r w:rsidRPr="00C96B0C">
        <w:t xml:space="preserve"> English</w:t>
      </w:r>
      <w:r w:rsidR="00820A5E">
        <w:t>,</w:t>
      </w:r>
      <w:r>
        <w:t xml:space="preserve"> or both.</w:t>
      </w:r>
    </w:p>
    <w:p w14:paraId="055EDE94" w14:textId="64E4B779" w:rsidR="007A3923" w:rsidRPr="00C96B0C" w:rsidRDefault="007A3923" w:rsidP="001552DA">
      <w:pPr>
        <w:pStyle w:val="ListBullet"/>
      </w:pPr>
      <w:r w:rsidRPr="00C96B0C">
        <w:t>Between 24 and 36 months, children begin to recite parts of the count list in their home language</w:t>
      </w:r>
      <w:r w:rsidR="0092351C">
        <w:t xml:space="preserve">, </w:t>
      </w:r>
      <w:r w:rsidRPr="00C96B0C">
        <w:t>English</w:t>
      </w:r>
      <w:r w:rsidR="00820A5E">
        <w:t>,</w:t>
      </w:r>
      <w:r w:rsidR="0092351C">
        <w:t xml:space="preserve"> or both</w:t>
      </w:r>
      <w:r w:rsidRPr="00C96B0C">
        <w:t xml:space="preserve">. Reciting parts of the count list means children can communicate a few number words in order. </w:t>
      </w:r>
    </w:p>
    <w:p w14:paraId="238D903C" w14:textId="1FF747C7" w:rsidR="007A3923" w:rsidRPr="00C96B0C" w:rsidRDefault="007A3923" w:rsidP="00EA5B53">
      <w:pPr>
        <w:pStyle w:val="ListBullet2"/>
        <w:rPr>
          <w:color w:val="000000"/>
        </w:rPr>
      </w:pPr>
      <w:r w:rsidRPr="00C96B0C">
        <w:t>Toddlers are unlikely to know the meaning of the number words in their count list. When they begin to recite the count list, they tend to communicate it as a string of words with no separation between words</w:t>
      </w:r>
      <w:r w:rsidR="00CE3D5C" w:rsidRPr="00C96B0C">
        <w:t xml:space="preserve">, </w:t>
      </w:r>
      <w:r w:rsidRPr="00C96B0C">
        <w:lastRenderedPageBreak/>
        <w:t xml:space="preserve">similar to </w:t>
      </w:r>
      <w:r w:rsidR="00CE3D5C" w:rsidRPr="00C96B0C">
        <w:t>how they</w:t>
      </w:r>
      <w:r w:rsidRPr="00C96B0C">
        <w:t xml:space="preserve"> </w:t>
      </w:r>
      <w:r w:rsidR="00CE3D5C" w:rsidRPr="00C96B0C">
        <w:t>recite</w:t>
      </w:r>
      <w:r w:rsidRPr="00C96B0C">
        <w:t xml:space="preserve"> the alphabet and think that </w:t>
      </w:r>
      <w:r w:rsidR="004E21E7">
        <w:t>“</w:t>
      </w:r>
      <w:r w:rsidRPr="00C96B0C">
        <w:t>l, m, n, o, p</w:t>
      </w:r>
      <w:r w:rsidR="004E21E7">
        <w:t>”</w:t>
      </w:r>
      <w:r w:rsidRPr="00C96B0C">
        <w:t xml:space="preserve"> is one letter. </w:t>
      </w:r>
    </w:p>
    <w:p w14:paraId="08E317AE" w14:textId="503748E6" w:rsidR="007A3923" w:rsidRPr="00C96B0C" w:rsidRDefault="007A3923" w:rsidP="00EA5B53">
      <w:pPr>
        <w:pStyle w:val="ListBullet2"/>
        <w:rPr>
          <w:color w:val="000000"/>
        </w:rPr>
      </w:pPr>
      <w:r w:rsidRPr="00C96B0C">
        <w:rPr>
          <w:color w:val="000000"/>
        </w:rPr>
        <w:t>In addition, they are likely to make mistakes. For example, they may skip or repeat a number. These mistakes tend to be consistent. For example, a child may skip three and say, “</w:t>
      </w:r>
      <w:r w:rsidR="001204F0" w:rsidRPr="00C96B0C">
        <w:rPr>
          <w:color w:val="000000"/>
        </w:rPr>
        <w:t>One</w:t>
      </w:r>
      <w:r w:rsidRPr="00C96B0C">
        <w:rPr>
          <w:color w:val="000000"/>
        </w:rPr>
        <w:t>, two, four, five.”</w:t>
      </w:r>
      <w:r w:rsidR="00C534F8" w:rsidRPr="00C96B0C">
        <w:rPr>
          <w:color w:val="000000"/>
        </w:rPr>
        <w:t xml:space="preserve"> </w:t>
      </w:r>
      <w:r w:rsidR="00AA40EA" w:rsidRPr="00C96B0C">
        <w:rPr>
          <w:color w:val="000000"/>
        </w:rPr>
        <w:t>Adults can</w:t>
      </w:r>
      <w:r w:rsidR="00C534F8" w:rsidRPr="00C96B0C">
        <w:rPr>
          <w:color w:val="000000"/>
        </w:rPr>
        <w:t xml:space="preserve"> help toddlers </w:t>
      </w:r>
      <w:r w:rsidR="00AA40EA" w:rsidRPr="00C96B0C">
        <w:rPr>
          <w:color w:val="000000"/>
        </w:rPr>
        <w:t>fix these mistakes by modeling counting frequently</w:t>
      </w:r>
      <w:r w:rsidR="0083330A" w:rsidRPr="00C96B0C">
        <w:rPr>
          <w:color w:val="000000"/>
        </w:rPr>
        <w:t>.</w:t>
      </w:r>
    </w:p>
    <w:p w14:paraId="5F41CEC9" w14:textId="7E3E6448" w:rsidR="006D1E26" w:rsidRDefault="00985CB4" w:rsidP="00985CB4">
      <w:pPr>
        <w:pStyle w:val="Heading2"/>
      </w:pPr>
      <w:r>
        <w:t xml:space="preserve">SLIDE </w:t>
      </w:r>
      <w:r w:rsidR="0085182C" w:rsidRPr="00C96B0C">
        <w:t>1</w:t>
      </w:r>
      <w:r w:rsidR="00A66EA1">
        <w:t>9</w:t>
      </w:r>
      <w:r w:rsidR="006D1E26" w:rsidRPr="00C96B0C">
        <w:t xml:space="preserve">: Reflect: </w:t>
      </w:r>
      <w:r w:rsidR="007A3923" w:rsidRPr="00C96B0C">
        <w:t>Comparing Number</w:t>
      </w:r>
      <w:r w:rsidR="0085182C" w:rsidRPr="00C96B0C">
        <w:t>s</w:t>
      </w:r>
      <w:r w:rsidR="007A3923" w:rsidRPr="00C96B0C">
        <w:t xml:space="preserve"> </w:t>
      </w:r>
      <w:r w:rsidR="00FE1358">
        <w:t>and Counting</w:t>
      </w:r>
    </w:p>
    <w:p w14:paraId="43DC5491" w14:textId="4ADC639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03E573A6" wp14:editId="77EC37E3">
            <wp:extent cx="3251200" cy="1828800"/>
            <wp:effectExtent l="12700" t="12700" r="12700" b="12700"/>
            <wp:docPr id="196640486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04867"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AA6ECE7" w14:textId="14AA9DA7" w:rsidR="006D1E26" w:rsidRPr="00C96B0C" w:rsidRDefault="006D1E26" w:rsidP="00B73CDE">
      <w:pPr>
        <w:pStyle w:val="Body"/>
        <w:rPr>
          <w:b/>
          <w:bCs/>
        </w:rPr>
      </w:pPr>
      <w:r w:rsidRPr="00C96B0C">
        <w:rPr>
          <w:b/>
          <w:bCs/>
        </w:rPr>
        <w:t xml:space="preserve">Time: </w:t>
      </w:r>
      <w:r w:rsidRPr="00C96B0C">
        <w:t>5</w:t>
      </w:r>
      <w:r w:rsidR="005A0A53" w:rsidRPr="00C96B0C">
        <w:t>–</w:t>
      </w:r>
      <w:r w:rsidRPr="00C96B0C">
        <w:t>10 minutes</w:t>
      </w:r>
    </w:p>
    <w:p w14:paraId="70DB4BBB" w14:textId="33A1D225" w:rsidR="006D1E26" w:rsidRPr="00C96B0C" w:rsidRDefault="006D1E26" w:rsidP="00B73CDE">
      <w:pPr>
        <w:pStyle w:val="Body"/>
        <w:rPr>
          <w:b/>
          <w:bCs/>
        </w:rPr>
      </w:pPr>
      <w:r w:rsidRPr="00C96B0C">
        <w:rPr>
          <w:b/>
          <w:bCs/>
        </w:rPr>
        <w:t xml:space="preserve">Materials: </w:t>
      </w:r>
      <w:r w:rsidR="00562B9D" w:rsidRPr="00C96B0C">
        <w:t>P</w:t>
      </w:r>
      <w:r w:rsidRPr="00C96B0C">
        <w:t>aper</w:t>
      </w:r>
      <w:r w:rsidR="00562B9D" w:rsidRPr="00C96B0C">
        <w:t xml:space="preserve"> and</w:t>
      </w:r>
      <w:r w:rsidRPr="00C96B0C">
        <w:t xml:space="preserve"> pens</w:t>
      </w:r>
    </w:p>
    <w:p w14:paraId="27F541D7" w14:textId="77777777" w:rsidR="006D1E26" w:rsidRPr="00C96B0C" w:rsidRDefault="006D1E26" w:rsidP="00985CB4">
      <w:pPr>
        <w:pStyle w:val="Heading3"/>
      </w:pPr>
      <w:r w:rsidRPr="00C96B0C">
        <w:t>Talking Points</w:t>
      </w:r>
    </w:p>
    <w:p w14:paraId="04ABBDD7" w14:textId="5FAEF628" w:rsidR="007A3923" w:rsidRPr="00C96B0C" w:rsidRDefault="007A3923" w:rsidP="001552DA">
      <w:pPr>
        <w:pStyle w:val="ListBullet"/>
        <w:rPr>
          <w:color w:val="000000"/>
        </w:rPr>
      </w:pPr>
      <w:r w:rsidRPr="00C96B0C">
        <w:t>Let’s return to the chart you created earlier in the session. Label the top of the second section</w:t>
      </w:r>
      <w:r w:rsidR="0061208C">
        <w:t>,</w:t>
      </w:r>
      <w:r w:rsidRPr="00C96B0C">
        <w:t xml:space="preserve"> “Comparing Numbers” and the top of the third section</w:t>
      </w:r>
      <w:r w:rsidR="0061208C">
        <w:t>,</w:t>
      </w:r>
      <w:r w:rsidRPr="00C96B0C">
        <w:t xml:space="preserve"> “Counting.” </w:t>
      </w:r>
    </w:p>
    <w:p w14:paraId="3FE4A3BD" w14:textId="2BBB18B4" w:rsidR="00FE1358" w:rsidRPr="00C96B0C" w:rsidRDefault="00FE1358" w:rsidP="00EA5B53">
      <w:pPr>
        <w:pStyle w:val="ListBullet2"/>
        <w:rPr>
          <w:color w:val="000000"/>
        </w:rPr>
      </w:pPr>
      <w:r w:rsidRPr="00C96B0C">
        <w:rPr>
          <w:color w:val="000000"/>
        </w:rPr>
        <w:t xml:space="preserve">Think about your learning setting. How do </w:t>
      </w:r>
      <w:r w:rsidRPr="00C96B0C">
        <w:t xml:space="preserve">you set up the environment for infants and toddlers to </w:t>
      </w:r>
      <w:r>
        <w:t>compare numbers and learn to count</w:t>
      </w:r>
      <w:r w:rsidRPr="00C96B0C">
        <w:t>?</w:t>
      </w:r>
    </w:p>
    <w:p w14:paraId="416A4D52" w14:textId="4A3C87CD" w:rsidR="00FE1358" w:rsidRPr="00C96B0C" w:rsidRDefault="00FE1358" w:rsidP="00EA5B53">
      <w:pPr>
        <w:pStyle w:val="ListBullet2"/>
      </w:pPr>
      <w:r w:rsidRPr="00C96B0C">
        <w:t>How do you take into consideration children’s individual characteristics such as their emerging number skills, interests, culture</w:t>
      </w:r>
      <w:r w:rsidR="009D6E30">
        <w:t>s</w:t>
      </w:r>
      <w:r w:rsidRPr="00C96B0C">
        <w:t>, language</w:t>
      </w:r>
      <w:r w:rsidR="009D6E30">
        <w:t>s</w:t>
      </w:r>
      <w:r w:rsidRPr="00C96B0C">
        <w:t xml:space="preserve">, or lived experiences when setting the environment?  </w:t>
      </w:r>
    </w:p>
    <w:p w14:paraId="26251D74" w14:textId="6009BDE4" w:rsidR="00FE1358" w:rsidRPr="00C96B0C" w:rsidRDefault="00FE1358" w:rsidP="00EA5B53">
      <w:pPr>
        <w:pStyle w:val="ListBullet2"/>
      </w:pPr>
      <w:r w:rsidRPr="00C96B0C">
        <w:t>Record some of your ideas under the heading</w:t>
      </w:r>
      <w:r>
        <w:t>s</w:t>
      </w:r>
      <w:r w:rsidRPr="00C96B0C">
        <w:t xml:space="preserve"> “</w:t>
      </w:r>
      <w:r>
        <w:t>Comparing</w:t>
      </w:r>
      <w:r w:rsidRPr="00C96B0C">
        <w:t>”</w:t>
      </w:r>
      <w:r>
        <w:t xml:space="preserve"> and “Counting.”</w:t>
      </w:r>
    </w:p>
    <w:p w14:paraId="562B6D06" w14:textId="15C4A26F" w:rsidR="00D47F1F" w:rsidRPr="00C96B0C" w:rsidRDefault="007A3923" w:rsidP="001552DA">
      <w:pPr>
        <w:pStyle w:val="ListBullet"/>
      </w:pPr>
      <w:r w:rsidRPr="00C96B0C">
        <w:t>[Choose a debrief strategy from the facilitator notes</w:t>
      </w:r>
      <w:r w:rsidR="00714638" w:rsidRPr="00C96B0C">
        <w:t>.</w:t>
      </w:r>
      <w:r w:rsidRPr="00C96B0C">
        <w:t>] From your examples, you may have noticed that children’s interests, culture</w:t>
      </w:r>
      <w:r w:rsidR="009D6E30">
        <w:t>s</w:t>
      </w:r>
      <w:r w:rsidRPr="00C96B0C">
        <w:t xml:space="preserve"> and lived experiences, languages, abilities, and emerging skills might affect how they compare numbers and learn to count. For example, multilingual learners might use their home language and English when describing comparisons. </w:t>
      </w:r>
      <w:r w:rsidR="001204F0" w:rsidRPr="00C96B0C">
        <w:t>Children</w:t>
      </w:r>
      <w:r w:rsidRPr="00C96B0C">
        <w:t xml:space="preserve"> </w:t>
      </w:r>
      <w:r w:rsidR="00D47F1F" w:rsidRPr="00C96B0C">
        <w:t xml:space="preserve">may </w:t>
      </w:r>
      <w:r w:rsidR="001204F0" w:rsidRPr="00C96B0C">
        <w:t xml:space="preserve">also </w:t>
      </w:r>
      <w:r w:rsidR="00D47F1F" w:rsidRPr="00C96B0C">
        <w:t xml:space="preserve">count in their home language, on their fingers, or </w:t>
      </w:r>
      <w:r w:rsidR="00425BF3" w:rsidRPr="00C96B0C">
        <w:t xml:space="preserve">by </w:t>
      </w:r>
      <w:r w:rsidR="008E5E98" w:rsidRPr="00C96B0C">
        <w:t>using familiar objects</w:t>
      </w:r>
      <w:r w:rsidR="00D47F1F" w:rsidRPr="00C96B0C">
        <w:t xml:space="preserve">. </w:t>
      </w:r>
    </w:p>
    <w:p w14:paraId="700A01E4" w14:textId="77777777" w:rsidR="006D1E26" w:rsidRPr="00C96B0C" w:rsidRDefault="006D1E26" w:rsidP="00985CB4">
      <w:pPr>
        <w:pStyle w:val="Heading3"/>
      </w:pPr>
      <w:r w:rsidRPr="00C96B0C">
        <w:lastRenderedPageBreak/>
        <w:t>Facilitator Notes</w:t>
      </w:r>
    </w:p>
    <w:p w14:paraId="4AF774C6" w14:textId="53EA4F49" w:rsidR="006D1E26" w:rsidRPr="00C96B0C" w:rsidRDefault="006D1E26" w:rsidP="001552DA">
      <w:pPr>
        <w:pStyle w:val="ListBullet"/>
      </w:pPr>
      <w:r w:rsidRPr="00C96B0C">
        <w:t xml:space="preserve">Adjust </w:t>
      </w:r>
      <w:r w:rsidR="001204F0" w:rsidRPr="00C96B0C">
        <w:t>how</w:t>
      </w:r>
      <w:r w:rsidRPr="00C96B0C">
        <w:t xml:space="preserve"> you debrief the activity based on your group size, session length and format, and participants’ needs.</w:t>
      </w:r>
    </w:p>
    <w:p w14:paraId="4F350840" w14:textId="6C8010EA" w:rsidR="008E5E98" w:rsidRPr="00C96B0C" w:rsidRDefault="008E5E98" w:rsidP="001552DA">
      <w:pPr>
        <w:pStyle w:val="ListBullet"/>
      </w:pPr>
      <w:r w:rsidRPr="00C96B0C">
        <w:t>Adaptations based on session length</w:t>
      </w:r>
      <w:r w:rsidR="00714638" w:rsidRPr="00C96B0C">
        <w:t xml:space="preserve"> include the following</w:t>
      </w:r>
      <w:r w:rsidRPr="00C96B0C">
        <w:t>:</w:t>
      </w:r>
    </w:p>
    <w:p w14:paraId="7DDB1EAF" w14:textId="419C39B2" w:rsidR="00714638" w:rsidRPr="00C96B0C" w:rsidRDefault="00714638" w:rsidP="00EA5B53">
      <w:pPr>
        <w:pStyle w:val="ListBullet2"/>
      </w:pPr>
      <w:r w:rsidRPr="00C96B0C">
        <w:t xml:space="preserve">For longer sessions, facilitators might invite tables to discuss and record their responses on chart paper. Each table </w:t>
      </w:r>
      <w:r w:rsidR="009D6E30">
        <w:t>can</w:t>
      </w:r>
      <w:r w:rsidR="009D6E30" w:rsidRPr="00C96B0C">
        <w:t xml:space="preserve"> </w:t>
      </w:r>
      <w:r w:rsidRPr="00C96B0C">
        <w:t>choose a recorder and reporter. Recorders will chart responses and reporters will share responses with the whole group.</w:t>
      </w:r>
    </w:p>
    <w:p w14:paraId="154C6742" w14:textId="65431F40" w:rsidR="008E5E98" w:rsidRPr="00C96B0C" w:rsidRDefault="008E5E98" w:rsidP="00EA5B53">
      <w:pPr>
        <w:pStyle w:val="ListBullet2"/>
      </w:pPr>
      <w:r w:rsidRPr="00C96B0C">
        <w:t xml:space="preserve">For shorter sessions, invite a few participants to share their ideas with the </w:t>
      </w:r>
      <w:r w:rsidR="00714638" w:rsidRPr="00C96B0C">
        <w:t xml:space="preserve">whole </w:t>
      </w:r>
      <w:r w:rsidRPr="00C96B0C">
        <w:t>group.</w:t>
      </w:r>
    </w:p>
    <w:p w14:paraId="5F1FBD3A" w14:textId="65962373" w:rsidR="000704BD" w:rsidRDefault="00985CB4" w:rsidP="00985CB4">
      <w:pPr>
        <w:pStyle w:val="Heading2"/>
      </w:pPr>
      <w:r>
        <w:t xml:space="preserve">SLIDE </w:t>
      </w:r>
      <w:r w:rsidR="00A66EA1">
        <w:t>20</w:t>
      </w:r>
      <w:r w:rsidR="000704BD" w:rsidRPr="00C96B0C">
        <w:t xml:space="preserve">: Observe: </w:t>
      </w:r>
      <w:r w:rsidR="0038516E" w:rsidRPr="00C96B0C">
        <w:t xml:space="preserve">Learning </w:t>
      </w:r>
      <w:r w:rsidR="00D42E4B" w:rsidRPr="00C96B0C">
        <w:t>A</w:t>
      </w:r>
      <w:r w:rsidR="0038516E" w:rsidRPr="00C96B0C">
        <w:t>bout</w:t>
      </w:r>
      <w:r w:rsidR="000704BD" w:rsidRPr="00C96B0C">
        <w:t xml:space="preserve"> </w:t>
      </w:r>
      <w:r w:rsidR="0038516E" w:rsidRPr="00C96B0C">
        <w:t>Number and Counting</w:t>
      </w:r>
    </w:p>
    <w:p w14:paraId="2524CCD9" w14:textId="56252E10" w:rsidR="00A66EA1" w:rsidRPr="00A66EA1" w:rsidRDefault="006B7A6D"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B650037" wp14:editId="23E882A8">
            <wp:extent cx="3251200" cy="1828800"/>
            <wp:effectExtent l="12700" t="12700" r="12700" b="12700"/>
            <wp:docPr id="4034365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6557" name="Picture 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AB45BE" w14:textId="19EB43BD" w:rsidR="000704BD" w:rsidRPr="00C96B0C" w:rsidRDefault="000704BD" w:rsidP="00B73CDE">
      <w:pPr>
        <w:pStyle w:val="Body"/>
      </w:pPr>
      <w:r w:rsidRPr="00C96B0C">
        <w:rPr>
          <w:b/>
          <w:bCs/>
        </w:rPr>
        <w:t>Time:</w:t>
      </w:r>
      <w:r w:rsidRPr="00C96B0C">
        <w:t xml:space="preserve"> 10</w:t>
      </w:r>
      <w:r w:rsidR="00714638" w:rsidRPr="00C96B0C">
        <w:t>–</w:t>
      </w:r>
      <w:r w:rsidRPr="00C96B0C">
        <w:t>20 minutes (including</w:t>
      </w:r>
      <w:r w:rsidR="005752DB">
        <w:t xml:space="preserve"> a </w:t>
      </w:r>
      <w:r w:rsidRPr="00C96B0C">
        <w:t xml:space="preserve">debrief on </w:t>
      </w:r>
      <w:r w:rsidR="009D6E30">
        <w:t xml:space="preserve">the </w:t>
      </w:r>
      <w:r w:rsidRPr="00C96B0C">
        <w:t>next slide)</w:t>
      </w:r>
    </w:p>
    <w:p w14:paraId="489F6489" w14:textId="47A7444F" w:rsidR="000704BD" w:rsidRPr="00C96B0C" w:rsidRDefault="000704BD" w:rsidP="00B73CDE">
      <w:pPr>
        <w:pStyle w:val="Body"/>
      </w:pPr>
      <w:r w:rsidRPr="00C96B0C">
        <w:rPr>
          <w:b/>
          <w:bCs/>
        </w:rPr>
        <w:t>Materials:</w:t>
      </w:r>
      <w:r w:rsidRPr="00C96B0C">
        <w:t xml:space="preserve"> </w:t>
      </w:r>
      <w:r w:rsidR="00562B9D" w:rsidRPr="00C96B0C">
        <w:t>I</w:t>
      </w:r>
      <w:r w:rsidRPr="00C96B0C">
        <w:t>nfant</w:t>
      </w:r>
      <w:r w:rsidR="0083330A" w:rsidRPr="00C96B0C">
        <w:t xml:space="preserve"> or </w:t>
      </w:r>
      <w:r w:rsidRPr="00C96B0C">
        <w:t>toddler number and counting video clip</w:t>
      </w:r>
    </w:p>
    <w:p w14:paraId="25E0C5CC" w14:textId="6F5959AB" w:rsidR="000704BD" w:rsidRPr="00C96B0C" w:rsidRDefault="000704BD" w:rsidP="00985CB4">
      <w:pPr>
        <w:pStyle w:val="Heading3"/>
      </w:pPr>
      <w:r w:rsidRPr="00C96B0C">
        <w:t xml:space="preserve">Talking </w:t>
      </w:r>
      <w:r w:rsidR="00562B9D" w:rsidRPr="00C96B0C">
        <w:t>P</w:t>
      </w:r>
      <w:r w:rsidRPr="00C96B0C">
        <w:t>oints</w:t>
      </w:r>
    </w:p>
    <w:p w14:paraId="1024A8BF" w14:textId="08EFEDC6" w:rsidR="000704BD" w:rsidRPr="00C96B0C" w:rsidRDefault="000704BD" w:rsidP="001552DA">
      <w:pPr>
        <w:pStyle w:val="ListBullet"/>
      </w:pPr>
      <w:r w:rsidRPr="00C96B0C">
        <w:t xml:space="preserve">Now, we will observe a video clip. As you observe, </w:t>
      </w:r>
      <w:r w:rsidR="0038516E" w:rsidRPr="00C96B0C">
        <w:t>pay attention to</w:t>
      </w:r>
      <w:r w:rsidRPr="00C96B0C">
        <w:t xml:space="preserve"> the ways children:</w:t>
      </w:r>
    </w:p>
    <w:p w14:paraId="3C88B255" w14:textId="19D2E7B7" w:rsidR="000704BD" w:rsidRPr="00C96B0C" w:rsidRDefault="009D6E30" w:rsidP="00EA5B53">
      <w:pPr>
        <w:pStyle w:val="ListBullet2"/>
      </w:pPr>
      <w:r>
        <w:t>a</w:t>
      </w:r>
      <w:r w:rsidR="00F56792" w:rsidRPr="00C96B0C">
        <w:t>ttend to quantity</w:t>
      </w:r>
    </w:p>
    <w:p w14:paraId="632E4E0E" w14:textId="54E27EB9" w:rsidR="000704BD" w:rsidRPr="00C96B0C" w:rsidRDefault="009D6E30" w:rsidP="00EA5B53">
      <w:pPr>
        <w:pStyle w:val="ListBullet2"/>
      </w:pPr>
      <w:r>
        <w:t>c</w:t>
      </w:r>
      <w:r w:rsidR="000704BD" w:rsidRPr="00C96B0C">
        <w:t>ompare number</w:t>
      </w:r>
      <w:r w:rsidR="00022D15" w:rsidRPr="00C96B0C">
        <w:t>s</w:t>
      </w:r>
    </w:p>
    <w:p w14:paraId="74BD3FC1" w14:textId="5E30A81B" w:rsidR="0038516E" w:rsidRPr="00C96B0C" w:rsidRDefault="009D6E30" w:rsidP="00EA5B53">
      <w:pPr>
        <w:pStyle w:val="ListBullet2"/>
      </w:pPr>
      <w:r>
        <w:t>c</w:t>
      </w:r>
      <w:r w:rsidR="000704BD" w:rsidRPr="00C96B0C">
        <w:t xml:space="preserve">ount </w:t>
      </w:r>
    </w:p>
    <w:p w14:paraId="6CA41E97" w14:textId="7C93EFC3" w:rsidR="000704BD" w:rsidRPr="00C96B0C" w:rsidRDefault="000704BD" w:rsidP="001552DA">
      <w:pPr>
        <w:pStyle w:val="ListBullet"/>
      </w:pPr>
      <w:r w:rsidRPr="00C96B0C">
        <w:t>After the clip, we will discuss what you noticed.</w:t>
      </w:r>
    </w:p>
    <w:p w14:paraId="6F367FDD" w14:textId="5256C1F1" w:rsidR="000704BD" w:rsidRPr="00C96B0C" w:rsidRDefault="000704BD" w:rsidP="00985CB4">
      <w:pPr>
        <w:pStyle w:val="Heading3"/>
      </w:pPr>
      <w:r w:rsidRPr="00C96B0C">
        <w:t>Facilitator Note</w:t>
      </w:r>
      <w:r w:rsidR="00562B9D" w:rsidRPr="00C96B0C">
        <w:t>s</w:t>
      </w:r>
    </w:p>
    <w:p w14:paraId="18D4289D" w14:textId="1DDCA244" w:rsidR="000704BD" w:rsidRPr="00C96B0C" w:rsidRDefault="000704BD" w:rsidP="001552DA">
      <w:pPr>
        <w:pStyle w:val="ListBullet"/>
      </w:pPr>
      <w:r w:rsidRPr="00C96B0C">
        <w:t xml:space="preserve">Choose an infant </w:t>
      </w:r>
      <w:r w:rsidR="00D42E4B" w:rsidRPr="00C96B0C">
        <w:t xml:space="preserve">or </w:t>
      </w:r>
      <w:r w:rsidRPr="00C96B0C">
        <w:t xml:space="preserve">toddler video clip </w:t>
      </w:r>
      <w:r w:rsidR="00C9587B" w:rsidRPr="00C96B0C">
        <w:t>related to number and counting.</w:t>
      </w:r>
    </w:p>
    <w:p w14:paraId="3E446090" w14:textId="11871546" w:rsidR="0062182F" w:rsidRPr="00FE1358" w:rsidRDefault="0062182F" w:rsidP="001552DA">
      <w:pPr>
        <w:pStyle w:val="ListBullet"/>
      </w:pPr>
      <w:r w:rsidRPr="00C96B0C">
        <w:t xml:space="preserve">We </w:t>
      </w:r>
      <w:r w:rsidR="00D60BE1" w:rsidRPr="00FE1358">
        <w:t>provide</w:t>
      </w:r>
      <w:r w:rsidRPr="00FE1358">
        <w:t xml:space="preserve"> the following video</w:t>
      </w:r>
      <w:r w:rsidR="00D60BE1" w:rsidRPr="00FE1358">
        <w:t xml:space="preserve">s </w:t>
      </w:r>
      <w:r w:rsidRPr="00FE1358">
        <w:t>(</w:t>
      </w:r>
      <w:r w:rsidR="00D42E4B" w:rsidRPr="00FE1358">
        <w:t>y</w:t>
      </w:r>
      <w:r w:rsidRPr="00FE1358">
        <w:t xml:space="preserve">ou </w:t>
      </w:r>
      <w:r w:rsidR="00D42E4B" w:rsidRPr="00FE1358">
        <w:t xml:space="preserve">may </w:t>
      </w:r>
      <w:r w:rsidR="00D60BE1" w:rsidRPr="00FE1358">
        <w:t>use other videos</w:t>
      </w:r>
      <w:r w:rsidRPr="00FE1358">
        <w:t>):</w:t>
      </w:r>
    </w:p>
    <w:p w14:paraId="3B29D6DC" w14:textId="040BAB0A" w:rsidR="00FE1358" w:rsidRPr="00FE1358" w:rsidRDefault="7A89E2D8" w:rsidP="7A89E2D8">
      <w:pPr>
        <w:pStyle w:val="ListBullet2"/>
        <w:rPr>
          <w:rStyle w:val="Hyperlink"/>
        </w:rPr>
      </w:pPr>
      <w:hyperlink r:id="rId31">
        <w:r w:rsidRPr="7A89E2D8">
          <w:rPr>
            <w:rStyle w:val="Hyperlink"/>
          </w:rPr>
          <w:t>Using Math Language While Diapering (0–18 months)</w:t>
        </w:r>
      </w:hyperlink>
    </w:p>
    <w:p w14:paraId="678FF9E5" w14:textId="5BDDD026" w:rsidR="7A89E2D8" w:rsidRDefault="7A89E2D8" w:rsidP="7A89E2D8">
      <w:pPr>
        <w:pStyle w:val="ListBullet2"/>
      </w:pPr>
      <w:hyperlink r:id="rId32">
        <w:r w:rsidRPr="7A89E2D8">
          <w:rPr>
            <w:rStyle w:val="Hyperlink"/>
          </w:rPr>
          <w:t>Using Math Language While Diapering (0–18 months) - Audio Descriptive Version</w:t>
        </w:r>
      </w:hyperlink>
    </w:p>
    <w:p w14:paraId="2B14CFF8" w14:textId="56826A02" w:rsidR="00D60BE1" w:rsidRPr="00FE1358" w:rsidRDefault="7A89E2D8" w:rsidP="00EA5B53">
      <w:pPr>
        <w:pStyle w:val="ListBullet2"/>
      </w:pPr>
      <w:hyperlink r:id="rId33">
        <w:r w:rsidRPr="7A89E2D8">
          <w:rPr>
            <w:rStyle w:val="Hyperlink"/>
          </w:rPr>
          <w:t>Counting with Balls and Tunnels (18–36 months)</w:t>
        </w:r>
      </w:hyperlink>
    </w:p>
    <w:p w14:paraId="093813B2" w14:textId="3B92C4E5" w:rsidR="7A89E2D8" w:rsidRDefault="7A89E2D8" w:rsidP="7A89E2D8">
      <w:pPr>
        <w:pStyle w:val="ListBullet2"/>
      </w:pPr>
      <w:hyperlink r:id="rId34">
        <w:r w:rsidRPr="7A89E2D8">
          <w:rPr>
            <w:rStyle w:val="Hyperlink"/>
          </w:rPr>
          <w:t>Counting with Balls and Tunnels (18–36 months) - Audio Descriptive Version</w:t>
        </w:r>
      </w:hyperlink>
    </w:p>
    <w:p w14:paraId="586E2205" w14:textId="16075B7A" w:rsidR="00D60BE1" w:rsidRPr="00FE1358" w:rsidRDefault="7A89E2D8" w:rsidP="7A89E2D8">
      <w:pPr>
        <w:pStyle w:val="ListBullet"/>
      </w:pPr>
      <w:r>
        <w:t>Note: Discussion points are provided for the video “</w:t>
      </w:r>
      <w:hyperlink r:id="rId35">
        <w:r w:rsidRPr="7A89E2D8">
          <w:rPr>
            <w:rStyle w:val="Hyperlink"/>
          </w:rPr>
          <w:t>Counting with Balls and Tunnels (18–36 months)</w:t>
        </w:r>
      </w:hyperlink>
      <w:r>
        <w:t>” in the Facilitator Notes on the next slide.</w:t>
      </w:r>
    </w:p>
    <w:p w14:paraId="2A591DD0" w14:textId="3B8DC530" w:rsidR="0062182F" w:rsidRPr="00FE1358" w:rsidRDefault="0062182F" w:rsidP="001552DA">
      <w:pPr>
        <w:pStyle w:val="ListBullet"/>
      </w:pPr>
      <w:r w:rsidRPr="00FE1358">
        <w:t>If a component is not observed in the video, invite participants to:</w:t>
      </w:r>
    </w:p>
    <w:p w14:paraId="37D990F3" w14:textId="2474173F" w:rsidR="0062182F" w:rsidRPr="00FE1358" w:rsidRDefault="0062182F" w:rsidP="00EA5B53">
      <w:pPr>
        <w:pStyle w:val="ListBullet2"/>
      </w:pPr>
      <w:r w:rsidRPr="00FE1358">
        <w:t xml:space="preserve">Think about ways that children might </w:t>
      </w:r>
      <w:r w:rsidR="00F7699A" w:rsidRPr="00FE1358">
        <w:t>develop knowledge and skills related to that component</w:t>
      </w:r>
      <w:r w:rsidR="009D6E30">
        <w:t>.</w:t>
      </w:r>
    </w:p>
    <w:p w14:paraId="13C472A3" w14:textId="02100D46" w:rsidR="000704BD" w:rsidRPr="00C96B0C" w:rsidRDefault="0062182F" w:rsidP="00EA5B53">
      <w:pPr>
        <w:pStyle w:val="ListBullet2"/>
      </w:pPr>
      <w:r w:rsidRPr="00C96B0C">
        <w:t xml:space="preserve">Explain how educators might support children to </w:t>
      </w:r>
      <w:r w:rsidR="00F7699A" w:rsidRPr="00C96B0C">
        <w:t>develop the knowledge and skills related to</w:t>
      </w:r>
      <w:r w:rsidRPr="00C96B0C">
        <w:t xml:space="preserve"> that component</w:t>
      </w:r>
      <w:r w:rsidR="009D6E30">
        <w:t>.</w:t>
      </w:r>
    </w:p>
    <w:p w14:paraId="7804704B" w14:textId="4261BA0D" w:rsidR="00A938B5" w:rsidRPr="00C96B0C" w:rsidRDefault="00A938B5" w:rsidP="001552DA">
      <w:pPr>
        <w:pStyle w:val="ListBullet"/>
      </w:pPr>
      <w:r w:rsidRPr="00C96B0C">
        <w:t>Consider playing the video more than once. The first time, invite participants to become familiar with the clip. Then, invite participants to observe specific ways children show their understanding of the number and counting components.</w:t>
      </w:r>
    </w:p>
    <w:p w14:paraId="5CCC1272" w14:textId="3A5320FE" w:rsidR="000704BD" w:rsidRDefault="00985CB4" w:rsidP="00985CB4">
      <w:pPr>
        <w:pStyle w:val="Heading2"/>
      </w:pPr>
      <w:r>
        <w:t xml:space="preserve">SLIDE </w:t>
      </w:r>
      <w:r w:rsidR="00E6517B" w:rsidRPr="00C96B0C">
        <w:t>2</w:t>
      </w:r>
      <w:r w:rsidR="00A66EA1">
        <w:t>1</w:t>
      </w:r>
      <w:r w:rsidR="000704BD" w:rsidRPr="00C96B0C">
        <w:t xml:space="preserve">: Discuss: </w:t>
      </w:r>
      <w:r w:rsidR="0038516E" w:rsidRPr="00C96B0C">
        <w:t xml:space="preserve">Learning </w:t>
      </w:r>
      <w:r w:rsidR="008E5E98" w:rsidRPr="00C96B0C">
        <w:t>A</w:t>
      </w:r>
      <w:r w:rsidR="0038516E" w:rsidRPr="00C96B0C">
        <w:t xml:space="preserve">bout Number and Counting </w:t>
      </w:r>
    </w:p>
    <w:p w14:paraId="12842AFD" w14:textId="482320D9" w:rsidR="00A66EA1" w:rsidRPr="00A66EA1" w:rsidRDefault="00754556"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06AFF921" wp14:editId="63D55235">
            <wp:extent cx="3251200" cy="1828800"/>
            <wp:effectExtent l="12700" t="12700" r="12700" b="12700"/>
            <wp:docPr id="180993920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9200" name="Picture 5">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EC7429" w14:textId="4EADA25F" w:rsidR="000704BD" w:rsidRPr="00C96B0C" w:rsidRDefault="000704BD" w:rsidP="00B73CDE">
      <w:pPr>
        <w:pStyle w:val="Body"/>
      </w:pPr>
      <w:r w:rsidRPr="00C96B0C">
        <w:rPr>
          <w:b/>
          <w:bCs/>
        </w:rPr>
        <w:t>Time:</w:t>
      </w:r>
      <w:r w:rsidRPr="00C96B0C">
        <w:t xml:space="preserve"> 10</w:t>
      </w:r>
      <w:r w:rsidR="00562B9D" w:rsidRPr="00C96B0C">
        <w:t>–</w:t>
      </w:r>
      <w:r w:rsidRPr="00C96B0C">
        <w:t xml:space="preserve">20 minutes (including </w:t>
      </w:r>
      <w:r w:rsidR="009D6E30">
        <w:t xml:space="preserve">the </w:t>
      </w:r>
      <w:r w:rsidR="0062182F" w:rsidRPr="00C96B0C">
        <w:t xml:space="preserve">video observation on </w:t>
      </w:r>
      <w:r w:rsidR="009D6E30">
        <w:t xml:space="preserve">the </w:t>
      </w:r>
      <w:r w:rsidR="0062182F" w:rsidRPr="00C96B0C">
        <w:t xml:space="preserve">previous </w:t>
      </w:r>
      <w:r w:rsidRPr="00C96B0C">
        <w:t>slide)</w:t>
      </w:r>
    </w:p>
    <w:p w14:paraId="4190B98F" w14:textId="7E68D495" w:rsidR="000704BD" w:rsidRPr="00C96B0C" w:rsidRDefault="000704BD" w:rsidP="00985CB4">
      <w:pPr>
        <w:pStyle w:val="Heading3"/>
      </w:pPr>
      <w:r w:rsidRPr="00C96B0C">
        <w:t xml:space="preserve">Talking </w:t>
      </w:r>
      <w:r w:rsidR="00562B9D" w:rsidRPr="00C96B0C">
        <w:t>P</w:t>
      </w:r>
      <w:r w:rsidRPr="00C96B0C">
        <w:t>oints</w:t>
      </w:r>
    </w:p>
    <w:p w14:paraId="3CD41415" w14:textId="3BDFECBE" w:rsidR="000704BD" w:rsidRPr="00C96B0C" w:rsidRDefault="000704BD" w:rsidP="001552DA">
      <w:pPr>
        <w:pStyle w:val="ListBullet"/>
        <w:rPr>
          <w:b/>
          <w:bCs/>
        </w:rPr>
      </w:pPr>
      <w:r w:rsidRPr="00C96B0C">
        <w:t>Let’s discuss what you noticed. In what ways did children:</w:t>
      </w:r>
    </w:p>
    <w:p w14:paraId="5F2590B4" w14:textId="3F5541D7" w:rsidR="000704BD" w:rsidRPr="00C96B0C" w:rsidRDefault="009D6E30" w:rsidP="00EA5B53">
      <w:pPr>
        <w:pStyle w:val="ListBullet2"/>
      </w:pPr>
      <w:r>
        <w:t>a</w:t>
      </w:r>
      <w:r w:rsidR="00505678" w:rsidRPr="00C96B0C">
        <w:t xml:space="preserve">ttend to quantity </w:t>
      </w:r>
    </w:p>
    <w:p w14:paraId="3F2D3926" w14:textId="55A71867" w:rsidR="000704BD" w:rsidRPr="00C96B0C" w:rsidRDefault="009D6E30" w:rsidP="00EA5B53">
      <w:pPr>
        <w:pStyle w:val="ListBullet2"/>
      </w:pPr>
      <w:r>
        <w:t>c</w:t>
      </w:r>
      <w:r w:rsidR="000704BD" w:rsidRPr="00C96B0C">
        <w:t>ompare numbers</w:t>
      </w:r>
    </w:p>
    <w:p w14:paraId="44F62A51" w14:textId="7A2E2948" w:rsidR="000704BD" w:rsidRPr="00C96B0C" w:rsidRDefault="009D6E30" w:rsidP="00EA5B53">
      <w:pPr>
        <w:pStyle w:val="ListBullet2"/>
      </w:pPr>
      <w:r>
        <w:t>c</w:t>
      </w:r>
      <w:r w:rsidR="000704BD" w:rsidRPr="00C96B0C">
        <w:t>ount</w:t>
      </w:r>
    </w:p>
    <w:p w14:paraId="4DEB2EF8" w14:textId="42E6BBA1" w:rsidR="003A5AAA" w:rsidRPr="00C96B0C" w:rsidRDefault="003A5AAA" w:rsidP="001552DA">
      <w:pPr>
        <w:pStyle w:val="ListBullet"/>
      </w:pPr>
      <w:r w:rsidRPr="00C96B0C">
        <w:t>[After discussion</w:t>
      </w:r>
      <w:r w:rsidR="00505678" w:rsidRPr="00C96B0C">
        <w:t>:</w:t>
      </w:r>
      <w:r w:rsidRPr="00C96B0C">
        <w:t>]</w:t>
      </w:r>
      <w:r w:rsidR="00505678" w:rsidRPr="00C96B0C">
        <w:t>.</w:t>
      </w:r>
      <w:r w:rsidRPr="00C96B0C">
        <w:t xml:space="preserve"> You </w:t>
      </w:r>
      <w:r w:rsidR="00505678" w:rsidRPr="00C96B0C">
        <w:t>notice</w:t>
      </w:r>
      <w:r w:rsidR="0083330A" w:rsidRPr="00C96B0C">
        <w:t>d</w:t>
      </w:r>
      <w:r w:rsidR="00505678" w:rsidRPr="00C96B0C">
        <w:t xml:space="preserve"> many ways children</w:t>
      </w:r>
      <w:r w:rsidRPr="00C96B0C">
        <w:t xml:space="preserve"> </w:t>
      </w:r>
      <w:r w:rsidR="00505678" w:rsidRPr="00C96B0C">
        <w:t xml:space="preserve">show that they are </w:t>
      </w:r>
      <w:r w:rsidRPr="00C96B0C">
        <w:t xml:space="preserve">beginning to understand number and developing counting skills. </w:t>
      </w:r>
    </w:p>
    <w:p w14:paraId="598DC59F" w14:textId="55A35EB5" w:rsidR="003A5AAA" w:rsidRPr="00C96B0C" w:rsidRDefault="003A5AAA" w:rsidP="00985CB4">
      <w:pPr>
        <w:pStyle w:val="Heading3"/>
      </w:pPr>
      <w:r w:rsidRPr="00C96B0C">
        <w:lastRenderedPageBreak/>
        <w:t>Facilitator Notes</w:t>
      </w:r>
    </w:p>
    <w:p w14:paraId="4C369241" w14:textId="5B0C02FC" w:rsidR="003A5AAA" w:rsidRPr="00C96B0C" w:rsidRDefault="003A5AAA" w:rsidP="001552DA">
      <w:pPr>
        <w:pStyle w:val="ListBullet"/>
      </w:pPr>
      <w:r w:rsidRPr="00C96B0C">
        <w:t xml:space="preserve">Adjust the debrief based on your group size, session length and format, and participant needs. Consider charting participants’ observations to provide a visual of ways children </w:t>
      </w:r>
      <w:r w:rsidR="0062182F" w:rsidRPr="00C96B0C">
        <w:t>understand</w:t>
      </w:r>
      <w:r w:rsidRPr="00C96B0C">
        <w:t xml:space="preserve"> number and </w:t>
      </w:r>
      <w:r w:rsidR="0062182F" w:rsidRPr="00C96B0C">
        <w:t xml:space="preserve">develop </w:t>
      </w:r>
      <w:r w:rsidRPr="00C96B0C">
        <w:t>counting skills.</w:t>
      </w:r>
    </w:p>
    <w:p w14:paraId="5CCF93CE" w14:textId="783043F5" w:rsidR="003A5AAA" w:rsidRPr="00C96B0C" w:rsidRDefault="0062182F" w:rsidP="001552DA">
      <w:pPr>
        <w:pStyle w:val="ListBullet"/>
      </w:pPr>
      <w:r w:rsidRPr="00C96B0C">
        <w:t>Consider using the following a</w:t>
      </w:r>
      <w:r w:rsidR="003A5AAA" w:rsidRPr="00C96B0C">
        <w:t>daptations based on session length:</w:t>
      </w:r>
    </w:p>
    <w:p w14:paraId="51972948" w14:textId="5648CE45" w:rsidR="003A5AAA" w:rsidRPr="00C96B0C" w:rsidRDefault="003A5AAA" w:rsidP="00EA5B53">
      <w:pPr>
        <w:pStyle w:val="ListBullet2"/>
      </w:pPr>
      <w:r w:rsidRPr="00C96B0C">
        <w:t xml:space="preserve">For shorter sessions, invite participants to share with the large group what they noticed about </w:t>
      </w:r>
      <w:r w:rsidR="009D6E30">
        <w:t xml:space="preserve">the </w:t>
      </w:r>
      <w:r w:rsidRPr="00C96B0C">
        <w:t xml:space="preserve">ways infants and toddlers showed their knowledge and skills related to </w:t>
      </w:r>
      <w:r w:rsidR="0062182F" w:rsidRPr="00C96B0C">
        <w:t>number and counting.</w:t>
      </w:r>
    </w:p>
    <w:p w14:paraId="7F3779F7" w14:textId="41066925" w:rsidR="008B2ECF" w:rsidRPr="00C96B0C" w:rsidRDefault="003A5AAA" w:rsidP="00EA5B53">
      <w:pPr>
        <w:pStyle w:val="ListBullet2"/>
      </w:pPr>
      <w:r w:rsidRPr="00C96B0C">
        <w:t>For longer sessions, offer time for participants to share their observations in pairs or at their tables. Then, invite each table to share</w:t>
      </w:r>
      <w:r w:rsidR="00505678" w:rsidRPr="00C96B0C">
        <w:t xml:space="preserve"> some of</w:t>
      </w:r>
      <w:r w:rsidRPr="00C96B0C">
        <w:t xml:space="preserve"> their observations.</w:t>
      </w:r>
    </w:p>
    <w:p w14:paraId="6324B073" w14:textId="2C077CB5" w:rsidR="0062182F" w:rsidRPr="00C96B0C" w:rsidRDefault="7A89E2D8" w:rsidP="7A89E2D8">
      <w:pPr>
        <w:pStyle w:val="ListBullet"/>
      </w:pPr>
      <w:r>
        <w:t>Here are some examples of how children in the toddler video clip “</w:t>
      </w:r>
      <w:hyperlink r:id="rId37">
        <w:r w:rsidRPr="7A89E2D8">
          <w:rPr>
            <w:rStyle w:val="Hyperlink"/>
          </w:rPr>
          <w:t>Counting with Balls and Tunnels (18–36 months)</w:t>
        </w:r>
      </w:hyperlink>
      <w:r>
        <w:t>” attend to quantity, compare numbers, and count:</w:t>
      </w:r>
    </w:p>
    <w:p w14:paraId="0E0C393E" w14:textId="708BAE32" w:rsidR="002E30D1" w:rsidRPr="00C96B0C" w:rsidRDefault="002E30D1" w:rsidP="00EA5B53">
      <w:pPr>
        <w:pStyle w:val="ListBullet2"/>
      </w:pPr>
      <w:r w:rsidRPr="00C96B0C">
        <w:rPr>
          <w:b/>
          <w:bCs/>
        </w:rPr>
        <w:t>Attending to quantity:</w:t>
      </w:r>
      <w:r w:rsidR="00F1597C" w:rsidRPr="00C96B0C">
        <w:rPr>
          <w:b/>
          <w:bCs/>
        </w:rPr>
        <w:t xml:space="preserve"> </w:t>
      </w:r>
      <w:r w:rsidR="00F1597C" w:rsidRPr="00B52C05">
        <w:t>The child</w:t>
      </w:r>
      <w:r w:rsidR="00F1597C" w:rsidRPr="00C96B0C">
        <w:t xml:space="preserve"> wearing the grey sweater </w:t>
      </w:r>
      <w:r w:rsidRPr="00C96B0C">
        <w:t>show</w:t>
      </w:r>
      <w:r w:rsidR="00DF4411" w:rsidRPr="00C96B0C">
        <w:t>ed</w:t>
      </w:r>
      <w:r w:rsidRPr="00C96B0C">
        <w:t xml:space="preserve"> an interest in quantity as they play</w:t>
      </w:r>
      <w:r w:rsidR="00DF4411" w:rsidRPr="00C96B0C">
        <w:t>ed</w:t>
      </w:r>
      <w:r w:rsidRPr="00C96B0C">
        <w:t xml:space="preserve"> with the balls. </w:t>
      </w:r>
      <w:r w:rsidR="00F1597C" w:rsidRPr="00C96B0C">
        <w:t xml:space="preserve">They </w:t>
      </w:r>
      <w:r w:rsidR="00DF4411" w:rsidRPr="00C96B0C">
        <w:t>were</w:t>
      </w:r>
      <w:r w:rsidRPr="00C96B0C">
        <w:t xml:space="preserve"> interested in adding</w:t>
      </w:r>
      <w:r w:rsidR="00F1597C" w:rsidRPr="00C96B0C">
        <w:t xml:space="preserve"> one ball at a time </w:t>
      </w:r>
      <w:r w:rsidRPr="00C96B0C">
        <w:t xml:space="preserve">into the </w:t>
      </w:r>
      <w:r w:rsidR="00A810F0" w:rsidRPr="00C96B0C">
        <w:t>tunnel</w:t>
      </w:r>
      <w:r w:rsidRPr="00C96B0C">
        <w:t xml:space="preserve"> until it </w:t>
      </w:r>
      <w:r w:rsidR="00531866" w:rsidRPr="00C96B0C">
        <w:t>fill</w:t>
      </w:r>
      <w:r w:rsidR="00531866">
        <w:t>ed</w:t>
      </w:r>
      <w:r w:rsidR="00531866" w:rsidRPr="00C96B0C">
        <w:t xml:space="preserve"> </w:t>
      </w:r>
      <w:r w:rsidR="00CE5E71" w:rsidRPr="00C96B0C">
        <w:t>up</w:t>
      </w:r>
      <w:r w:rsidRPr="00C96B0C">
        <w:t xml:space="preserve">. </w:t>
      </w:r>
    </w:p>
    <w:p w14:paraId="012B19C6" w14:textId="4FF81F98" w:rsidR="00A95D40" w:rsidRPr="00C96B0C" w:rsidRDefault="006E5FC9" w:rsidP="00EA5B53">
      <w:pPr>
        <w:pStyle w:val="ListBullet2"/>
      </w:pPr>
      <w:r w:rsidRPr="00C96B0C">
        <w:rPr>
          <w:b/>
          <w:bCs/>
        </w:rPr>
        <w:t>Counting:</w:t>
      </w:r>
      <w:r w:rsidRPr="00C96B0C">
        <w:t xml:space="preserve"> </w:t>
      </w:r>
      <w:r w:rsidR="00F1597C" w:rsidRPr="00C96B0C">
        <w:t>After the child with the grey sweater add</w:t>
      </w:r>
      <w:r w:rsidR="00DF4411" w:rsidRPr="00C96B0C">
        <w:t>ed</w:t>
      </w:r>
      <w:r w:rsidR="00F1597C" w:rsidRPr="00C96B0C">
        <w:t xml:space="preserve"> the first ball to the tunnel, they start</w:t>
      </w:r>
      <w:r w:rsidR="00DF4411" w:rsidRPr="00C96B0C">
        <w:t>ed</w:t>
      </w:r>
      <w:r w:rsidR="00F1597C" w:rsidRPr="00C96B0C">
        <w:t xml:space="preserve"> reciting the count list from one to nine. Since the numbers the child </w:t>
      </w:r>
      <w:r w:rsidR="00DF4411" w:rsidRPr="00C96B0C">
        <w:t>recited</w:t>
      </w:r>
      <w:r w:rsidR="00F1597C" w:rsidRPr="00C96B0C">
        <w:t xml:space="preserve"> </w:t>
      </w:r>
      <w:r w:rsidR="00DF4411" w:rsidRPr="00C96B0C">
        <w:t>did</w:t>
      </w:r>
      <w:r w:rsidR="00F1597C" w:rsidRPr="00C96B0C">
        <w:t xml:space="preserve"> not correspond to the number of balls they put in the tunnel, we can assume that the child ha</w:t>
      </w:r>
      <w:r w:rsidR="00DF4411" w:rsidRPr="00C96B0C">
        <w:t>d</w:t>
      </w:r>
      <w:r w:rsidR="00F1597C" w:rsidRPr="00C96B0C">
        <w:t xml:space="preserve"> not yet developed an understanding of one-to-one correspondence or cardinality. However, the child underst</w:t>
      </w:r>
      <w:r w:rsidR="00DF4411" w:rsidRPr="00C96B0C">
        <w:t>ood</w:t>
      </w:r>
      <w:r w:rsidR="00F1597C" w:rsidRPr="00C96B0C">
        <w:t xml:space="preserve"> that reciting the count list is an important part of counting. At the end when the </w:t>
      </w:r>
      <w:r w:rsidR="00DF4411" w:rsidRPr="00C96B0C">
        <w:t>educator</w:t>
      </w:r>
      <w:r w:rsidR="00F1597C" w:rsidRPr="00C96B0C">
        <w:t xml:space="preserve"> model</w:t>
      </w:r>
      <w:r w:rsidR="00DF4411" w:rsidRPr="00C96B0C">
        <w:t>ed</w:t>
      </w:r>
      <w:r w:rsidR="00F1597C" w:rsidRPr="00C96B0C">
        <w:t xml:space="preserve"> counting the balls in the tunnel, the child imitate</w:t>
      </w:r>
      <w:r w:rsidR="00DF4411" w:rsidRPr="00C96B0C">
        <w:t>d</w:t>
      </w:r>
      <w:r w:rsidR="00F1597C" w:rsidRPr="00C96B0C">
        <w:t xml:space="preserve"> the </w:t>
      </w:r>
      <w:r w:rsidR="00DF4411" w:rsidRPr="00C96B0C">
        <w:t>educator</w:t>
      </w:r>
      <w:r w:rsidR="00F1597C" w:rsidRPr="00C96B0C">
        <w:t xml:space="preserve"> and point</w:t>
      </w:r>
      <w:r w:rsidR="00DF4411" w:rsidRPr="00C96B0C">
        <w:t>ed</w:t>
      </w:r>
      <w:r w:rsidR="00F1597C" w:rsidRPr="00C96B0C">
        <w:t xml:space="preserve"> to each of the balls in the tunnel as the </w:t>
      </w:r>
      <w:r w:rsidR="00DF4411" w:rsidRPr="00C96B0C">
        <w:t>educator</w:t>
      </w:r>
      <w:r w:rsidR="00F1597C" w:rsidRPr="00C96B0C">
        <w:t xml:space="preserve"> count</w:t>
      </w:r>
      <w:r w:rsidR="00DF4411" w:rsidRPr="00C96B0C">
        <w:t>ed</w:t>
      </w:r>
      <w:r w:rsidR="00F1597C" w:rsidRPr="00C96B0C">
        <w:t>, an important step in developing an understanding of one-to-one correspondence.</w:t>
      </w:r>
    </w:p>
    <w:p w14:paraId="4BEA88FD" w14:textId="75C405E8" w:rsidR="04765EB0" w:rsidRDefault="00985CB4" w:rsidP="00985CB4">
      <w:pPr>
        <w:pStyle w:val="Heading2"/>
      </w:pPr>
      <w:r>
        <w:lastRenderedPageBreak/>
        <w:t xml:space="preserve">SLIDE </w:t>
      </w:r>
      <w:r w:rsidR="00E6517B" w:rsidRPr="00C96B0C">
        <w:t>2</w:t>
      </w:r>
      <w:r w:rsidR="00A66EA1">
        <w:t>2</w:t>
      </w:r>
      <w:r w:rsidR="04765EB0" w:rsidRPr="00C96B0C">
        <w:t xml:space="preserve">: Supporting </w:t>
      </w:r>
      <w:r w:rsidR="00342FEA" w:rsidRPr="00C96B0C">
        <w:t>Number and Counting</w:t>
      </w:r>
    </w:p>
    <w:p w14:paraId="7933A9EF" w14:textId="21DA44CB"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4D8DEB46" wp14:editId="547B31CF">
            <wp:extent cx="3251200" cy="1828800"/>
            <wp:effectExtent l="12700" t="12700" r="12700" b="12700"/>
            <wp:docPr id="1911171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710" name="Picture 2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6AAD3C" w14:textId="2E4CA721" w:rsidR="04765EB0" w:rsidRPr="00C96B0C" w:rsidRDefault="00C2120D" w:rsidP="00985CB4">
      <w:pPr>
        <w:pStyle w:val="Heading3"/>
      </w:pPr>
      <w:r w:rsidRPr="00C96B0C">
        <w:t>Talking Points</w:t>
      </w:r>
    </w:p>
    <w:p w14:paraId="6318687D" w14:textId="7D705291" w:rsidR="007A3923" w:rsidRPr="00C96B0C" w:rsidRDefault="00553675" w:rsidP="001552DA">
      <w:pPr>
        <w:pStyle w:val="ListBullet"/>
        <w:rPr>
          <w:b/>
          <w:bCs/>
          <w:u w:val="single"/>
        </w:rPr>
      </w:pPr>
      <w:r w:rsidRPr="00C96B0C">
        <w:t xml:space="preserve">We explored </w:t>
      </w:r>
      <w:r w:rsidR="000D4C82" w:rsidRPr="00C96B0C">
        <w:t>how</w:t>
      </w:r>
      <w:r w:rsidR="006B4415" w:rsidRPr="00C96B0C">
        <w:t xml:space="preserve"> infants and toddlers </w:t>
      </w:r>
      <w:r w:rsidR="00CF29EC" w:rsidRPr="00C96B0C">
        <w:t>develop an understanding of numbers</w:t>
      </w:r>
      <w:r w:rsidRPr="00C96B0C">
        <w:t xml:space="preserve">. We also observed </w:t>
      </w:r>
      <w:r w:rsidR="004924EB" w:rsidRPr="00C96B0C">
        <w:t>how</w:t>
      </w:r>
      <w:r w:rsidR="00F95F18" w:rsidRPr="00C96B0C">
        <w:t xml:space="preserve"> infants and toddlers</w:t>
      </w:r>
      <w:r w:rsidRPr="00C96B0C">
        <w:t xml:space="preserve"> </w:t>
      </w:r>
      <w:r w:rsidR="00AE6BC1" w:rsidRPr="00C96B0C">
        <w:t>attend to quantity</w:t>
      </w:r>
      <w:r w:rsidR="00342FEA" w:rsidRPr="00C96B0C">
        <w:t xml:space="preserve">, compare </w:t>
      </w:r>
      <w:r w:rsidR="004924EB" w:rsidRPr="00C96B0C">
        <w:t>numbers</w:t>
      </w:r>
      <w:r w:rsidR="00B27BA7" w:rsidRPr="00C96B0C">
        <w:t>,</w:t>
      </w:r>
      <w:r w:rsidR="00342FEA" w:rsidRPr="00C96B0C">
        <w:t xml:space="preserve"> and learn to count. </w:t>
      </w:r>
      <w:r w:rsidRPr="00C96B0C">
        <w:t xml:space="preserve">Now, let’s discuss ways </w:t>
      </w:r>
      <w:r w:rsidR="004924EB" w:rsidRPr="00C96B0C">
        <w:t>to</w:t>
      </w:r>
      <w:r w:rsidRPr="00C96B0C">
        <w:t xml:space="preserve"> support children</w:t>
      </w:r>
      <w:r w:rsidR="00C878AC" w:rsidRPr="00C96B0C">
        <w:t xml:space="preserve"> </w:t>
      </w:r>
      <w:r w:rsidR="004924EB" w:rsidRPr="00C96B0C">
        <w:t>in</w:t>
      </w:r>
      <w:r w:rsidR="00C878AC" w:rsidRPr="00C96B0C">
        <w:t xml:space="preserve"> </w:t>
      </w:r>
      <w:r w:rsidR="004924EB" w:rsidRPr="00C96B0C">
        <w:t>learning</w:t>
      </w:r>
      <w:r w:rsidR="00342FEA" w:rsidRPr="00C96B0C">
        <w:t xml:space="preserve"> about number and counting</w:t>
      </w:r>
      <w:r w:rsidR="00C878AC" w:rsidRPr="00C96B0C">
        <w:t>—in our learning settings and at home.</w:t>
      </w:r>
    </w:p>
    <w:p w14:paraId="712A60B0" w14:textId="1C729B55" w:rsidR="007A3923" w:rsidRDefault="00985CB4" w:rsidP="00985CB4">
      <w:pPr>
        <w:pStyle w:val="Heading2"/>
      </w:pPr>
      <w:r>
        <w:t xml:space="preserve">SLIDE </w:t>
      </w:r>
      <w:r w:rsidR="007A3923" w:rsidRPr="00C96B0C">
        <w:t>2</w:t>
      </w:r>
      <w:r w:rsidR="00A66EA1">
        <w:t>3</w:t>
      </w:r>
      <w:r w:rsidR="007A3923" w:rsidRPr="00C96B0C">
        <w:t>: Explore: Daily Opportunities to Explore Number and Counting</w:t>
      </w:r>
    </w:p>
    <w:p w14:paraId="0932BEBE" w14:textId="67358CA2"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C6110ED" wp14:editId="2F87FF29">
            <wp:extent cx="3251200" cy="1828800"/>
            <wp:effectExtent l="12700" t="12700" r="12700" b="12700"/>
            <wp:docPr id="163350928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09282" name="Picture 2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1CC222C" w14:textId="77777777" w:rsidR="007A3923" w:rsidRPr="00C96B0C" w:rsidRDefault="007A3923" w:rsidP="00B73CDE">
      <w:pPr>
        <w:pStyle w:val="Body"/>
      </w:pPr>
      <w:r w:rsidRPr="00C96B0C">
        <w:rPr>
          <w:b/>
          <w:bCs/>
        </w:rPr>
        <w:t>Time:</w:t>
      </w:r>
      <w:r w:rsidRPr="00C96B0C">
        <w:t xml:space="preserve"> 5–10 minutes</w:t>
      </w:r>
    </w:p>
    <w:p w14:paraId="0F47AA8F" w14:textId="25CF2211" w:rsidR="007A3923" w:rsidRPr="00C96B0C" w:rsidRDefault="007A3923" w:rsidP="00B73CDE">
      <w:pPr>
        <w:pStyle w:val="Body"/>
      </w:pPr>
      <w:r w:rsidRPr="00C96B0C">
        <w:rPr>
          <w:b/>
          <w:bCs/>
        </w:rPr>
        <w:t>Materials:</w:t>
      </w:r>
      <w:r w:rsidRPr="00B52C05">
        <w:rPr>
          <w:b/>
          <w:bCs/>
        </w:rPr>
        <w:t xml:space="preserve"> Daily Opportunities to Explore Number and Counting</w:t>
      </w:r>
      <w:r w:rsidR="00562B9D" w:rsidRPr="00C96B0C">
        <w:t xml:space="preserve"> handout</w:t>
      </w:r>
    </w:p>
    <w:p w14:paraId="4B66E8BF" w14:textId="77777777" w:rsidR="007A3923" w:rsidRPr="00C96B0C" w:rsidRDefault="007A3923" w:rsidP="00985CB4">
      <w:pPr>
        <w:pStyle w:val="Heading3"/>
      </w:pPr>
      <w:r w:rsidRPr="00C96B0C">
        <w:t>Talking Points</w:t>
      </w:r>
    </w:p>
    <w:p w14:paraId="45FBCC17" w14:textId="55B88869" w:rsidR="007A3923" w:rsidRPr="00C96B0C" w:rsidRDefault="007A3923" w:rsidP="001552DA">
      <w:pPr>
        <w:pStyle w:val="ListBullet"/>
      </w:pPr>
      <w:r w:rsidRPr="00C96B0C">
        <w:t xml:space="preserve">Let’s review </w:t>
      </w:r>
      <w:r w:rsidR="004924EB" w:rsidRPr="00C96B0C">
        <w:t>how</w:t>
      </w:r>
      <w:r w:rsidRPr="00C96B0C">
        <w:t xml:space="preserve"> </w:t>
      </w:r>
      <w:r w:rsidR="003101FA" w:rsidRPr="00C96B0C">
        <w:t xml:space="preserve">we can help </w:t>
      </w:r>
      <w:r w:rsidRPr="00C96B0C">
        <w:t xml:space="preserve">infants and toddlers </w:t>
      </w:r>
      <w:r w:rsidR="003101FA" w:rsidRPr="00C96B0C">
        <w:t xml:space="preserve">develop their </w:t>
      </w:r>
      <w:r w:rsidRPr="00C96B0C">
        <w:t>understand</w:t>
      </w:r>
      <w:r w:rsidR="003101FA" w:rsidRPr="00C96B0C">
        <w:t>ing</w:t>
      </w:r>
      <w:r w:rsidRPr="00C96B0C">
        <w:t xml:space="preserve"> </w:t>
      </w:r>
      <w:r w:rsidR="003101FA" w:rsidRPr="00C96B0C">
        <w:t xml:space="preserve">of </w:t>
      </w:r>
      <w:r w:rsidRPr="00C96B0C">
        <w:t>number and counting skills through daily routines at home, in their communities, and in early learning and care settings</w:t>
      </w:r>
      <w:r w:rsidR="00531866">
        <w:t>.</w:t>
      </w:r>
    </w:p>
    <w:p w14:paraId="67D16CFD" w14:textId="1AA23C3E" w:rsidR="007A3923" w:rsidRPr="00C96B0C" w:rsidRDefault="007A3923" w:rsidP="001552DA">
      <w:pPr>
        <w:pStyle w:val="ListBullet"/>
      </w:pPr>
      <w:r w:rsidRPr="00C96B0C">
        <w:t xml:space="preserve">Take out </w:t>
      </w:r>
      <w:r w:rsidR="002E0EC7" w:rsidRPr="00C96B0C">
        <w:t xml:space="preserve">the </w:t>
      </w:r>
      <w:r w:rsidRPr="00B52C05">
        <w:rPr>
          <w:b/>
          <w:bCs/>
        </w:rPr>
        <w:t>Daily Opportunities to Explore Number and Counting</w:t>
      </w:r>
      <w:r w:rsidR="00CF29EC" w:rsidRPr="00C96B0C">
        <w:t xml:space="preserve"> </w:t>
      </w:r>
      <w:r w:rsidR="00562B9D" w:rsidRPr="00C96B0C">
        <w:t>handout.</w:t>
      </w:r>
      <w:r w:rsidRPr="00C96B0C">
        <w:t xml:space="preserve"> This handout offers some ideas on </w:t>
      </w:r>
      <w:r w:rsidR="004924EB" w:rsidRPr="00C96B0C">
        <w:t>supporting</w:t>
      </w:r>
      <w:r w:rsidRPr="00C96B0C">
        <w:t xml:space="preserve"> infants’ and toddlers’ </w:t>
      </w:r>
      <w:r w:rsidRPr="00C96B0C">
        <w:lastRenderedPageBreak/>
        <w:t>understanding of number and developing counting skills through daily routines.</w:t>
      </w:r>
    </w:p>
    <w:p w14:paraId="10FABB83" w14:textId="76FB2F02" w:rsidR="00E7456A" w:rsidRPr="00C96B0C" w:rsidRDefault="007A3923" w:rsidP="001552DA">
      <w:pPr>
        <w:pStyle w:val="ListBullet"/>
      </w:pPr>
      <w:r w:rsidRPr="00C96B0C">
        <w:t>Review the handout on your own. Then, with a partner, discuss</w:t>
      </w:r>
      <w:r w:rsidR="00AB70AD" w:rsidRPr="00C96B0C">
        <w:t xml:space="preserve"> the following questions:</w:t>
      </w:r>
    </w:p>
    <w:p w14:paraId="5B2334EE" w14:textId="77777777" w:rsidR="00E7456A" w:rsidRPr="00C96B0C" w:rsidRDefault="00E7456A" w:rsidP="00EA5B53">
      <w:pPr>
        <w:pStyle w:val="ListBullet2"/>
      </w:pPr>
      <w:r w:rsidRPr="00C96B0C">
        <w:t xml:space="preserve">Which ideas have you tried out before? </w:t>
      </w:r>
    </w:p>
    <w:p w14:paraId="70B2696C" w14:textId="77777777" w:rsidR="00E7456A" w:rsidRPr="00C96B0C" w:rsidRDefault="00E7456A" w:rsidP="00EA5B53">
      <w:pPr>
        <w:pStyle w:val="ListBullet2"/>
      </w:pPr>
      <w:r w:rsidRPr="00C96B0C">
        <w:t xml:space="preserve">Which ideas are new for you and might work well with the children in your care? </w:t>
      </w:r>
    </w:p>
    <w:p w14:paraId="3690481C" w14:textId="77777777" w:rsidR="00E7456A" w:rsidRPr="00C96B0C" w:rsidRDefault="00E7456A" w:rsidP="00EA5B53">
      <w:pPr>
        <w:pStyle w:val="ListBullet2"/>
      </w:pPr>
      <w:r w:rsidRPr="00C96B0C">
        <w:t>Which ideas do you have questions about?</w:t>
      </w:r>
    </w:p>
    <w:p w14:paraId="02F5618F" w14:textId="77777777" w:rsidR="007A3923" w:rsidRPr="00C96B0C" w:rsidRDefault="007A3923" w:rsidP="00985CB4">
      <w:pPr>
        <w:pStyle w:val="Heading3"/>
      </w:pPr>
      <w:r w:rsidRPr="00C96B0C">
        <w:t>Facilitator Notes</w:t>
      </w:r>
    </w:p>
    <w:p w14:paraId="1AAC5523" w14:textId="77777777" w:rsidR="007A3923" w:rsidRPr="00C96B0C" w:rsidRDefault="007A3923" w:rsidP="001552DA">
      <w:pPr>
        <w:pStyle w:val="ListBullet"/>
      </w:pPr>
      <w:r w:rsidRPr="00C96B0C">
        <w:t>Provide 5–10 minutes for participants to review and discuss the handout.</w:t>
      </w:r>
    </w:p>
    <w:p w14:paraId="7972198D" w14:textId="09522C4D" w:rsidR="004B5A69" w:rsidRDefault="00985CB4" w:rsidP="00985CB4">
      <w:pPr>
        <w:pStyle w:val="Heading2"/>
      </w:pPr>
      <w:r>
        <w:t xml:space="preserve">SLIDE </w:t>
      </w:r>
      <w:r w:rsidR="00E6517B" w:rsidRPr="00C96B0C">
        <w:t>2</w:t>
      </w:r>
      <w:r w:rsidR="00A66EA1">
        <w:t>4</w:t>
      </w:r>
      <w:r w:rsidR="04765EB0" w:rsidRPr="00C96B0C">
        <w:t xml:space="preserve">: </w:t>
      </w:r>
      <w:r w:rsidR="002272E9" w:rsidRPr="00C96B0C">
        <w:t>Explore:</w:t>
      </w:r>
      <w:r w:rsidR="00656D21" w:rsidRPr="00C96B0C">
        <w:t xml:space="preserve"> </w:t>
      </w:r>
      <w:r w:rsidR="04765EB0" w:rsidRPr="00C96B0C">
        <w:t>M</w:t>
      </w:r>
      <w:r w:rsidR="04765EB0" w:rsidRPr="00C96B0C">
        <w:rPr>
          <w:vertAlign w:val="superscript"/>
        </w:rPr>
        <w:t>5</w:t>
      </w:r>
      <w:r w:rsidR="04765EB0" w:rsidRPr="00C96B0C">
        <w:t xml:space="preserve"> </w:t>
      </w:r>
      <w:r w:rsidR="00F95F18" w:rsidRPr="00C96B0C">
        <w:t xml:space="preserve">Early Math </w:t>
      </w:r>
      <w:r w:rsidR="0038516E" w:rsidRPr="00C96B0C">
        <w:t>Approach</w:t>
      </w:r>
    </w:p>
    <w:p w14:paraId="5CFD76CF" w14:textId="6CAB6AB0"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728C7B2" wp14:editId="7F0ACE89">
            <wp:extent cx="3251200" cy="1828800"/>
            <wp:effectExtent l="12700" t="12700" r="12700" b="12700"/>
            <wp:docPr id="369221593"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1593" name="Picture 27">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0512BC" w14:textId="4E8C63BB" w:rsidR="004B5A69" w:rsidRPr="00C96B0C" w:rsidRDefault="04765EB0" w:rsidP="00B73CDE">
      <w:pPr>
        <w:pStyle w:val="Body"/>
      </w:pPr>
      <w:r w:rsidRPr="00C96B0C">
        <w:rPr>
          <w:b/>
          <w:bCs/>
        </w:rPr>
        <w:t>Time</w:t>
      </w:r>
      <w:r w:rsidR="0038516E" w:rsidRPr="00C96B0C">
        <w:rPr>
          <w:b/>
          <w:bCs/>
        </w:rPr>
        <w:t xml:space="preserve">: </w:t>
      </w:r>
      <w:r w:rsidR="004801C8" w:rsidRPr="00C96B0C">
        <w:t>15</w:t>
      </w:r>
      <w:r w:rsidRPr="00C96B0C">
        <w:t xml:space="preserve"> min</w:t>
      </w:r>
      <w:r w:rsidR="00E27D9A" w:rsidRPr="00C96B0C">
        <w:t>utes</w:t>
      </w:r>
    </w:p>
    <w:p w14:paraId="0BAC759D" w14:textId="3AAB5708" w:rsidR="004B5A69" w:rsidRPr="00C96B0C" w:rsidRDefault="04765EB0" w:rsidP="00B73CDE">
      <w:pPr>
        <w:pStyle w:val="Body"/>
        <w:rPr>
          <w:b/>
          <w:bCs/>
        </w:rPr>
      </w:pPr>
      <w:r w:rsidRPr="00C96B0C">
        <w:rPr>
          <w:b/>
          <w:bCs/>
        </w:rPr>
        <w:t>Materials</w:t>
      </w:r>
      <w:r w:rsidR="0038516E" w:rsidRPr="00C96B0C">
        <w:rPr>
          <w:b/>
          <w:bCs/>
        </w:rPr>
        <w:t xml:space="preserve">: </w:t>
      </w:r>
      <w:r w:rsidR="00364850" w:rsidRPr="00596C12">
        <w:rPr>
          <w:b/>
          <w:bCs/>
        </w:rPr>
        <w:t>M</w:t>
      </w:r>
      <w:r w:rsidR="00364850" w:rsidRPr="00596C12">
        <w:rPr>
          <w:b/>
          <w:bCs/>
          <w:vertAlign w:val="superscript"/>
        </w:rPr>
        <w:t>5</w:t>
      </w:r>
      <w:r w:rsidR="00364850" w:rsidRPr="00596C12">
        <w:rPr>
          <w:b/>
          <w:bCs/>
        </w:rPr>
        <w:t xml:space="preserve"> Overview</w:t>
      </w:r>
      <w:r w:rsidR="004801C8" w:rsidRPr="00C96B0C">
        <w:t xml:space="preserve"> handout</w:t>
      </w:r>
      <w:r w:rsidRPr="00C96B0C">
        <w:t xml:space="preserve"> </w:t>
      </w:r>
    </w:p>
    <w:p w14:paraId="49AD1F85" w14:textId="1DB88647" w:rsidR="004B5A69" w:rsidRPr="00C96B0C" w:rsidRDefault="00C2120D" w:rsidP="00985CB4">
      <w:pPr>
        <w:pStyle w:val="Heading3"/>
      </w:pPr>
      <w:r w:rsidRPr="00C96B0C">
        <w:t>Talking Points</w:t>
      </w:r>
    </w:p>
    <w:p w14:paraId="483AD1D3" w14:textId="2B91D2C5" w:rsidR="000F7DEF" w:rsidRPr="00C96B0C" w:rsidRDefault="000F7DEF" w:rsidP="001552DA">
      <w:pPr>
        <w:pStyle w:val="ListBullet"/>
      </w:pPr>
      <w:r w:rsidRPr="00C96B0C">
        <w:t>We refer to five core early math teaching practices as the M</w:t>
      </w:r>
      <w:r w:rsidRPr="00C96B0C">
        <w:rPr>
          <w:vertAlign w:val="superscript"/>
        </w:rPr>
        <w:t>5</w:t>
      </w:r>
      <w:r w:rsidRPr="00C96B0C">
        <w:t xml:space="preserve"> </w:t>
      </w:r>
      <w:r w:rsidR="00D60BE1" w:rsidRPr="00C96B0C">
        <w:t xml:space="preserve">(pronounced: M to the fifth) </w:t>
      </w:r>
      <w:r w:rsidRPr="00C96B0C">
        <w:t>Early Math Approach. These practices include</w:t>
      </w:r>
      <w:r w:rsidR="006E502F" w:rsidRPr="00C96B0C">
        <w:t xml:space="preserve"> the following</w:t>
      </w:r>
      <w:r w:rsidRPr="00C96B0C">
        <w:t xml:space="preserve">: </w:t>
      </w:r>
    </w:p>
    <w:p w14:paraId="369724DC" w14:textId="65E97503" w:rsidR="009956C6" w:rsidRPr="00C96B0C" w:rsidRDefault="009956C6" w:rsidP="00EA5B53">
      <w:pPr>
        <w:pStyle w:val="ListBullet2"/>
      </w:pPr>
      <w:r w:rsidRPr="00C96B0C">
        <w:t>Mutual Learning</w:t>
      </w:r>
    </w:p>
    <w:p w14:paraId="7DCE95DF" w14:textId="76A2BB63" w:rsidR="004C7625" w:rsidRPr="00C96B0C" w:rsidRDefault="009956C6" w:rsidP="00EA5B53">
      <w:pPr>
        <w:pStyle w:val="ListBullet2"/>
      </w:pPr>
      <w:r w:rsidRPr="00C96B0C">
        <w:t>Meaningful Investigations</w:t>
      </w:r>
      <w:r w:rsidR="009D00FD" w:rsidRPr="00C96B0C">
        <w:t xml:space="preserve"> </w:t>
      </w:r>
    </w:p>
    <w:p w14:paraId="35FD08EB" w14:textId="58E4B042" w:rsidR="009F49D7" w:rsidRPr="00C96B0C" w:rsidRDefault="009F49D7" w:rsidP="00EA5B53">
      <w:pPr>
        <w:pStyle w:val="ListBullet2"/>
      </w:pPr>
      <w:r w:rsidRPr="00C96B0C">
        <w:t>Materials and Learning Environment</w:t>
      </w:r>
    </w:p>
    <w:p w14:paraId="44541897" w14:textId="248C0547" w:rsidR="009F49D7" w:rsidRPr="00C96B0C" w:rsidRDefault="009F49D7" w:rsidP="00EA5B53">
      <w:pPr>
        <w:pStyle w:val="ListBullet2"/>
      </w:pPr>
      <w:r w:rsidRPr="00C96B0C">
        <w:t xml:space="preserve">Math </w:t>
      </w:r>
      <w:r w:rsidR="000D4C82" w:rsidRPr="00C96B0C">
        <w:t xml:space="preserve">Vocabulary </w:t>
      </w:r>
      <w:r w:rsidRPr="00C96B0C">
        <w:t>and Discourse</w:t>
      </w:r>
    </w:p>
    <w:p w14:paraId="7A648AC1" w14:textId="22756EA1" w:rsidR="009F49D7" w:rsidRPr="00C96B0C" w:rsidRDefault="009F49D7" w:rsidP="00EA5B53">
      <w:pPr>
        <w:pStyle w:val="ListBullet2"/>
      </w:pPr>
      <w:r w:rsidRPr="00C96B0C">
        <w:t xml:space="preserve">Multiple Representations </w:t>
      </w:r>
    </w:p>
    <w:p w14:paraId="6D0DF2B2" w14:textId="42D8836E" w:rsidR="009D00FD" w:rsidRPr="00C96B0C" w:rsidRDefault="004C7625" w:rsidP="001552DA">
      <w:pPr>
        <w:pStyle w:val="ListBullet"/>
      </w:pPr>
      <w:r w:rsidRPr="00C96B0C">
        <w:t xml:space="preserve">Let’s </w:t>
      </w:r>
      <w:r w:rsidR="004801C8" w:rsidRPr="00C96B0C">
        <w:t>explore</w:t>
      </w:r>
      <w:r w:rsidRPr="00C96B0C">
        <w:t xml:space="preserve"> the M</w:t>
      </w:r>
      <w:r w:rsidRPr="00C96B0C">
        <w:rPr>
          <w:vertAlign w:val="superscript"/>
        </w:rPr>
        <w:t>5</w:t>
      </w:r>
      <w:r w:rsidRPr="00C96B0C">
        <w:t xml:space="preserve"> practices</w:t>
      </w:r>
      <w:r w:rsidR="00BE7B50" w:rsidRPr="00C96B0C">
        <w:t xml:space="preserve"> using the </w:t>
      </w:r>
      <w:r w:rsidR="00BE7B50" w:rsidRPr="008D1AE2">
        <w:rPr>
          <w:b/>
          <w:bCs/>
        </w:rPr>
        <w:t>M</w:t>
      </w:r>
      <w:r w:rsidR="00BE7B50" w:rsidRPr="008D1AE2">
        <w:rPr>
          <w:b/>
          <w:bCs/>
          <w:vertAlign w:val="superscript"/>
        </w:rPr>
        <w:t>5</w:t>
      </w:r>
      <w:r w:rsidR="00BE7B50" w:rsidRPr="008D1AE2">
        <w:rPr>
          <w:b/>
          <w:bCs/>
        </w:rPr>
        <w:t xml:space="preserve"> Overview</w:t>
      </w:r>
      <w:r w:rsidR="00BE7B50" w:rsidRPr="00C96B0C">
        <w:t xml:space="preserve"> handout</w:t>
      </w:r>
      <w:r w:rsidRPr="00C96B0C">
        <w:t>. Then, we will observe M</w:t>
      </w:r>
      <w:r w:rsidRPr="00C96B0C">
        <w:rPr>
          <w:vertAlign w:val="superscript"/>
        </w:rPr>
        <w:t>5</w:t>
      </w:r>
      <w:r w:rsidRPr="00C96B0C">
        <w:t xml:space="preserve"> in action.</w:t>
      </w:r>
    </w:p>
    <w:p w14:paraId="4CF39DB0" w14:textId="18F4F0EC" w:rsidR="004B5A69" w:rsidRPr="00C96B0C" w:rsidRDefault="00C2120D" w:rsidP="00985CB4">
      <w:pPr>
        <w:pStyle w:val="Heading3"/>
      </w:pPr>
      <w:r w:rsidRPr="00C96B0C">
        <w:lastRenderedPageBreak/>
        <w:t>Facilitator Notes</w:t>
      </w:r>
    </w:p>
    <w:p w14:paraId="15EDE6CA" w14:textId="54AD380E" w:rsidR="003B6C4B" w:rsidRPr="00C96B0C" w:rsidRDefault="0094482F" w:rsidP="001552DA">
      <w:pPr>
        <w:pStyle w:val="ListBullet"/>
        <w:rPr>
          <w:rFonts w:eastAsiaTheme="minorEastAsia"/>
        </w:rPr>
      </w:pPr>
      <w:r w:rsidRPr="00C96B0C">
        <w:rPr>
          <w:rFonts w:eastAsiaTheme="minorEastAsia"/>
        </w:rPr>
        <w:t>Consider your participants and their prior experiences with M</w:t>
      </w:r>
      <w:r w:rsidRPr="00C96B0C">
        <w:rPr>
          <w:rFonts w:eastAsiaTheme="minorEastAsia"/>
          <w:vertAlign w:val="superscript"/>
        </w:rPr>
        <w:t>5</w:t>
      </w:r>
      <w:r w:rsidRPr="00C96B0C">
        <w:rPr>
          <w:rFonts w:eastAsiaTheme="minorEastAsia"/>
        </w:rPr>
        <w:t xml:space="preserve">. </w:t>
      </w:r>
      <w:r w:rsidR="00BE7B50" w:rsidRPr="00C96B0C">
        <w:rPr>
          <w:rFonts w:eastAsiaTheme="minorEastAsia"/>
        </w:rPr>
        <w:t>Then</w:t>
      </w:r>
      <w:r w:rsidR="004924EB" w:rsidRPr="00C96B0C">
        <w:rPr>
          <w:rFonts w:eastAsiaTheme="minorEastAsia"/>
        </w:rPr>
        <w:t>,</w:t>
      </w:r>
      <w:r w:rsidR="00BE7B50" w:rsidRPr="00C96B0C">
        <w:rPr>
          <w:rFonts w:eastAsiaTheme="minorEastAsia"/>
        </w:rPr>
        <w:t xml:space="preserve"> decide how </w:t>
      </w:r>
      <w:r w:rsidR="00B505FE">
        <w:rPr>
          <w:rFonts w:eastAsiaTheme="minorEastAsia"/>
        </w:rPr>
        <w:t>to</w:t>
      </w:r>
      <w:r w:rsidR="00BE7B50" w:rsidRPr="00C96B0C">
        <w:rPr>
          <w:rFonts w:eastAsiaTheme="minorEastAsia"/>
        </w:rPr>
        <w:t xml:space="preserve"> use the </w:t>
      </w:r>
      <w:r w:rsidR="00BE7B50" w:rsidRPr="00BB2022">
        <w:rPr>
          <w:b/>
          <w:bCs/>
        </w:rPr>
        <w:t>M</w:t>
      </w:r>
      <w:r w:rsidR="00BE7B50" w:rsidRPr="00BB2022">
        <w:rPr>
          <w:b/>
          <w:bCs/>
          <w:vertAlign w:val="superscript"/>
        </w:rPr>
        <w:t>5</w:t>
      </w:r>
      <w:r w:rsidR="00BE7B50" w:rsidRPr="00BB2022">
        <w:rPr>
          <w:b/>
          <w:bCs/>
        </w:rPr>
        <w:t xml:space="preserve"> Overview</w:t>
      </w:r>
      <w:r w:rsidR="00BE7B50" w:rsidRPr="00C96B0C">
        <w:t xml:space="preserve"> handout.</w:t>
      </w:r>
    </w:p>
    <w:p w14:paraId="4DD8871D" w14:textId="17B64C47" w:rsidR="003B6C4B" w:rsidRPr="00C96B0C" w:rsidRDefault="0094482F" w:rsidP="00EA5B53">
      <w:pPr>
        <w:pStyle w:val="ListBullet2"/>
        <w:rPr>
          <w:rFonts w:eastAsiaTheme="minorEastAsia"/>
        </w:rPr>
      </w:pPr>
      <w:r w:rsidRPr="00C96B0C">
        <w:rPr>
          <w:rFonts w:eastAsiaTheme="minorEastAsia"/>
        </w:rPr>
        <w:t xml:space="preserve">For groups </w:t>
      </w:r>
      <w:r w:rsidR="004924EB" w:rsidRPr="00C96B0C">
        <w:rPr>
          <w:rFonts w:eastAsiaTheme="minorEastAsia"/>
        </w:rPr>
        <w:t>with</w:t>
      </w:r>
      <w:r w:rsidRPr="00C96B0C">
        <w:rPr>
          <w:rFonts w:eastAsiaTheme="minorEastAsia"/>
        </w:rPr>
        <w:t xml:space="preserve"> significant experience with M</w:t>
      </w:r>
      <w:r w:rsidRPr="00C96B0C">
        <w:rPr>
          <w:rFonts w:eastAsiaTheme="minorEastAsia"/>
          <w:vertAlign w:val="superscript"/>
        </w:rPr>
        <w:t>5</w:t>
      </w:r>
      <w:r w:rsidR="00C05662" w:rsidRPr="00C96B0C">
        <w:rPr>
          <w:rFonts w:eastAsiaTheme="minorEastAsia"/>
        </w:rPr>
        <w:t xml:space="preserve">, </w:t>
      </w:r>
      <w:r w:rsidRPr="00C96B0C">
        <w:rPr>
          <w:rFonts w:eastAsiaTheme="minorEastAsia"/>
        </w:rPr>
        <w:t>offer a few minutes for participants to</w:t>
      </w:r>
      <w:r w:rsidR="00BE7B50" w:rsidRPr="00C96B0C">
        <w:rPr>
          <w:rFonts w:eastAsiaTheme="minorEastAsia"/>
        </w:rPr>
        <w:t xml:space="preserve"> review the handout and</w:t>
      </w:r>
      <w:r w:rsidRPr="00C96B0C">
        <w:rPr>
          <w:rFonts w:eastAsiaTheme="minorEastAsia"/>
        </w:rPr>
        <w:t xml:space="preserve"> </w:t>
      </w:r>
      <w:r w:rsidR="007A6D7F">
        <w:rPr>
          <w:rFonts w:eastAsiaTheme="minorEastAsia"/>
        </w:rPr>
        <w:t xml:space="preserve">encourage them to </w:t>
      </w:r>
      <w:r w:rsidRPr="00C96B0C">
        <w:t>share their strength</w:t>
      </w:r>
      <w:r w:rsidR="007A6D7F">
        <w:t>s</w:t>
      </w:r>
      <w:r w:rsidRPr="00C96B0C">
        <w:t xml:space="preserve"> and </w:t>
      </w:r>
      <w:r w:rsidR="007A6D7F">
        <w:t xml:space="preserve">the </w:t>
      </w:r>
      <w:r w:rsidRPr="00C96B0C">
        <w:t>practices they are working on</w:t>
      </w:r>
      <w:r w:rsidR="004924EB" w:rsidRPr="00C96B0C">
        <w:t xml:space="preserve"> with a partner</w:t>
      </w:r>
      <w:r w:rsidRPr="00C96B0C">
        <w:t xml:space="preserve">. </w:t>
      </w:r>
      <w:r w:rsidR="004924EB" w:rsidRPr="00C96B0C">
        <w:t>You</w:t>
      </w:r>
      <w:r w:rsidR="00492B09" w:rsidRPr="00C96B0C">
        <w:t xml:space="preserve"> </w:t>
      </w:r>
      <w:r w:rsidR="004924EB" w:rsidRPr="00C96B0C">
        <w:t>can also</w:t>
      </w:r>
      <w:r w:rsidR="00492B09" w:rsidRPr="00C96B0C">
        <w:t xml:space="preserve"> use this slide to revisit the </w:t>
      </w:r>
      <w:r w:rsidR="00C918C2" w:rsidRPr="00C96B0C">
        <w:rPr>
          <w:rFonts w:eastAsiaTheme="minorEastAsia"/>
        </w:rPr>
        <w:t>M</w:t>
      </w:r>
      <w:r w:rsidR="00C918C2" w:rsidRPr="00C96B0C">
        <w:rPr>
          <w:rFonts w:eastAsiaTheme="minorEastAsia"/>
          <w:vertAlign w:val="superscript"/>
        </w:rPr>
        <w:t>5</w:t>
      </w:r>
      <w:r w:rsidR="00492B09" w:rsidRPr="00C96B0C">
        <w:t xml:space="preserve"> practices </w:t>
      </w:r>
      <w:r w:rsidR="004924EB" w:rsidRPr="00C96B0C">
        <w:t xml:space="preserve">briefly </w:t>
      </w:r>
      <w:r w:rsidR="00492B09" w:rsidRPr="00C96B0C">
        <w:t>and move to the next slide</w:t>
      </w:r>
      <w:r w:rsidR="003B6C4B" w:rsidRPr="00C96B0C">
        <w:t>.</w:t>
      </w:r>
      <w:r w:rsidR="003B6C4B" w:rsidRPr="00C96B0C">
        <w:rPr>
          <w:rFonts w:eastAsiaTheme="minorEastAsia"/>
        </w:rPr>
        <w:t xml:space="preserve"> </w:t>
      </w:r>
    </w:p>
    <w:p w14:paraId="3D48A902" w14:textId="19A53DEA" w:rsidR="007A3923" w:rsidRPr="00C96B0C" w:rsidRDefault="003B6C4B" w:rsidP="00EA5B53">
      <w:pPr>
        <w:pStyle w:val="ListBullet2"/>
        <w:rPr>
          <w:rFonts w:eastAsiaTheme="minorEastAsia"/>
        </w:rPr>
      </w:pPr>
      <w:r w:rsidRPr="00C96B0C">
        <w:rPr>
          <w:rFonts w:eastAsiaTheme="minorEastAsia"/>
        </w:rPr>
        <w:t xml:space="preserve">For groups </w:t>
      </w:r>
      <w:r w:rsidR="004924EB" w:rsidRPr="00C96B0C">
        <w:rPr>
          <w:rFonts w:eastAsiaTheme="minorEastAsia"/>
        </w:rPr>
        <w:t>with</w:t>
      </w:r>
      <w:r w:rsidRPr="00C96B0C">
        <w:rPr>
          <w:rFonts w:eastAsiaTheme="minorEastAsia"/>
        </w:rPr>
        <w:t xml:space="preserve"> less experience with M</w:t>
      </w:r>
      <w:r w:rsidRPr="00C96B0C">
        <w:rPr>
          <w:rFonts w:eastAsiaTheme="minorEastAsia"/>
          <w:vertAlign w:val="superscript"/>
        </w:rPr>
        <w:t>5</w:t>
      </w:r>
      <w:r w:rsidRPr="00C96B0C">
        <w:rPr>
          <w:rFonts w:eastAsiaTheme="minorEastAsia"/>
        </w:rPr>
        <w:t xml:space="preserve">, offer more time for participants to </w:t>
      </w:r>
      <w:r w:rsidR="00B505FE">
        <w:rPr>
          <w:rFonts w:eastAsiaTheme="minorEastAsia"/>
        </w:rPr>
        <w:t xml:space="preserve">independently </w:t>
      </w:r>
      <w:r w:rsidRPr="00C96B0C">
        <w:rPr>
          <w:rFonts w:eastAsiaTheme="minorEastAsia"/>
        </w:rPr>
        <w:t>explore each practice</w:t>
      </w:r>
      <w:r w:rsidR="00BE7B50" w:rsidRPr="00C96B0C">
        <w:rPr>
          <w:rFonts w:eastAsiaTheme="minorEastAsia"/>
        </w:rPr>
        <w:t xml:space="preserve"> in the handout</w:t>
      </w:r>
      <w:r w:rsidRPr="00C96B0C">
        <w:rPr>
          <w:rFonts w:eastAsiaTheme="minorEastAsia"/>
        </w:rPr>
        <w:t xml:space="preserve">. </w:t>
      </w:r>
      <w:r w:rsidR="00581FA5" w:rsidRPr="00C96B0C">
        <w:rPr>
          <w:rFonts w:eastAsiaTheme="minorEastAsia"/>
        </w:rPr>
        <w:t xml:space="preserve">Invite them to make a </w:t>
      </w:r>
      <w:r w:rsidR="00B56A83" w:rsidRPr="00C96B0C">
        <w:rPr>
          <w:rFonts w:eastAsiaTheme="minorEastAsia"/>
        </w:rPr>
        <w:t>square over practices that they have “squared away”</w:t>
      </w:r>
      <w:r w:rsidR="00C918C2" w:rsidRPr="00C96B0C">
        <w:rPr>
          <w:rFonts w:eastAsiaTheme="minorEastAsia"/>
        </w:rPr>
        <w:t xml:space="preserve"> </w:t>
      </w:r>
      <w:r w:rsidR="004C5F41" w:rsidRPr="00C96B0C">
        <w:rPr>
          <w:rFonts w:eastAsiaTheme="minorEastAsia"/>
        </w:rPr>
        <w:t>(p</w:t>
      </w:r>
      <w:r w:rsidR="00B56A83" w:rsidRPr="00C96B0C">
        <w:rPr>
          <w:rFonts w:eastAsiaTheme="minorEastAsia"/>
        </w:rPr>
        <w:t>ractices they understand and use</w:t>
      </w:r>
      <w:r w:rsidR="004C5F41" w:rsidRPr="00C96B0C">
        <w:rPr>
          <w:rFonts w:eastAsiaTheme="minorEastAsia"/>
        </w:rPr>
        <w:t>), a</w:t>
      </w:r>
      <w:r w:rsidR="00B56A83" w:rsidRPr="00C96B0C">
        <w:rPr>
          <w:rFonts w:eastAsiaTheme="minorEastAsia"/>
        </w:rPr>
        <w:t xml:space="preserve"> circle over “</w:t>
      </w:r>
      <w:r w:rsidR="00C918C2" w:rsidRPr="00C96B0C">
        <w:rPr>
          <w:rFonts w:eastAsiaTheme="minorEastAsia"/>
        </w:rPr>
        <w:t>w</w:t>
      </w:r>
      <w:r w:rsidR="00B56A83" w:rsidRPr="00C96B0C">
        <w:rPr>
          <w:rFonts w:eastAsiaTheme="minorEastAsia"/>
        </w:rPr>
        <w:t>hat’s still going around in their heads</w:t>
      </w:r>
      <w:r w:rsidR="00C918C2" w:rsidRPr="00C96B0C">
        <w:rPr>
          <w:rFonts w:eastAsiaTheme="minorEastAsia"/>
        </w:rPr>
        <w:t>”</w:t>
      </w:r>
      <w:r w:rsidR="004C5F41" w:rsidRPr="00C96B0C">
        <w:rPr>
          <w:rFonts w:eastAsiaTheme="minorEastAsia"/>
        </w:rPr>
        <w:t xml:space="preserve"> (</w:t>
      </w:r>
      <w:r w:rsidR="00B56A83" w:rsidRPr="00C96B0C">
        <w:rPr>
          <w:rFonts w:eastAsiaTheme="minorEastAsia"/>
        </w:rPr>
        <w:t>practices they still have questions about</w:t>
      </w:r>
      <w:r w:rsidR="004C5F41" w:rsidRPr="00C96B0C">
        <w:rPr>
          <w:rFonts w:eastAsiaTheme="minorEastAsia"/>
        </w:rPr>
        <w:t>)</w:t>
      </w:r>
      <w:r w:rsidR="00B56A83" w:rsidRPr="00C96B0C">
        <w:rPr>
          <w:rFonts w:eastAsiaTheme="minorEastAsia"/>
        </w:rPr>
        <w:t xml:space="preserve">, and a triangle over three </w:t>
      </w:r>
      <w:r w:rsidR="00F775DF" w:rsidRPr="00C96B0C">
        <w:rPr>
          <w:rFonts w:eastAsiaTheme="minorEastAsia"/>
        </w:rPr>
        <w:t>ideas</w:t>
      </w:r>
      <w:r w:rsidR="00B56A83" w:rsidRPr="00C96B0C">
        <w:rPr>
          <w:rFonts w:eastAsiaTheme="minorEastAsia"/>
        </w:rPr>
        <w:t xml:space="preserve"> that they will use in their settings</w:t>
      </w:r>
      <w:r w:rsidR="00581FA5" w:rsidRPr="00C96B0C">
        <w:rPr>
          <w:rFonts w:eastAsiaTheme="minorEastAsia"/>
        </w:rPr>
        <w:t xml:space="preserve">. </w:t>
      </w:r>
    </w:p>
    <w:p w14:paraId="3F6FDF90" w14:textId="7989DCBB" w:rsidR="00D60BE1" w:rsidRPr="00C96B0C" w:rsidRDefault="00D60BE1" w:rsidP="001552DA">
      <w:pPr>
        <w:pStyle w:val="ListBullet"/>
        <w:rPr>
          <w:rFonts w:eastAsiaTheme="minorEastAsia"/>
        </w:rPr>
      </w:pPr>
      <w:r w:rsidRPr="00C96B0C">
        <w:rPr>
          <w:rFonts w:eastAsiaTheme="minorEastAsia"/>
        </w:rPr>
        <w:t xml:space="preserve">For ideas on how to provide a more comprehensive review, visit the </w:t>
      </w:r>
      <w:r w:rsidRPr="00C96B0C">
        <w:rPr>
          <w:rFonts w:eastAsiaTheme="minorEastAsia"/>
          <w:b/>
          <w:bCs/>
        </w:rPr>
        <w:t>M</w:t>
      </w:r>
      <w:r w:rsidRPr="00C96B0C">
        <w:rPr>
          <w:rFonts w:eastAsiaTheme="minorEastAsia"/>
          <w:b/>
          <w:bCs/>
          <w:vertAlign w:val="superscript"/>
        </w:rPr>
        <w:t>5</w:t>
      </w:r>
      <w:r w:rsidRPr="00C96B0C">
        <w:rPr>
          <w:rFonts w:eastAsiaTheme="minorEastAsia"/>
          <w:b/>
          <w:bCs/>
        </w:rPr>
        <w:t> Early Math Approach</w:t>
      </w:r>
      <w:r w:rsidRPr="00C96B0C">
        <w:rPr>
          <w:rFonts w:eastAsiaTheme="minorEastAsia"/>
        </w:rPr>
        <w:t xml:space="preserve"> suite.</w:t>
      </w:r>
    </w:p>
    <w:p w14:paraId="7FC7CAA3" w14:textId="2C0F6519" w:rsidR="007A3923" w:rsidRDefault="00985CB4" w:rsidP="00985CB4">
      <w:pPr>
        <w:pStyle w:val="Heading2"/>
      </w:pPr>
      <w:r>
        <w:t xml:space="preserve">SLIDE </w:t>
      </w:r>
      <w:r w:rsidR="007A3923" w:rsidRPr="00C96B0C">
        <w:t>2</w:t>
      </w:r>
      <w:r w:rsidR="00A66EA1">
        <w:t>5</w:t>
      </w:r>
      <w:r w:rsidR="007A3923" w:rsidRPr="00C96B0C">
        <w:t>: Explore: Using M</w:t>
      </w:r>
      <w:r w:rsidR="007A3923" w:rsidRPr="00C96B0C">
        <w:rPr>
          <w:vertAlign w:val="superscript"/>
        </w:rPr>
        <w:t xml:space="preserve">5 </w:t>
      </w:r>
      <w:r w:rsidR="007A3923" w:rsidRPr="00C96B0C">
        <w:t>to Support Learning About Number and Counting</w:t>
      </w:r>
    </w:p>
    <w:p w14:paraId="33D1350E" w14:textId="72D5AF10"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AA9DD85" wp14:editId="40F2FAA6">
            <wp:extent cx="3251200" cy="1828800"/>
            <wp:effectExtent l="12700" t="12700" r="12700" b="12700"/>
            <wp:docPr id="22432582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25827" name="Picture 2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C9BB362" w14:textId="01C9749F" w:rsidR="007A3923" w:rsidRPr="00C96B0C" w:rsidRDefault="007A3923" w:rsidP="00B73CDE">
      <w:pPr>
        <w:pStyle w:val="Body"/>
      </w:pPr>
      <w:r w:rsidRPr="00C96B0C">
        <w:rPr>
          <w:b/>
          <w:bCs/>
        </w:rPr>
        <w:t xml:space="preserve">Time: </w:t>
      </w:r>
      <w:r w:rsidRPr="00C96B0C">
        <w:t>20</w:t>
      </w:r>
      <w:r w:rsidR="006E502F" w:rsidRPr="00C96B0C">
        <w:t>–</w:t>
      </w:r>
      <w:r w:rsidRPr="00C96B0C">
        <w:t>30 minutes (including debrief on next slide)</w:t>
      </w:r>
    </w:p>
    <w:p w14:paraId="4C3D7EAF" w14:textId="6BB0B13A" w:rsidR="007A3923" w:rsidRPr="00C96B0C" w:rsidRDefault="007A3923" w:rsidP="00B73CDE">
      <w:pPr>
        <w:pStyle w:val="Body"/>
      </w:pPr>
      <w:r w:rsidRPr="00C96B0C">
        <w:rPr>
          <w:b/>
          <w:bCs/>
        </w:rPr>
        <w:t xml:space="preserve">Materials: </w:t>
      </w:r>
      <w:bookmarkStart w:id="2" w:name="_Hlk143577566"/>
      <w:r w:rsidRPr="00B52C05">
        <w:rPr>
          <w:b/>
          <w:bCs/>
        </w:rPr>
        <w:t>Using M</w:t>
      </w:r>
      <w:r w:rsidRPr="00B52C05">
        <w:rPr>
          <w:b/>
          <w:bCs/>
          <w:vertAlign w:val="superscript"/>
        </w:rPr>
        <w:t>5</w:t>
      </w:r>
      <w:r w:rsidRPr="00B52C05">
        <w:rPr>
          <w:b/>
          <w:bCs/>
        </w:rPr>
        <w:t xml:space="preserve"> to Support Learning </w:t>
      </w:r>
      <w:r w:rsidR="00985AA1" w:rsidRPr="00B52C05">
        <w:rPr>
          <w:b/>
          <w:bCs/>
        </w:rPr>
        <w:t>A</w:t>
      </w:r>
      <w:r w:rsidRPr="00B52C05">
        <w:rPr>
          <w:b/>
          <w:bCs/>
        </w:rPr>
        <w:t>bout Number and Counting</w:t>
      </w:r>
      <w:bookmarkEnd w:id="2"/>
      <w:r w:rsidR="00562B9D" w:rsidRPr="00C96B0C">
        <w:t xml:space="preserve"> handout,</w:t>
      </w:r>
      <w:r w:rsidRPr="00C96B0C">
        <w:t xml:space="preserve"> paper, </w:t>
      </w:r>
      <w:r w:rsidR="00562B9D" w:rsidRPr="00C96B0C">
        <w:t xml:space="preserve">and </w:t>
      </w:r>
      <w:r w:rsidRPr="00C96B0C">
        <w:t xml:space="preserve">markers </w:t>
      </w:r>
    </w:p>
    <w:p w14:paraId="6E31CF5F" w14:textId="77777777" w:rsidR="007A3923" w:rsidRPr="00C96B0C" w:rsidRDefault="007A3923" w:rsidP="00985CB4">
      <w:pPr>
        <w:pStyle w:val="Heading3"/>
      </w:pPr>
      <w:r w:rsidRPr="00C96B0C">
        <w:t xml:space="preserve">Talking Points </w:t>
      </w:r>
    </w:p>
    <w:p w14:paraId="07ED5A83" w14:textId="020B8426" w:rsidR="007A3923" w:rsidRPr="00C96B0C" w:rsidRDefault="007A3923" w:rsidP="001552DA">
      <w:pPr>
        <w:pStyle w:val="ListBullet"/>
        <w:rPr>
          <w:rFonts w:eastAsiaTheme="minorEastAsia"/>
        </w:rPr>
      </w:pPr>
      <w:r w:rsidRPr="00C96B0C">
        <w:rPr>
          <w:rFonts w:eastAsiaTheme="minorEastAsia"/>
        </w:rPr>
        <w:t>Let’s consider ways to use M</w:t>
      </w:r>
      <w:r w:rsidRPr="00C96B0C">
        <w:rPr>
          <w:rFonts w:eastAsiaTheme="minorEastAsia"/>
          <w:vertAlign w:val="superscript"/>
        </w:rPr>
        <w:t>5</w:t>
      </w:r>
      <w:r w:rsidRPr="00C96B0C">
        <w:rPr>
          <w:rFonts w:eastAsiaTheme="minorEastAsia"/>
        </w:rPr>
        <w:t xml:space="preserve"> </w:t>
      </w:r>
      <w:r w:rsidR="004F4091" w:rsidRPr="00C96B0C">
        <w:rPr>
          <w:rFonts w:eastAsiaTheme="minorEastAsia"/>
        </w:rPr>
        <w:t xml:space="preserve">teaching practices </w:t>
      </w:r>
      <w:r w:rsidRPr="00C96B0C">
        <w:rPr>
          <w:rFonts w:eastAsiaTheme="minorEastAsia"/>
        </w:rPr>
        <w:t>to support infants’ and toddlers’ understanding of number and counting.</w:t>
      </w:r>
    </w:p>
    <w:p w14:paraId="37B615C1" w14:textId="56F001AB" w:rsidR="007A3923" w:rsidRPr="00B505FE" w:rsidRDefault="007A3923" w:rsidP="001552DA">
      <w:pPr>
        <w:pStyle w:val="ListBullet"/>
        <w:rPr>
          <w:rFonts w:eastAsiaTheme="minorEastAsia"/>
        </w:rPr>
      </w:pPr>
      <w:r w:rsidRPr="00C96B0C">
        <w:rPr>
          <w:rFonts w:eastAsiaTheme="minorEastAsia"/>
        </w:rPr>
        <w:t>Take out</w:t>
      </w:r>
      <w:r w:rsidR="005A732C">
        <w:rPr>
          <w:rFonts w:eastAsiaTheme="minorEastAsia"/>
        </w:rPr>
        <w:t xml:space="preserve"> the</w:t>
      </w:r>
      <w:r w:rsidRPr="00C96B0C">
        <w:rPr>
          <w:rFonts w:eastAsiaTheme="minorEastAsia"/>
        </w:rPr>
        <w:t xml:space="preserve"> </w:t>
      </w:r>
      <w:r w:rsidRPr="00BB2022">
        <w:rPr>
          <w:rFonts w:eastAsiaTheme="minorEastAsia"/>
          <w:b/>
          <w:bCs/>
        </w:rPr>
        <w:t>Using M</w:t>
      </w:r>
      <w:r w:rsidRPr="00BB2022">
        <w:rPr>
          <w:rFonts w:eastAsiaTheme="minorEastAsia"/>
          <w:b/>
          <w:bCs/>
          <w:vertAlign w:val="superscript"/>
        </w:rPr>
        <w:t>5</w:t>
      </w:r>
      <w:r w:rsidRPr="00BB2022">
        <w:rPr>
          <w:rFonts w:eastAsiaTheme="minorEastAsia"/>
          <w:b/>
          <w:bCs/>
        </w:rPr>
        <w:t xml:space="preserve"> to Support Learning </w:t>
      </w:r>
      <w:r w:rsidR="00FE0306" w:rsidRPr="00BB2022">
        <w:rPr>
          <w:rFonts w:eastAsiaTheme="minorEastAsia"/>
          <w:b/>
          <w:bCs/>
        </w:rPr>
        <w:t>A</w:t>
      </w:r>
      <w:r w:rsidRPr="00BB2022">
        <w:rPr>
          <w:rFonts w:eastAsiaTheme="minorEastAsia"/>
          <w:b/>
          <w:bCs/>
        </w:rPr>
        <w:t>bout Number and Counting</w:t>
      </w:r>
      <w:r w:rsidR="005A732C">
        <w:rPr>
          <w:rFonts w:eastAsiaTheme="minorEastAsia"/>
        </w:rPr>
        <w:t xml:space="preserve"> </w:t>
      </w:r>
      <w:r w:rsidR="005A732C" w:rsidRPr="005A732C">
        <w:rPr>
          <w:rFonts w:eastAsiaTheme="minorEastAsia"/>
        </w:rPr>
        <w:t>handout</w:t>
      </w:r>
      <w:r w:rsidRPr="00B505FE">
        <w:rPr>
          <w:rFonts w:eastAsiaTheme="minorEastAsia"/>
        </w:rPr>
        <w:t>.</w:t>
      </w:r>
    </w:p>
    <w:p w14:paraId="5F6D4F80" w14:textId="08DD1EB2" w:rsidR="007A3923" w:rsidRPr="00C96B0C" w:rsidRDefault="007A3923" w:rsidP="001552DA">
      <w:pPr>
        <w:pStyle w:val="ListBullet"/>
        <w:rPr>
          <w:rFonts w:eastAsiaTheme="minorEastAsia"/>
        </w:rPr>
      </w:pPr>
      <w:r w:rsidRPr="00B505FE">
        <w:rPr>
          <w:rFonts w:eastAsiaTheme="minorEastAsia"/>
        </w:rPr>
        <w:lastRenderedPageBreak/>
        <w:t xml:space="preserve">Review the ideas on </w:t>
      </w:r>
      <w:r w:rsidR="004924EB" w:rsidRPr="00B505FE">
        <w:rPr>
          <w:rFonts w:eastAsiaTheme="minorEastAsia"/>
        </w:rPr>
        <w:t>using</w:t>
      </w:r>
      <w:r w:rsidRPr="00B505FE">
        <w:rPr>
          <w:rFonts w:eastAsiaTheme="minorEastAsia"/>
        </w:rPr>
        <w:t xml:space="preserve"> M</w:t>
      </w:r>
      <w:r w:rsidRPr="00B505FE">
        <w:rPr>
          <w:rFonts w:eastAsiaTheme="minorEastAsia"/>
          <w:vertAlign w:val="superscript"/>
        </w:rPr>
        <w:t>5</w:t>
      </w:r>
      <w:r w:rsidRPr="00B505FE">
        <w:rPr>
          <w:rFonts w:eastAsiaTheme="minorEastAsia"/>
        </w:rPr>
        <w:t xml:space="preserve"> to support infants’ and toddlers’ understanding</w:t>
      </w:r>
      <w:r w:rsidRPr="00C96B0C">
        <w:rPr>
          <w:rFonts w:eastAsiaTheme="minorEastAsia"/>
        </w:rPr>
        <w:t xml:space="preserve"> of number and counting</w:t>
      </w:r>
      <w:r w:rsidR="005A732C">
        <w:rPr>
          <w:rFonts w:eastAsiaTheme="minorEastAsia"/>
        </w:rPr>
        <w:t>;</w:t>
      </w:r>
      <w:r w:rsidR="005A732C" w:rsidRPr="00C96B0C">
        <w:rPr>
          <w:rFonts w:eastAsiaTheme="minorEastAsia"/>
        </w:rPr>
        <w:t xml:space="preserve"> </w:t>
      </w:r>
      <w:r w:rsidRPr="00C96B0C">
        <w:rPr>
          <w:rFonts w:eastAsiaTheme="minorEastAsia"/>
        </w:rPr>
        <w:t>make notes, circle, or highlight as you review.</w:t>
      </w:r>
    </w:p>
    <w:p w14:paraId="7F8FB8CA" w14:textId="17A848E1" w:rsidR="007A3923" w:rsidRPr="009175C2" w:rsidRDefault="00426394" w:rsidP="001552DA">
      <w:pPr>
        <w:pStyle w:val="ListBullet"/>
      </w:pPr>
      <w:r w:rsidRPr="00C96B0C">
        <w:t>[</w:t>
      </w:r>
      <w:r w:rsidR="007A3923" w:rsidRPr="00C96B0C">
        <w:t>For shorter sessions</w:t>
      </w:r>
      <w:r w:rsidRPr="00C96B0C">
        <w:t>:]</w:t>
      </w:r>
      <w:r w:rsidR="006E502F" w:rsidRPr="00C96B0C">
        <w:t xml:space="preserve"> c</w:t>
      </w:r>
      <w:r w:rsidR="007A3923" w:rsidRPr="00C96B0C">
        <w:t xml:space="preserve">onsider the practices you reviewed. With a partner, discuss what you want to try and </w:t>
      </w:r>
      <w:r w:rsidR="007A3923" w:rsidRPr="009175C2">
        <w:t xml:space="preserve">why. </w:t>
      </w:r>
      <w:r w:rsidR="006E502F" w:rsidRPr="009175C2">
        <w:t>[</w:t>
      </w:r>
      <w:r w:rsidR="007A3923" w:rsidRPr="009175C2">
        <w:t>If time permits, invite some participants to share with the large group what practices they will try and why.</w:t>
      </w:r>
      <w:r w:rsidR="006E502F" w:rsidRPr="009175C2">
        <w:t>]</w:t>
      </w:r>
    </w:p>
    <w:p w14:paraId="47B10EAD" w14:textId="4F92EBAA" w:rsidR="007A3923" w:rsidRPr="009175C2" w:rsidRDefault="00426394" w:rsidP="001552DA">
      <w:pPr>
        <w:pStyle w:val="ListBullet"/>
      </w:pPr>
      <w:r w:rsidRPr="009175C2">
        <w:t>[</w:t>
      </w:r>
      <w:r w:rsidR="007A3923" w:rsidRPr="009175C2">
        <w:t>For longer sessions</w:t>
      </w:r>
      <w:r w:rsidR="004924EB" w:rsidRPr="009175C2">
        <w:t>,</w:t>
      </w:r>
      <w:r w:rsidR="007A3923" w:rsidRPr="009175C2">
        <w:t xml:space="preserve"> use slide 2</w:t>
      </w:r>
      <w:r w:rsidR="00E738AC">
        <w:t>6</w:t>
      </w:r>
      <w:r w:rsidR="007A3923" w:rsidRPr="009175C2">
        <w:t xml:space="preserve"> to facilitate the discussion.</w:t>
      </w:r>
      <w:r w:rsidRPr="009175C2">
        <w:t>]</w:t>
      </w:r>
    </w:p>
    <w:p w14:paraId="2AEA3568" w14:textId="77777777" w:rsidR="007A3923" w:rsidRPr="009175C2" w:rsidRDefault="007A3923" w:rsidP="00985CB4">
      <w:pPr>
        <w:pStyle w:val="Heading3"/>
      </w:pPr>
      <w:r w:rsidRPr="009175C2">
        <w:t>Facilitator Notes</w:t>
      </w:r>
    </w:p>
    <w:p w14:paraId="760FA72D" w14:textId="58FD3490" w:rsidR="007A3923" w:rsidRPr="00C96B0C" w:rsidRDefault="007A3923" w:rsidP="001552DA">
      <w:pPr>
        <w:pStyle w:val="ListBullet"/>
      </w:pPr>
      <w:r w:rsidRPr="009175C2">
        <w:t xml:space="preserve">Provide </w:t>
      </w:r>
      <w:r w:rsidR="00B52C05" w:rsidRPr="009175C2">
        <w:t xml:space="preserve">seven </w:t>
      </w:r>
      <w:r w:rsidRPr="009175C2">
        <w:t xml:space="preserve">to </w:t>
      </w:r>
      <w:r w:rsidR="00B52C05" w:rsidRPr="009175C2">
        <w:t>ten</w:t>
      </w:r>
      <w:r w:rsidRPr="009175C2">
        <w:t xml:space="preserve"> minutes for participants</w:t>
      </w:r>
      <w:r w:rsidRPr="00C96B0C">
        <w:t xml:space="preserve"> to review the handout independently.</w:t>
      </w:r>
    </w:p>
    <w:p w14:paraId="518D65BA" w14:textId="3766703E" w:rsidR="007A3923" w:rsidRPr="00C96B0C" w:rsidRDefault="007A3923" w:rsidP="001552DA">
      <w:pPr>
        <w:pStyle w:val="ListBullet"/>
      </w:pPr>
      <w:r w:rsidRPr="00C96B0C">
        <w:t>For shorter sessions, instead of using the next slide move on to slide 2</w:t>
      </w:r>
      <w:r w:rsidR="00E738AC">
        <w:t>7</w:t>
      </w:r>
      <w:r w:rsidRPr="00C96B0C">
        <w:t>.</w:t>
      </w:r>
    </w:p>
    <w:p w14:paraId="4DF56D28" w14:textId="5225285A" w:rsidR="007A3923" w:rsidRDefault="00985CB4" w:rsidP="00985CB4">
      <w:pPr>
        <w:pStyle w:val="Heading2"/>
      </w:pPr>
      <w:r>
        <w:t xml:space="preserve">SLIDE </w:t>
      </w:r>
      <w:r w:rsidR="007A3923" w:rsidRPr="00C96B0C">
        <w:t>2</w:t>
      </w:r>
      <w:r w:rsidR="00A66EA1">
        <w:t>6</w:t>
      </w:r>
      <w:r w:rsidR="007A3923" w:rsidRPr="00C96B0C">
        <w:t>: Discuss: Using M</w:t>
      </w:r>
      <w:r w:rsidR="007A3923" w:rsidRPr="00C96B0C">
        <w:rPr>
          <w:vertAlign w:val="superscript"/>
        </w:rPr>
        <w:t xml:space="preserve">5 </w:t>
      </w:r>
      <w:r w:rsidR="007A3923" w:rsidRPr="00C96B0C">
        <w:t>to Support Learning About Number and Counting</w:t>
      </w:r>
    </w:p>
    <w:p w14:paraId="2344B2C5" w14:textId="6E2B3669"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AD35DCC" wp14:editId="207B1333">
            <wp:extent cx="3251200" cy="1828800"/>
            <wp:effectExtent l="12700" t="12700" r="12700" b="12700"/>
            <wp:docPr id="2270570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7031" name="Picture 2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44DFD" w14:textId="345BB77D" w:rsidR="007A3923" w:rsidRPr="00C96B0C" w:rsidRDefault="007A3923" w:rsidP="00B73CDE">
      <w:pPr>
        <w:pStyle w:val="Body"/>
      </w:pPr>
      <w:r w:rsidRPr="00C96B0C">
        <w:rPr>
          <w:b/>
          <w:bCs/>
        </w:rPr>
        <w:t xml:space="preserve">Time: </w:t>
      </w:r>
      <w:r w:rsidRPr="00C96B0C">
        <w:t>20</w:t>
      </w:r>
      <w:r w:rsidR="006E502F" w:rsidRPr="00C96B0C">
        <w:t>–</w:t>
      </w:r>
      <w:r w:rsidRPr="00C96B0C">
        <w:t xml:space="preserve">30 minutes (including </w:t>
      </w:r>
      <w:r w:rsidR="005A732C">
        <w:t xml:space="preserve">a </w:t>
      </w:r>
      <w:r w:rsidRPr="00C96B0C">
        <w:t xml:space="preserve">review of </w:t>
      </w:r>
      <w:r w:rsidR="00DA0A5A" w:rsidRPr="00C96B0C">
        <w:t xml:space="preserve">the </w:t>
      </w:r>
      <w:r w:rsidRPr="00C96B0C">
        <w:t xml:space="preserve">document on </w:t>
      </w:r>
      <w:r w:rsidR="00DA0A5A" w:rsidRPr="00C96B0C">
        <w:t xml:space="preserve">the </w:t>
      </w:r>
      <w:r w:rsidRPr="00C96B0C">
        <w:t>previous slide)</w:t>
      </w:r>
    </w:p>
    <w:p w14:paraId="5540E44F" w14:textId="576309A5" w:rsidR="007A3923" w:rsidRPr="00C96B0C" w:rsidRDefault="007A3923" w:rsidP="00B73CDE">
      <w:pPr>
        <w:pStyle w:val="Body"/>
      </w:pPr>
      <w:r w:rsidRPr="00C96B0C">
        <w:rPr>
          <w:b/>
          <w:bCs/>
        </w:rPr>
        <w:t xml:space="preserve">Materials: </w:t>
      </w:r>
      <w:r w:rsidRPr="00B52C05">
        <w:rPr>
          <w:b/>
          <w:bCs/>
        </w:rPr>
        <w:t>Using M</w:t>
      </w:r>
      <w:r w:rsidRPr="00B52C05">
        <w:rPr>
          <w:b/>
          <w:bCs/>
          <w:vertAlign w:val="superscript"/>
        </w:rPr>
        <w:t>5</w:t>
      </w:r>
      <w:r w:rsidRPr="00B52C05">
        <w:rPr>
          <w:b/>
          <w:bCs/>
        </w:rPr>
        <w:t xml:space="preserve"> to Support Learning </w:t>
      </w:r>
      <w:r w:rsidR="006B7E13" w:rsidRPr="00B52C05">
        <w:rPr>
          <w:b/>
          <w:bCs/>
        </w:rPr>
        <w:t>A</w:t>
      </w:r>
      <w:r w:rsidRPr="00B52C05">
        <w:rPr>
          <w:b/>
          <w:bCs/>
        </w:rPr>
        <w:t>bout Number and Counting</w:t>
      </w:r>
      <w:r w:rsidRPr="00C96B0C">
        <w:t xml:space="preserve"> </w:t>
      </w:r>
      <w:r w:rsidR="00562B9D" w:rsidRPr="00C96B0C">
        <w:t xml:space="preserve">handout, </w:t>
      </w:r>
      <w:r w:rsidRPr="00C96B0C">
        <w:t xml:space="preserve">paper, </w:t>
      </w:r>
      <w:r w:rsidR="00562B9D" w:rsidRPr="00C96B0C">
        <w:t xml:space="preserve">and </w:t>
      </w:r>
      <w:r w:rsidRPr="00C96B0C">
        <w:t xml:space="preserve">markers </w:t>
      </w:r>
    </w:p>
    <w:p w14:paraId="35839F37" w14:textId="77777777" w:rsidR="007A3923" w:rsidRPr="00C96B0C" w:rsidRDefault="007A3923" w:rsidP="00985CB4">
      <w:pPr>
        <w:pStyle w:val="Heading3"/>
      </w:pPr>
      <w:r w:rsidRPr="00C96B0C">
        <w:t xml:space="preserve">Talking Points </w:t>
      </w:r>
    </w:p>
    <w:p w14:paraId="157FC5C4" w14:textId="2FF3A9C2" w:rsidR="007A3923" w:rsidRPr="00C96B0C" w:rsidRDefault="007A3923" w:rsidP="001552DA">
      <w:pPr>
        <w:pStyle w:val="ListBullet"/>
      </w:pPr>
      <w:r w:rsidRPr="00C96B0C">
        <w:t xml:space="preserve">You reviewed some ideas on </w:t>
      </w:r>
      <w:r w:rsidR="00DA0A5A" w:rsidRPr="00C96B0C">
        <w:t>using</w:t>
      </w:r>
      <w:r w:rsidRPr="00C96B0C">
        <w:t xml:space="preserve"> the M</w:t>
      </w:r>
      <w:r w:rsidRPr="00C96B0C">
        <w:rPr>
          <w:vertAlign w:val="superscript"/>
        </w:rPr>
        <w:t xml:space="preserve">5 </w:t>
      </w:r>
      <w:r w:rsidRPr="00C96B0C">
        <w:t xml:space="preserve">Early Math Approach to support </w:t>
      </w:r>
      <w:r w:rsidR="00DA0A5A" w:rsidRPr="00C96B0C">
        <w:t>infants</w:t>
      </w:r>
      <w:r w:rsidRPr="00C96B0C">
        <w:t xml:space="preserve"> and </w:t>
      </w:r>
      <w:r w:rsidR="00DA0A5A" w:rsidRPr="00C96B0C">
        <w:t>toddlers</w:t>
      </w:r>
      <w:r w:rsidRPr="00C96B0C">
        <w:t xml:space="preserve"> </w:t>
      </w:r>
      <w:r w:rsidR="00DA0A5A" w:rsidRPr="00C96B0C">
        <w:rPr>
          <w:rFonts w:eastAsiaTheme="minorEastAsia"/>
          <w:color w:val="000000" w:themeColor="text1"/>
        </w:rPr>
        <w:t>in</w:t>
      </w:r>
      <w:r w:rsidRPr="00C96B0C">
        <w:rPr>
          <w:rFonts w:eastAsiaTheme="minorEastAsia"/>
          <w:color w:val="000000" w:themeColor="text1"/>
        </w:rPr>
        <w:t xml:space="preserve"> </w:t>
      </w:r>
      <w:r w:rsidR="00DA0A5A" w:rsidRPr="00C96B0C">
        <w:rPr>
          <w:rFonts w:eastAsiaTheme="minorEastAsia"/>
          <w:color w:val="000000" w:themeColor="text1"/>
        </w:rPr>
        <w:t>understanding</w:t>
      </w:r>
      <w:r w:rsidRPr="00C96B0C">
        <w:rPr>
          <w:rFonts w:eastAsiaTheme="minorEastAsia"/>
          <w:color w:val="000000" w:themeColor="text1"/>
        </w:rPr>
        <w:t xml:space="preserve"> number and counting</w:t>
      </w:r>
      <w:r w:rsidRPr="00C96B0C">
        <w:t xml:space="preserve">. Next, let’s reflect on ways </w:t>
      </w:r>
      <w:r w:rsidR="00DA0A5A" w:rsidRPr="00C96B0C">
        <w:t>to continue supporting</w:t>
      </w:r>
      <w:r w:rsidRPr="00C96B0C">
        <w:t xml:space="preserve"> children’s </w:t>
      </w:r>
      <w:r w:rsidRPr="00C96B0C">
        <w:rPr>
          <w:rFonts w:eastAsiaTheme="minorEastAsia"/>
          <w:color w:val="000000" w:themeColor="text1"/>
        </w:rPr>
        <w:t xml:space="preserve">understanding of </w:t>
      </w:r>
      <w:r w:rsidR="00DA0A5A" w:rsidRPr="00C96B0C">
        <w:rPr>
          <w:rFonts w:eastAsiaTheme="minorEastAsia"/>
          <w:color w:val="000000" w:themeColor="text1"/>
        </w:rPr>
        <w:t>number</w:t>
      </w:r>
      <w:r w:rsidR="00CF29EC" w:rsidRPr="00C96B0C">
        <w:rPr>
          <w:rFonts w:eastAsiaTheme="minorEastAsia"/>
          <w:color w:val="000000" w:themeColor="text1"/>
        </w:rPr>
        <w:t xml:space="preserve"> and counting</w:t>
      </w:r>
      <w:r w:rsidRPr="00C96B0C">
        <w:t>.</w:t>
      </w:r>
    </w:p>
    <w:p w14:paraId="61D2C04D" w14:textId="77777777" w:rsidR="007A3923" w:rsidRPr="00C96B0C" w:rsidRDefault="007A3923" w:rsidP="001552DA">
      <w:pPr>
        <w:pStyle w:val="ListBullet"/>
      </w:pPr>
      <w:r w:rsidRPr="00C96B0C">
        <w:t xml:space="preserve">[Select a way to organize this activity from the facilitator notes. Then, adapt these talking points based on your selection.] </w:t>
      </w:r>
    </w:p>
    <w:p w14:paraId="6D282A7A" w14:textId="35E1A425" w:rsidR="007A3923" w:rsidRPr="00C96B0C" w:rsidRDefault="007A3923" w:rsidP="00EA5B53">
      <w:pPr>
        <w:pStyle w:val="ListBullet2"/>
      </w:pPr>
      <w:r w:rsidRPr="00C96B0C">
        <w:t>[Assign each group one M</w:t>
      </w:r>
      <w:r w:rsidRPr="00C96B0C">
        <w:rPr>
          <w:vertAlign w:val="superscript"/>
        </w:rPr>
        <w:t>5</w:t>
      </w:r>
      <w:r w:rsidRPr="00C96B0C">
        <w:t xml:space="preserve"> practice.] Briefly discuss the ideas described for your assigned practice. Then, decide how </w:t>
      </w:r>
      <w:r w:rsidR="00DA0A5A" w:rsidRPr="00C96B0C">
        <w:t>you</w:t>
      </w:r>
      <w:r w:rsidRPr="00C96B0C">
        <w:t xml:space="preserve"> will share these ideas with the </w:t>
      </w:r>
      <w:r w:rsidR="006E502F" w:rsidRPr="00C96B0C">
        <w:t xml:space="preserve">whole </w:t>
      </w:r>
      <w:r w:rsidRPr="00C96B0C">
        <w:t xml:space="preserve">group. </w:t>
      </w:r>
    </w:p>
    <w:p w14:paraId="38F288BA" w14:textId="45F53D70" w:rsidR="007A3923" w:rsidRPr="00C96B0C" w:rsidRDefault="007A3923" w:rsidP="00EA5B53">
      <w:pPr>
        <w:pStyle w:val="ListBullet2"/>
      </w:pPr>
      <w:r w:rsidRPr="00C96B0C">
        <w:lastRenderedPageBreak/>
        <w:t xml:space="preserve">Be creative. For example, create a drawing, song, or role-play to share </w:t>
      </w:r>
      <w:r w:rsidR="00DA0A5A" w:rsidRPr="00C96B0C">
        <w:t>your learning</w:t>
      </w:r>
      <w:r w:rsidRPr="00C96B0C">
        <w:t>.</w:t>
      </w:r>
    </w:p>
    <w:p w14:paraId="4B740B88" w14:textId="77777777" w:rsidR="007A3923" w:rsidRPr="00C96B0C" w:rsidRDefault="007A3923" w:rsidP="00EA5B53">
      <w:pPr>
        <w:pStyle w:val="ListBullet2"/>
      </w:pPr>
      <w:r w:rsidRPr="00C96B0C">
        <w:t>Consider ways to represent the diversity of children’s interests, languages, cultures and lived experiences, abilities, and emerging skills.</w:t>
      </w:r>
    </w:p>
    <w:p w14:paraId="3DEB3094" w14:textId="4000ACCA" w:rsidR="007A3923" w:rsidRPr="00C96B0C" w:rsidRDefault="007A3923" w:rsidP="00EA5B53">
      <w:pPr>
        <w:pStyle w:val="ListBullet2"/>
      </w:pPr>
      <w:r w:rsidRPr="00C96B0C">
        <w:t xml:space="preserve">Each group will have </w:t>
      </w:r>
      <w:r w:rsidR="004B413D" w:rsidRPr="00C96B0C">
        <w:t>two to three</w:t>
      </w:r>
      <w:r w:rsidRPr="00C96B0C">
        <w:t xml:space="preserve"> minutes to share their M</w:t>
      </w:r>
      <w:r w:rsidRPr="00C96B0C">
        <w:rPr>
          <w:vertAlign w:val="superscript"/>
        </w:rPr>
        <w:t xml:space="preserve">5 </w:t>
      </w:r>
      <w:r w:rsidRPr="00C96B0C">
        <w:t xml:space="preserve">practice with the </w:t>
      </w:r>
      <w:r w:rsidR="006E502F" w:rsidRPr="00C96B0C">
        <w:t xml:space="preserve">whole </w:t>
      </w:r>
      <w:r w:rsidRPr="00C96B0C">
        <w:t>group.</w:t>
      </w:r>
    </w:p>
    <w:p w14:paraId="02B3853F" w14:textId="77A6B607" w:rsidR="007A3923" w:rsidRPr="00C96B0C" w:rsidRDefault="007A3923" w:rsidP="001552DA">
      <w:pPr>
        <w:pStyle w:val="ListBullet"/>
      </w:pPr>
      <w:r w:rsidRPr="00C96B0C">
        <w:t xml:space="preserve">[Provide time for participants to prepare their presentations. Then, invite groups to share their assigned practices. Offer additional information about each practice as needed.] </w:t>
      </w:r>
    </w:p>
    <w:p w14:paraId="3C0B6F72" w14:textId="5329ABC2" w:rsidR="007A3923" w:rsidRPr="00C96B0C" w:rsidRDefault="007A3923" w:rsidP="001552DA">
      <w:pPr>
        <w:pStyle w:val="ListBullet"/>
      </w:pPr>
      <w:r w:rsidRPr="00C96B0C">
        <w:t>[After each group has shared</w:t>
      </w:r>
      <w:r w:rsidR="00A10E94" w:rsidRPr="00C96B0C">
        <w:t>:</w:t>
      </w:r>
      <w:r w:rsidRPr="00C96B0C">
        <w:t>] You reviewed some ways to use the M</w:t>
      </w:r>
      <w:r w:rsidRPr="00C96B0C">
        <w:rPr>
          <w:vertAlign w:val="superscript"/>
        </w:rPr>
        <w:t>5</w:t>
      </w:r>
      <w:r w:rsidRPr="00C96B0C">
        <w:t xml:space="preserve"> Early Math Approach to support infants’ and toddlers’ understanding of number and developing counting skills. Hopefully, you will find these strategies helpful in your setting.</w:t>
      </w:r>
    </w:p>
    <w:p w14:paraId="1DBF2CAE" w14:textId="00AF1EBA" w:rsidR="007A3923" w:rsidRPr="00C96B0C" w:rsidRDefault="007A3923" w:rsidP="00985CB4">
      <w:pPr>
        <w:pStyle w:val="Heading3"/>
      </w:pPr>
      <w:r w:rsidRPr="00C96B0C">
        <w:t>Facilitator Notes</w:t>
      </w:r>
    </w:p>
    <w:p w14:paraId="4A21C589" w14:textId="77777777" w:rsidR="007A3923" w:rsidRPr="00C96B0C" w:rsidRDefault="007A3923" w:rsidP="001552DA">
      <w:pPr>
        <w:pStyle w:val="ListBullet"/>
      </w:pPr>
      <w:r w:rsidRPr="00C96B0C">
        <w:t>Adjust the way you organize this activity based on group size:</w:t>
      </w:r>
    </w:p>
    <w:p w14:paraId="0CA3E6B3" w14:textId="324B5E28" w:rsidR="007A3923" w:rsidRPr="00C96B0C" w:rsidRDefault="007A3923" w:rsidP="00EA5B53">
      <w:pPr>
        <w:pStyle w:val="ListBullet2"/>
      </w:pPr>
      <w:r w:rsidRPr="00C96B0C">
        <w:t>For smaller sessions</w:t>
      </w:r>
      <w:r w:rsidR="00DA0A5A" w:rsidRPr="00C96B0C">
        <w:t>,</w:t>
      </w:r>
      <w:r w:rsidRPr="00C96B0C">
        <w:t xml:space="preserve"> divide participants into five groups. Assign each group one M</w:t>
      </w:r>
      <w:r w:rsidRPr="00C96B0C">
        <w:rPr>
          <w:vertAlign w:val="superscript"/>
        </w:rPr>
        <w:t>5</w:t>
      </w:r>
      <w:r w:rsidRPr="00C96B0C">
        <w:t xml:space="preserve"> practice. Each group will discuss their assigned practice briefly and identify a way to share the information with the </w:t>
      </w:r>
      <w:r w:rsidR="006E502F" w:rsidRPr="00C96B0C">
        <w:t xml:space="preserve">whole </w:t>
      </w:r>
      <w:r w:rsidRPr="00C96B0C">
        <w:t xml:space="preserve">group. </w:t>
      </w:r>
    </w:p>
    <w:p w14:paraId="06D610E9" w14:textId="39AD60B4" w:rsidR="007A3923" w:rsidRPr="00C96B0C" w:rsidRDefault="007A3923" w:rsidP="00EA5B53">
      <w:pPr>
        <w:pStyle w:val="ListBullet2"/>
      </w:pPr>
      <w:r w:rsidRPr="00C96B0C">
        <w:t>For larger groups</w:t>
      </w:r>
      <w:r w:rsidR="006E502F" w:rsidRPr="00C96B0C">
        <w:t>,</w:t>
      </w:r>
      <w:r w:rsidRPr="00C96B0C">
        <w:t xml:space="preserve"> create groups of </w:t>
      </w:r>
      <w:r w:rsidR="00CB7504" w:rsidRPr="00C96B0C">
        <w:t>five to seven</w:t>
      </w:r>
      <w:r w:rsidRPr="00C96B0C">
        <w:t xml:space="preserve"> participants each. Assign each group an M</w:t>
      </w:r>
      <w:r w:rsidRPr="00C96B0C">
        <w:rPr>
          <w:vertAlign w:val="superscript"/>
        </w:rPr>
        <w:t>5</w:t>
      </w:r>
      <w:r w:rsidRPr="00C96B0C">
        <w:t xml:space="preserve"> practice. As necessary, assign more than one group </w:t>
      </w:r>
      <w:r w:rsidR="00DA0A5A" w:rsidRPr="00C96B0C">
        <w:t xml:space="preserve">to </w:t>
      </w:r>
      <w:r w:rsidRPr="00C96B0C">
        <w:t xml:space="preserve">the same practice. Each group will discuss their assigned practice briefly and identify a way to share the information with the </w:t>
      </w:r>
      <w:r w:rsidR="006E502F" w:rsidRPr="00C96B0C">
        <w:t xml:space="preserve">whole </w:t>
      </w:r>
      <w:r w:rsidRPr="00C96B0C">
        <w:t>group.</w:t>
      </w:r>
    </w:p>
    <w:p w14:paraId="5D5370BE" w14:textId="77777777" w:rsidR="007A3923" w:rsidRPr="00C96B0C" w:rsidRDefault="007A3923" w:rsidP="001552DA">
      <w:pPr>
        <w:pStyle w:val="ListBullet"/>
      </w:pPr>
      <w:r w:rsidRPr="00C96B0C">
        <w:t>Move around the room while participants work in groups. Provide support as needed.</w:t>
      </w:r>
    </w:p>
    <w:p w14:paraId="34463B82" w14:textId="76DB5025" w:rsidR="004B5A69" w:rsidRDefault="00985CB4" w:rsidP="00985CB4">
      <w:pPr>
        <w:pStyle w:val="Heading2"/>
      </w:pPr>
      <w:r>
        <w:lastRenderedPageBreak/>
        <w:t xml:space="preserve">SLIDE </w:t>
      </w:r>
      <w:r w:rsidR="00DA3664" w:rsidRPr="00C96B0C">
        <w:t>2</w:t>
      </w:r>
      <w:r w:rsidR="00A66EA1">
        <w:t>7</w:t>
      </w:r>
      <w:r w:rsidR="04765EB0" w:rsidRPr="00C96B0C">
        <w:t>: Observ</w:t>
      </w:r>
      <w:r w:rsidR="00716785" w:rsidRPr="00C96B0C">
        <w:t>e:</w:t>
      </w:r>
      <w:r w:rsidR="04765EB0" w:rsidRPr="00C96B0C">
        <w:t xml:space="preserve"> </w:t>
      </w:r>
      <w:r w:rsidR="00484446" w:rsidRPr="00C96B0C">
        <w:t xml:space="preserve">Supporting Learning </w:t>
      </w:r>
      <w:r w:rsidR="00DA6971">
        <w:t>A</w:t>
      </w:r>
      <w:r w:rsidR="00484446" w:rsidRPr="00C96B0C">
        <w:t>bout Number and Counting</w:t>
      </w:r>
    </w:p>
    <w:p w14:paraId="1BAF32BF" w14:textId="28FE42C3"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3D53FC45" wp14:editId="689543EB">
            <wp:extent cx="3251200" cy="1828800"/>
            <wp:effectExtent l="12700" t="12700" r="12700" b="12700"/>
            <wp:docPr id="205951320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13208" name="Picture 3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0BDE02D" w14:textId="79691E48" w:rsidR="004B5A69" w:rsidRPr="00C96B0C" w:rsidRDefault="04765EB0" w:rsidP="00B73CDE">
      <w:pPr>
        <w:pStyle w:val="Body"/>
      </w:pPr>
      <w:r w:rsidRPr="00C96B0C">
        <w:rPr>
          <w:b/>
          <w:bCs/>
        </w:rPr>
        <w:t>Time</w:t>
      </w:r>
      <w:r w:rsidR="0038516E" w:rsidRPr="00C96B0C">
        <w:rPr>
          <w:b/>
          <w:bCs/>
        </w:rPr>
        <w:t xml:space="preserve">: </w:t>
      </w:r>
      <w:r w:rsidR="0083330A" w:rsidRPr="00B52C05">
        <w:t>20</w:t>
      </w:r>
      <w:r w:rsidR="006C1B2C">
        <w:t>–</w:t>
      </w:r>
      <w:r w:rsidR="0083330A" w:rsidRPr="00B52C05">
        <w:t>30 minutes</w:t>
      </w:r>
      <w:r w:rsidR="008B21C5" w:rsidRPr="00C96B0C">
        <w:t xml:space="preserve"> (including </w:t>
      </w:r>
      <w:r w:rsidR="006C1B2C">
        <w:t xml:space="preserve">a </w:t>
      </w:r>
      <w:r w:rsidR="008B21C5" w:rsidRPr="00C96B0C">
        <w:t>debrief</w:t>
      </w:r>
      <w:r w:rsidR="0083330A" w:rsidRPr="00C96B0C">
        <w:t xml:space="preserve"> on </w:t>
      </w:r>
      <w:r w:rsidR="006C1B2C">
        <w:t xml:space="preserve">the </w:t>
      </w:r>
      <w:r w:rsidR="0083330A" w:rsidRPr="00C96B0C">
        <w:t>next slide</w:t>
      </w:r>
      <w:r w:rsidR="008B21C5" w:rsidRPr="00C96B0C">
        <w:t>)</w:t>
      </w:r>
    </w:p>
    <w:p w14:paraId="7F4DE274" w14:textId="3D82F606" w:rsidR="004B5A69" w:rsidRPr="00B73CDE" w:rsidRDefault="004B5A69" w:rsidP="00B73CDE">
      <w:pPr>
        <w:pStyle w:val="Body"/>
      </w:pPr>
      <w:r w:rsidRPr="00B73CDE">
        <w:rPr>
          <w:b/>
          <w:bCs/>
        </w:rPr>
        <w:t>Materials</w:t>
      </w:r>
      <w:r w:rsidR="0038516E" w:rsidRPr="00B73CDE">
        <w:rPr>
          <w:b/>
          <w:bCs/>
        </w:rPr>
        <w:t xml:space="preserve">: </w:t>
      </w:r>
      <w:r w:rsidR="0062182F" w:rsidRPr="00B73CDE">
        <w:rPr>
          <w:b/>
          <w:bCs/>
        </w:rPr>
        <w:t>Observing M</w:t>
      </w:r>
      <w:r w:rsidR="0062182F" w:rsidRPr="00B73CDE">
        <w:rPr>
          <w:b/>
          <w:bCs/>
          <w:vertAlign w:val="superscript"/>
        </w:rPr>
        <w:t>5</w:t>
      </w:r>
      <w:r w:rsidR="0062182F" w:rsidRPr="00B73CDE">
        <w:rPr>
          <w:b/>
          <w:bCs/>
        </w:rPr>
        <w:t xml:space="preserve"> in Action: Number </w:t>
      </w:r>
      <w:r w:rsidR="00CF29EC" w:rsidRPr="00B73CDE">
        <w:rPr>
          <w:b/>
          <w:bCs/>
        </w:rPr>
        <w:t xml:space="preserve">and </w:t>
      </w:r>
      <w:r w:rsidR="0062182F" w:rsidRPr="00B73CDE">
        <w:rPr>
          <w:b/>
          <w:bCs/>
        </w:rPr>
        <w:t xml:space="preserve">Counting </w:t>
      </w:r>
      <w:r w:rsidR="0062182F" w:rsidRPr="00B73CDE">
        <w:t>handout</w:t>
      </w:r>
      <w:r w:rsidRPr="00B73CDE">
        <w:t xml:space="preserve">, </w:t>
      </w:r>
      <w:r w:rsidR="008B21C5" w:rsidRPr="00B73CDE">
        <w:t xml:space="preserve">infant </w:t>
      </w:r>
      <w:r w:rsidR="009F3B93" w:rsidRPr="00B73CDE">
        <w:t>or</w:t>
      </w:r>
      <w:r w:rsidR="008B21C5" w:rsidRPr="00B73CDE">
        <w:t xml:space="preserve"> toddler </w:t>
      </w:r>
      <w:r w:rsidR="006B4415" w:rsidRPr="00B73CDE">
        <w:t>number and counting</w:t>
      </w:r>
      <w:r w:rsidR="008B21C5" w:rsidRPr="00B73CDE">
        <w:t xml:space="preserve"> video clip, chart paper</w:t>
      </w:r>
      <w:r w:rsidR="00933669" w:rsidRPr="00B73CDE">
        <w:t>,</w:t>
      </w:r>
      <w:r w:rsidR="008B21C5" w:rsidRPr="00B73CDE">
        <w:t xml:space="preserve"> </w:t>
      </w:r>
      <w:r w:rsidR="00562B9D" w:rsidRPr="00B73CDE">
        <w:t xml:space="preserve">and </w:t>
      </w:r>
      <w:r w:rsidR="008B21C5" w:rsidRPr="00B73CDE">
        <w:t>markers</w:t>
      </w:r>
    </w:p>
    <w:p w14:paraId="09A344E1" w14:textId="77BA9229" w:rsidR="004B5A69" w:rsidRPr="00C96B0C" w:rsidRDefault="00C2120D" w:rsidP="00985CB4">
      <w:pPr>
        <w:pStyle w:val="Heading3"/>
      </w:pPr>
      <w:r w:rsidRPr="00C96B0C">
        <w:t>Talking Points</w:t>
      </w:r>
      <w:r w:rsidR="00347A29" w:rsidRPr="00C96B0C">
        <w:t xml:space="preserve"> </w:t>
      </w:r>
    </w:p>
    <w:p w14:paraId="3D1530C4" w14:textId="6EB3FDF4" w:rsidR="0062182F" w:rsidRPr="00C96B0C" w:rsidRDefault="000527AE" w:rsidP="001552DA">
      <w:pPr>
        <w:pStyle w:val="ListBullet"/>
        <w:rPr>
          <w:rFonts w:eastAsiaTheme="minorEastAsia"/>
        </w:rPr>
      </w:pPr>
      <w:r w:rsidRPr="00C96B0C">
        <w:rPr>
          <w:rFonts w:eastAsiaTheme="minorEastAsia"/>
        </w:rPr>
        <w:t xml:space="preserve">We observed </w:t>
      </w:r>
      <w:r w:rsidR="0062182F" w:rsidRPr="00C96B0C">
        <w:rPr>
          <w:rFonts w:eastAsiaTheme="minorEastAsia"/>
        </w:rPr>
        <w:t>how</w:t>
      </w:r>
      <w:r w:rsidR="00B27BA7" w:rsidRPr="00C96B0C">
        <w:rPr>
          <w:rFonts w:eastAsiaTheme="minorEastAsia"/>
        </w:rPr>
        <w:t xml:space="preserve"> </w:t>
      </w:r>
      <w:r w:rsidRPr="00C96B0C">
        <w:rPr>
          <w:rFonts w:eastAsiaTheme="minorEastAsia"/>
        </w:rPr>
        <w:t xml:space="preserve">infants and toddlers </w:t>
      </w:r>
      <w:r w:rsidR="00017538" w:rsidRPr="00C96B0C">
        <w:rPr>
          <w:rFonts w:eastAsiaTheme="minorEastAsia"/>
        </w:rPr>
        <w:t xml:space="preserve">develop </w:t>
      </w:r>
      <w:r w:rsidR="00DA0A5A" w:rsidRPr="00C96B0C">
        <w:rPr>
          <w:rFonts w:eastAsiaTheme="minorEastAsia"/>
        </w:rPr>
        <w:t xml:space="preserve">an </w:t>
      </w:r>
      <w:r w:rsidR="00017538" w:rsidRPr="00C96B0C">
        <w:rPr>
          <w:rFonts w:eastAsiaTheme="minorEastAsia"/>
        </w:rPr>
        <w:t>early</w:t>
      </w:r>
      <w:r w:rsidR="0062182F" w:rsidRPr="00C96B0C">
        <w:rPr>
          <w:rFonts w:eastAsiaTheme="minorEastAsia"/>
        </w:rPr>
        <w:t xml:space="preserve"> understand</w:t>
      </w:r>
      <w:r w:rsidR="00017538" w:rsidRPr="00C96B0C">
        <w:rPr>
          <w:rFonts w:eastAsiaTheme="minorEastAsia"/>
        </w:rPr>
        <w:t>ing of</w:t>
      </w:r>
      <w:r w:rsidR="0062182F" w:rsidRPr="00C96B0C">
        <w:rPr>
          <w:rFonts w:eastAsiaTheme="minorEastAsia"/>
        </w:rPr>
        <w:t xml:space="preserve"> </w:t>
      </w:r>
      <w:r w:rsidR="0038516E" w:rsidRPr="00C96B0C">
        <w:rPr>
          <w:rFonts w:eastAsiaTheme="minorEastAsia"/>
        </w:rPr>
        <w:t>number and counting</w:t>
      </w:r>
      <w:r w:rsidR="0062182F" w:rsidRPr="00C96B0C">
        <w:rPr>
          <w:rFonts w:eastAsiaTheme="minorEastAsia"/>
        </w:rPr>
        <w:t xml:space="preserve"> skills</w:t>
      </w:r>
      <w:r w:rsidRPr="00C96B0C">
        <w:rPr>
          <w:rFonts w:eastAsiaTheme="minorEastAsia"/>
        </w:rPr>
        <w:t xml:space="preserve">. Then, we </w:t>
      </w:r>
      <w:r w:rsidR="008B21C5" w:rsidRPr="00C96B0C">
        <w:rPr>
          <w:rFonts w:eastAsiaTheme="minorEastAsia"/>
        </w:rPr>
        <w:t>explored</w:t>
      </w:r>
      <w:r w:rsidRPr="00C96B0C">
        <w:rPr>
          <w:rFonts w:eastAsiaTheme="minorEastAsia"/>
        </w:rPr>
        <w:t xml:space="preserve"> the M</w:t>
      </w:r>
      <w:r w:rsidRPr="00C96B0C">
        <w:rPr>
          <w:rFonts w:eastAsiaTheme="minorEastAsia"/>
          <w:vertAlign w:val="superscript"/>
        </w:rPr>
        <w:t>5</w:t>
      </w:r>
      <w:r w:rsidRPr="00C96B0C">
        <w:rPr>
          <w:rFonts w:eastAsiaTheme="minorEastAsia"/>
        </w:rPr>
        <w:t xml:space="preserve"> </w:t>
      </w:r>
      <w:r w:rsidR="002F0CEC" w:rsidRPr="00C96B0C">
        <w:rPr>
          <w:rFonts w:eastAsiaTheme="minorEastAsia"/>
        </w:rPr>
        <w:t>E</w:t>
      </w:r>
      <w:r w:rsidRPr="00C96B0C">
        <w:rPr>
          <w:rFonts w:eastAsiaTheme="minorEastAsia"/>
        </w:rPr>
        <w:t xml:space="preserve">arly </w:t>
      </w:r>
      <w:r w:rsidR="002F0CEC" w:rsidRPr="00C96B0C">
        <w:rPr>
          <w:rFonts w:eastAsiaTheme="minorEastAsia"/>
        </w:rPr>
        <w:t>M</w:t>
      </w:r>
      <w:r w:rsidRPr="00C96B0C">
        <w:rPr>
          <w:rFonts w:eastAsiaTheme="minorEastAsia"/>
        </w:rPr>
        <w:t>ath</w:t>
      </w:r>
      <w:r w:rsidR="004A24E8" w:rsidRPr="00C96B0C">
        <w:rPr>
          <w:rFonts w:eastAsiaTheme="minorEastAsia"/>
        </w:rPr>
        <w:t xml:space="preserve"> </w:t>
      </w:r>
      <w:r w:rsidR="0038516E" w:rsidRPr="00C96B0C">
        <w:rPr>
          <w:rFonts w:eastAsiaTheme="minorEastAsia"/>
        </w:rPr>
        <w:t>Approach</w:t>
      </w:r>
      <w:r w:rsidRPr="00C96B0C">
        <w:rPr>
          <w:rFonts w:eastAsiaTheme="minorEastAsia"/>
        </w:rPr>
        <w:t>. Now</w:t>
      </w:r>
      <w:r w:rsidR="00F5085E" w:rsidRPr="00C96B0C">
        <w:rPr>
          <w:rFonts w:eastAsiaTheme="minorEastAsia"/>
        </w:rPr>
        <w:t>,</w:t>
      </w:r>
      <w:r w:rsidRPr="00C96B0C">
        <w:rPr>
          <w:rFonts w:eastAsiaTheme="minorEastAsia"/>
        </w:rPr>
        <w:t xml:space="preserve"> we </w:t>
      </w:r>
      <w:r w:rsidR="00DA0A5A" w:rsidRPr="00C96B0C">
        <w:rPr>
          <w:rFonts w:eastAsiaTheme="minorEastAsia"/>
        </w:rPr>
        <w:t>will observe a video showing</w:t>
      </w:r>
      <w:r w:rsidR="0062182F" w:rsidRPr="00C96B0C">
        <w:rPr>
          <w:rFonts w:eastAsiaTheme="minorEastAsia"/>
        </w:rPr>
        <w:t xml:space="preserve"> how educators use</w:t>
      </w:r>
      <w:r w:rsidR="005343A0" w:rsidRPr="00C96B0C">
        <w:rPr>
          <w:rFonts w:eastAsiaTheme="minorEastAsia"/>
        </w:rPr>
        <w:t xml:space="preserve"> </w:t>
      </w:r>
      <w:r w:rsidRPr="00C96B0C">
        <w:rPr>
          <w:rFonts w:eastAsiaTheme="minorEastAsia"/>
        </w:rPr>
        <w:t>M</w:t>
      </w:r>
      <w:r w:rsidRPr="00C96B0C">
        <w:rPr>
          <w:rFonts w:eastAsiaTheme="minorEastAsia"/>
          <w:vertAlign w:val="superscript"/>
        </w:rPr>
        <w:t xml:space="preserve">5 </w:t>
      </w:r>
      <w:r w:rsidR="0062182F" w:rsidRPr="00C96B0C">
        <w:rPr>
          <w:rFonts w:eastAsiaTheme="minorEastAsia"/>
        </w:rPr>
        <w:t xml:space="preserve">to </w:t>
      </w:r>
      <w:r w:rsidR="000D4C82" w:rsidRPr="00C96B0C">
        <w:rPr>
          <w:rFonts w:eastAsiaTheme="minorEastAsia"/>
        </w:rPr>
        <w:t xml:space="preserve">help </w:t>
      </w:r>
      <w:r w:rsidR="0062182F" w:rsidRPr="00C96B0C">
        <w:rPr>
          <w:rFonts w:eastAsiaTheme="minorEastAsia"/>
        </w:rPr>
        <w:t xml:space="preserve">infants and toddlers </w:t>
      </w:r>
      <w:r w:rsidR="00017538" w:rsidRPr="00C96B0C">
        <w:rPr>
          <w:rFonts w:eastAsiaTheme="minorEastAsia"/>
        </w:rPr>
        <w:t>develop</w:t>
      </w:r>
      <w:r w:rsidR="0062182F" w:rsidRPr="00C96B0C">
        <w:rPr>
          <w:rFonts w:eastAsiaTheme="minorEastAsia"/>
        </w:rPr>
        <w:t xml:space="preserve"> number and counting skills</w:t>
      </w:r>
      <w:r w:rsidRPr="00C96B0C">
        <w:rPr>
          <w:rFonts w:eastAsiaTheme="minorEastAsia"/>
        </w:rPr>
        <w:t xml:space="preserve">. </w:t>
      </w:r>
    </w:p>
    <w:p w14:paraId="1B2A75A5" w14:textId="06321608" w:rsidR="004B5A69" w:rsidRPr="00C96B0C" w:rsidRDefault="000527AE" w:rsidP="001552DA">
      <w:pPr>
        <w:pStyle w:val="ListBullet"/>
        <w:rPr>
          <w:rFonts w:eastAsiaTheme="minorEastAsia"/>
        </w:rPr>
      </w:pPr>
      <w:r w:rsidRPr="00C96B0C">
        <w:rPr>
          <w:rFonts w:eastAsiaTheme="minorEastAsia"/>
        </w:rPr>
        <w:t>[Choose a strategy for facilitating this observation and debrief</w:t>
      </w:r>
      <w:r w:rsidR="0083330A" w:rsidRPr="00C96B0C">
        <w:rPr>
          <w:rFonts w:eastAsiaTheme="minorEastAsia"/>
        </w:rPr>
        <w:t xml:space="preserve"> (on the next slide)</w:t>
      </w:r>
      <w:r w:rsidRPr="00C96B0C">
        <w:rPr>
          <w:rFonts w:eastAsiaTheme="minorEastAsia"/>
        </w:rPr>
        <w:t>. Adapt the talking points to reflect this strategy.]</w:t>
      </w:r>
    </w:p>
    <w:p w14:paraId="69D006F1" w14:textId="1F7F9907" w:rsidR="00347A29" w:rsidRPr="00C96B0C" w:rsidRDefault="00C2120D" w:rsidP="00985CB4">
      <w:pPr>
        <w:pStyle w:val="Heading3"/>
      </w:pPr>
      <w:r w:rsidRPr="00C96B0C">
        <w:t>Facilitator Notes</w:t>
      </w:r>
    </w:p>
    <w:p w14:paraId="54B08193" w14:textId="511C3A41" w:rsidR="0062182F" w:rsidRPr="00FE1358" w:rsidRDefault="008B21C5" w:rsidP="001552DA">
      <w:pPr>
        <w:pStyle w:val="ListBullet"/>
      </w:pPr>
      <w:r w:rsidRPr="00C96B0C">
        <w:t>Choose an infant and toddler video</w:t>
      </w:r>
      <w:r w:rsidR="00613F40" w:rsidRPr="00C96B0C">
        <w:t xml:space="preserve"> clip</w:t>
      </w:r>
      <w:r w:rsidRPr="00C96B0C">
        <w:t xml:space="preserve"> that shows children </w:t>
      </w:r>
      <w:r w:rsidR="0038516E" w:rsidRPr="00C96B0C">
        <w:t xml:space="preserve">learning about </w:t>
      </w:r>
      <w:r w:rsidR="00DA0A5A" w:rsidRPr="00C96B0C">
        <w:t>number</w:t>
      </w:r>
      <w:r w:rsidR="0038516E" w:rsidRPr="00C96B0C">
        <w:t xml:space="preserve"> and counting</w:t>
      </w:r>
      <w:r w:rsidR="00347A29" w:rsidRPr="00C96B0C">
        <w:t xml:space="preserve">. </w:t>
      </w:r>
      <w:r w:rsidR="00DA0A5A" w:rsidRPr="00FE1358">
        <w:t>T</w:t>
      </w:r>
      <w:r w:rsidRPr="00FE1358">
        <w:t xml:space="preserve">he same </w:t>
      </w:r>
      <w:r w:rsidR="00613F40" w:rsidRPr="00FE1358">
        <w:t xml:space="preserve">clip </w:t>
      </w:r>
      <w:r w:rsidR="00DA0A5A" w:rsidRPr="00FE1358">
        <w:t xml:space="preserve">could be </w:t>
      </w:r>
      <w:r w:rsidRPr="00FE1358">
        <w:t xml:space="preserve">used </w:t>
      </w:r>
      <w:r w:rsidR="0083330A" w:rsidRPr="00FE1358">
        <w:t xml:space="preserve">from when participants </w:t>
      </w:r>
      <w:r w:rsidR="00DA0A5A" w:rsidRPr="00FE1358">
        <w:t>observe</w:t>
      </w:r>
      <w:r w:rsidR="0083330A" w:rsidRPr="00FE1358">
        <w:t>d</w:t>
      </w:r>
      <w:r w:rsidRPr="00FE1358">
        <w:t xml:space="preserve"> children learning about </w:t>
      </w:r>
      <w:r w:rsidR="00DA0A5A" w:rsidRPr="00FE1358">
        <w:t>number</w:t>
      </w:r>
      <w:r w:rsidR="0038516E" w:rsidRPr="00FE1358">
        <w:t xml:space="preserve"> and counting</w:t>
      </w:r>
      <w:r w:rsidRPr="00FE1358">
        <w:t>.</w:t>
      </w:r>
    </w:p>
    <w:p w14:paraId="69C4E99A" w14:textId="4F7212B0" w:rsidR="0062182F" w:rsidRPr="00FE1358" w:rsidRDefault="7A89E2D8" w:rsidP="001552DA">
      <w:pPr>
        <w:pStyle w:val="ListBullet"/>
      </w:pPr>
      <w:r>
        <w:t>We provide the following videos (you might use other videos):</w:t>
      </w:r>
    </w:p>
    <w:p w14:paraId="6DAC1700" w14:textId="3E4736CA" w:rsidR="7A89E2D8" w:rsidRDefault="7A89E2D8" w:rsidP="7A89E2D8">
      <w:pPr>
        <w:pStyle w:val="ListBullet2"/>
        <w:rPr>
          <w:rStyle w:val="Hyperlink"/>
        </w:rPr>
      </w:pPr>
      <w:hyperlink r:id="rId44">
        <w:r w:rsidRPr="7A89E2D8">
          <w:rPr>
            <w:rStyle w:val="Hyperlink"/>
          </w:rPr>
          <w:t>Using Math Language While Diapering (0–18 months)</w:t>
        </w:r>
      </w:hyperlink>
    </w:p>
    <w:p w14:paraId="369CC2EF" w14:textId="2807EF73" w:rsidR="7A89E2D8" w:rsidRDefault="7A89E2D8" w:rsidP="7A89E2D8">
      <w:pPr>
        <w:pStyle w:val="ListBullet2"/>
        <w:rPr>
          <w:szCs w:val="22"/>
        </w:rPr>
      </w:pPr>
      <w:hyperlink r:id="rId45">
        <w:r w:rsidRPr="7A89E2D8">
          <w:rPr>
            <w:rStyle w:val="Hyperlink"/>
          </w:rPr>
          <w:t>Using Math Language While Diapering (0–18 months) - Audio Descriptive Version</w:t>
        </w:r>
      </w:hyperlink>
    </w:p>
    <w:p w14:paraId="631A9885" w14:textId="122E7222" w:rsidR="7A89E2D8" w:rsidRDefault="7A89E2D8" w:rsidP="7A89E2D8">
      <w:pPr>
        <w:pStyle w:val="ListBullet2"/>
        <w:rPr>
          <w:szCs w:val="22"/>
        </w:rPr>
      </w:pPr>
      <w:hyperlink r:id="rId46">
        <w:r w:rsidRPr="7A89E2D8">
          <w:rPr>
            <w:rStyle w:val="Hyperlink"/>
          </w:rPr>
          <w:t>Counting with Balls and Tunnels (18–36 months)</w:t>
        </w:r>
      </w:hyperlink>
    </w:p>
    <w:p w14:paraId="0C7416F9" w14:textId="5854895F" w:rsidR="7A89E2D8" w:rsidRDefault="7A89E2D8" w:rsidP="7A89E2D8">
      <w:pPr>
        <w:pStyle w:val="ListBullet2"/>
        <w:rPr>
          <w:szCs w:val="22"/>
        </w:rPr>
      </w:pPr>
      <w:hyperlink r:id="rId47">
        <w:r w:rsidRPr="7A89E2D8">
          <w:rPr>
            <w:rStyle w:val="Hyperlink"/>
          </w:rPr>
          <w:t>Counting with Balls and Tunnels (18–36 months) - Audio Descriptive Version</w:t>
        </w:r>
      </w:hyperlink>
    </w:p>
    <w:p w14:paraId="7E6850D3" w14:textId="2A2FBB21" w:rsidR="00484446" w:rsidRPr="00FE1358" w:rsidRDefault="7A89E2D8" w:rsidP="7A89E2D8">
      <w:pPr>
        <w:pStyle w:val="ListBullet"/>
      </w:pPr>
      <w:r>
        <w:t>Note: Sample answers are provided for the video “</w:t>
      </w:r>
      <w:hyperlink r:id="rId48">
        <w:r w:rsidRPr="7A89E2D8">
          <w:rPr>
            <w:rStyle w:val="Hyperlink"/>
          </w:rPr>
          <w:t>Counting with Balls and Tunnels (18–36 months)</w:t>
        </w:r>
      </w:hyperlink>
      <w:r>
        <w:t>” in the Facilitator Notes on the next slide.</w:t>
      </w:r>
    </w:p>
    <w:p w14:paraId="4ABE77B4" w14:textId="58F41B16" w:rsidR="0062182F" w:rsidRPr="00C96B0C" w:rsidRDefault="0062182F" w:rsidP="001552DA">
      <w:pPr>
        <w:pStyle w:val="ListBullet"/>
      </w:pPr>
      <w:r w:rsidRPr="00FE1358">
        <w:t xml:space="preserve">Invite participants to </w:t>
      </w:r>
      <w:r w:rsidR="00DA0A5A" w:rsidRPr="00FE1358">
        <w:t>use</w:t>
      </w:r>
      <w:r w:rsidRPr="00FE1358">
        <w:t xml:space="preserve"> the </w:t>
      </w:r>
      <w:r w:rsidRPr="00BB2022">
        <w:rPr>
          <w:b/>
          <w:bCs/>
        </w:rPr>
        <w:t>Observing M</w:t>
      </w:r>
      <w:r w:rsidRPr="00BB2022">
        <w:rPr>
          <w:b/>
          <w:bCs/>
          <w:vertAlign w:val="superscript"/>
        </w:rPr>
        <w:t>5</w:t>
      </w:r>
      <w:r w:rsidRPr="00BB2022">
        <w:rPr>
          <w:b/>
          <w:bCs/>
        </w:rPr>
        <w:t xml:space="preserve"> in Action: Number and Counting</w:t>
      </w:r>
      <w:r w:rsidRPr="00B52C05">
        <w:t xml:space="preserve"> </w:t>
      </w:r>
      <w:r w:rsidRPr="00C96B0C">
        <w:t>handout.</w:t>
      </w:r>
    </w:p>
    <w:p w14:paraId="2331BA49" w14:textId="6E56DB31" w:rsidR="0062182F" w:rsidRPr="00C96B0C" w:rsidRDefault="0062182F" w:rsidP="001552DA">
      <w:pPr>
        <w:pStyle w:val="ListBullet"/>
      </w:pPr>
      <w:r w:rsidRPr="00C96B0C">
        <w:lastRenderedPageBreak/>
        <w:t>For larger groups and longer sessions</w:t>
      </w:r>
      <w:r w:rsidR="005752DB">
        <w:t>,</w:t>
      </w:r>
      <w:r w:rsidR="005752DB" w:rsidRPr="00C96B0C">
        <w:t xml:space="preserve"> </w:t>
      </w:r>
      <w:r w:rsidRPr="00C96B0C">
        <w:t>use a jigsaw approach. Before playing the video clip, assign each table one practice to focus on during the video. [If there are more than five tables, assign more than one table to focus on each practice.]</w:t>
      </w:r>
    </w:p>
    <w:p w14:paraId="2DA0D27C" w14:textId="3DE65D0F" w:rsidR="00347A29" w:rsidRPr="00C96B0C" w:rsidRDefault="0062182F" w:rsidP="001552DA">
      <w:pPr>
        <w:pStyle w:val="ListBullet"/>
      </w:pPr>
      <w:r w:rsidRPr="00C96B0C">
        <w:t>For smaller groups and shorter sessions</w:t>
      </w:r>
      <w:r w:rsidR="005752DB">
        <w:t>,</w:t>
      </w:r>
      <w:r w:rsidR="005752DB" w:rsidRPr="00C96B0C">
        <w:t xml:space="preserve"> </w:t>
      </w:r>
      <w:r w:rsidRPr="00C96B0C">
        <w:t>consider showing the video clip two to three times, inviting participants to focus on specific practices each time. Encourage them to record observations on the handout.</w:t>
      </w:r>
    </w:p>
    <w:p w14:paraId="7F3982AD" w14:textId="7EB251FF" w:rsidR="004B5A69" w:rsidRDefault="00985CB4" w:rsidP="00985CB4">
      <w:pPr>
        <w:pStyle w:val="Heading2"/>
      </w:pPr>
      <w:r>
        <w:t xml:space="preserve">SLIDE </w:t>
      </w:r>
      <w:r w:rsidR="002E61C4" w:rsidRPr="00C96B0C">
        <w:t>2</w:t>
      </w:r>
      <w:r w:rsidR="00A66EA1">
        <w:t>8</w:t>
      </w:r>
      <w:r w:rsidR="007E59B2" w:rsidRPr="00C96B0C">
        <w:t>:</w:t>
      </w:r>
      <w:r w:rsidR="6A7E3BE1" w:rsidRPr="00C96B0C">
        <w:t xml:space="preserve"> </w:t>
      </w:r>
      <w:r w:rsidR="0039298F" w:rsidRPr="00C96B0C">
        <w:t>Discuss</w:t>
      </w:r>
      <w:r w:rsidR="007E59B2" w:rsidRPr="00C96B0C">
        <w:t xml:space="preserve">: </w:t>
      </w:r>
      <w:r w:rsidR="00484446" w:rsidRPr="00C96B0C">
        <w:t xml:space="preserve">Supporting Learning </w:t>
      </w:r>
      <w:r w:rsidR="00A752A5">
        <w:t>A</w:t>
      </w:r>
      <w:r w:rsidR="00484446" w:rsidRPr="00C96B0C">
        <w:t>bout Number and Counting</w:t>
      </w:r>
    </w:p>
    <w:p w14:paraId="23F973AE" w14:textId="0C376205"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43B81E27" wp14:editId="689C1B7B">
            <wp:extent cx="3251200" cy="1828800"/>
            <wp:effectExtent l="12700" t="12700" r="12700" b="12700"/>
            <wp:docPr id="83554882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8829" name="Picture 3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18920A1" w14:textId="369F9557" w:rsidR="007E59B2" w:rsidRPr="00C96B0C" w:rsidRDefault="04765EB0" w:rsidP="006C63BE">
      <w:pPr>
        <w:pStyle w:val="Body"/>
      </w:pPr>
      <w:r w:rsidRPr="00C96B0C">
        <w:rPr>
          <w:b/>
          <w:bCs/>
        </w:rPr>
        <w:t>Time</w:t>
      </w:r>
      <w:r w:rsidR="0004447E" w:rsidRPr="00C96B0C">
        <w:rPr>
          <w:b/>
          <w:bCs/>
        </w:rPr>
        <w:t xml:space="preserve">: </w:t>
      </w:r>
      <w:r w:rsidR="00F775DF" w:rsidRPr="00C96B0C">
        <w:t>20</w:t>
      </w:r>
      <w:r w:rsidR="006E502F" w:rsidRPr="00C96B0C">
        <w:t>–</w:t>
      </w:r>
      <w:r w:rsidR="00F775DF" w:rsidRPr="00C96B0C">
        <w:t>3</w:t>
      </w:r>
      <w:r w:rsidR="0005203C" w:rsidRPr="00C96B0C">
        <w:t>0</w:t>
      </w:r>
      <w:r w:rsidRPr="00C96B0C">
        <w:t xml:space="preserve"> min</w:t>
      </w:r>
      <w:r w:rsidR="00E27D9A" w:rsidRPr="00C96B0C">
        <w:t>utes</w:t>
      </w:r>
      <w:r w:rsidR="0005203C" w:rsidRPr="00C96B0C">
        <w:t xml:space="preserve"> (</w:t>
      </w:r>
      <w:r w:rsidR="0083330A" w:rsidRPr="00C96B0C">
        <w:t>includ</w:t>
      </w:r>
      <w:r w:rsidR="00036EDF">
        <w:t>ing</w:t>
      </w:r>
      <w:r w:rsidR="0083330A" w:rsidRPr="00C96B0C">
        <w:t xml:space="preserve"> the review of the video on previous slide</w:t>
      </w:r>
      <w:r w:rsidR="0005203C" w:rsidRPr="00C96B0C">
        <w:t>)</w:t>
      </w:r>
    </w:p>
    <w:p w14:paraId="4E9D469E" w14:textId="76761C11" w:rsidR="004B5A69" w:rsidRPr="00C96B0C" w:rsidRDefault="00C2120D" w:rsidP="00985CB4">
      <w:pPr>
        <w:pStyle w:val="Heading3"/>
      </w:pPr>
      <w:r w:rsidRPr="00C96B0C">
        <w:t>Talking Points</w:t>
      </w:r>
    </w:p>
    <w:p w14:paraId="24E69BA7" w14:textId="4E80B503" w:rsidR="00957E5E" w:rsidRPr="00C96B0C" w:rsidRDefault="00957E5E" w:rsidP="001552DA">
      <w:pPr>
        <w:pStyle w:val="ListBullet"/>
        <w:rPr>
          <w:b/>
          <w:bCs/>
        </w:rPr>
      </w:pPr>
      <w:r w:rsidRPr="00C96B0C">
        <w:rPr>
          <w:rFonts w:eastAsia="Calibri"/>
        </w:rPr>
        <w:t>Let’s unpack your observations of each M</w:t>
      </w:r>
      <w:r w:rsidRPr="00C96B0C">
        <w:rPr>
          <w:rFonts w:eastAsia="Calibri"/>
          <w:vertAlign w:val="superscript"/>
        </w:rPr>
        <w:t>5</w:t>
      </w:r>
      <w:r w:rsidRPr="00C96B0C">
        <w:rPr>
          <w:rFonts w:eastAsia="Calibri"/>
        </w:rPr>
        <w:t xml:space="preserve"> practice. </w:t>
      </w:r>
    </w:p>
    <w:p w14:paraId="715F159B" w14:textId="11EF58A0" w:rsidR="00347A29" w:rsidRPr="00C96B0C" w:rsidRDefault="00C2120D" w:rsidP="00985CB4">
      <w:pPr>
        <w:pStyle w:val="Heading3"/>
      </w:pPr>
      <w:r w:rsidRPr="00C96B0C">
        <w:t>Facilitator Notes</w:t>
      </w:r>
    </w:p>
    <w:p w14:paraId="4A5442B0" w14:textId="3B912418" w:rsidR="00484446" w:rsidRPr="00C96B0C" w:rsidRDefault="7A89E2D8" w:rsidP="7A89E2D8">
      <w:pPr>
        <w:pStyle w:val="ListBullet"/>
      </w:pPr>
      <w:r>
        <w:t xml:space="preserve">Use the </w:t>
      </w:r>
      <w:r w:rsidRPr="003223C1">
        <w:rPr>
          <w:b/>
          <w:bCs/>
        </w:rPr>
        <w:t>Answer Key for Observing M</w:t>
      </w:r>
      <w:r w:rsidRPr="003223C1">
        <w:rPr>
          <w:b/>
          <w:bCs/>
          <w:vertAlign w:val="superscript"/>
        </w:rPr>
        <w:t>5</w:t>
      </w:r>
      <w:r w:rsidRPr="003223C1">
        <w:rPr>
          <w:b/>
          <w:bCs/>
        </w:rPr>
        <w:t xml:space="preserve"> in Action</w:t>
      </w:r>
      <w:r w:rsidR="00D20335">
        <w:rPr>
          <w:b/>
          <w:bCs/>
        </w:rPr>
        <w:t>:</w:t>
      </w:r>
      <w:r w:rsidRPr="003223C1">
        <w:rPr>
          <w:b/>
          <w:bCs/>
        </w:rPr>
        <w:t xml:space="preserve"> Number and Counting</w:t>
      </w:r>
      <w:r>
        <w:t xml:space="preserve"> handout for examples of ways M5 was used in the video, “</w:t>
      </w:r>
      <w:hyperlink r:id="rId50">
        <w:r w:rsidRPr="7A89E2D8">
          <w:rPr>
            <w:rStyle w:val="Hyperlink"/>
          </w:rPr>
          <w:t>Counting with Balls and Tunnels (18–36 months)</w:t>
        </w:r>
      </w:hyperlink>
      <w:r>
        <w:t>”</w:t>
      </w:r>
    </w:p>
    <w:p w14:paraId="218A82C2" w14:textId="44AA67EF" w:rsidR="0097587B" w:rsidRPr="00C96B0C" w:rsidRDefault="0097587B" w:rsidP="001552DA">
      <w:pPr>
        <w:pStyle w:val="ListBullet"/>
      </w:pPr>
      <w:r w:rsidRPr="00C96B0C">
        <w:t>For larger groups</w:t>
      </w:r>
      <w:r w:rsidR="000F4FE2" w:rsidRPr="00C96B0C">
        <w:t xml:space="preserve"> or </w:t>
      </w:r>
      <w:r w:rsidRPr="00C96B0C">
        <w:t xml:space="preserve">longer sessions: After observing the video clip, ask each table group to discuss what they noticed about their assigned practice. Then, invite each group to share their observations with the </w:t>
      </w:r>
      <w:r w:rsidR="000F4FE2" w:rsidRPr="00C96B0C">
        <w:t xml:space="preserve">whole </w:t>
      </w:r>
      <w:r w:rsidRPr="00C96B0C">
        <w:t>group. As each group shares, paraphrase, affirm, and add to their responses as needed. Consider charting each group’s observations to make practices visible.</w:t>
      </w:r>
    </w:p>
    <w:p w14:paraId="0B5E71A3" w14:textId="77629840" w:rsidR="0097587B" w:rsidRPr="00C96B0C" w:rsidRDefault="0097587B" w:rsidP="001552DA">
      <w:pPr>
        <w:pStyle w:val="ListBullet"/>
      </w:pPr>
      <w:r w:rsidRPr="00C96B0C">
        <w:t>For smaller groups</w:t>
      </w:r>
      <w:r w:rsidR="000F4FE2" w:rsidRPr="00C96B0C">
        <w:t xml:space="preserve"> or</w:t>
      </w:r>
      <w:r w:rsidR="00562B9D" w:rsidRPr="00C96B0C">
        <w:t xml:space="preserve"> </w:t>
      </w:r>
      <w:r w:rsidRPr="00C96B0C">
        <w:t xml:space="preserve">shorter sessions: Invite participants to share their observations with the whole group. Chart their observations to make the practices visible. As participants share, paraphrase, affirm, and add to their responses as needed. Consider inviting participants to share something they </w:t>
      </w:r>
      <w:r w:rsidRPr="00C96B0C">
        <w:lastRenderedPageBreak/>
        <w:t>learned with someone from another table. For example, ask them to find someone with similar shoes, meet them, and share something they learned.</w:t>
      </w:r>
    </w:p>
    <w:bookmarkEnd w:id="1"/>
    <w:p w14:paraId="2BD38EEE" w14:textId="74B8CD2D" w:rsidR="005D0638" w:rsidRDefault="00985CB4" w:rsidP="00985CB4">
      <w:pPr>
        <w:pStyle w:val="Heading2"/>
      </w:pPr>
      <w:r>
        <w:t xml:space="preserve">SLIDE </w:t>
      </w:r>
      <w:r w:rsidR="0085182C" w:rsidRPr="00C96B0C">
        <w:t>2</w:t>
      </w:r>
      <w:r w:rsidR="00A66EA1">
        <w:t>9</w:t>
      </w:r>
      <w:r w:rsidR="005D0638" w:rsidRPr="00C96B0C">
        <w:t>: Reflect: Three, Two, One</w:t>
      </w:r>
    </w:p>
    <w:p w14:paraId="66BD505A" w14:textId="3D63E72F"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3CA8D981" wp14:editId="3A846510">
            <wp:extent cx="3251200" cy="1828800"/>
            <wp:effectExtent l="12700" t="12700" r="12700" b="12700"/>
            <wp:docPr id="78599101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1019" name="Picture 32">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1F19FF" w14:textId="77777777" w:rsidR="005D0638" w:rsidRPr="00C96B0C" w:rsidRDefault="005D0638" w:rsidP="006C63BE">
      <w:pPr>
        <w:pStyle w:val="Body"/>
      </w:pPr>
      <w:r w:rsidRPr="00C96B0C">
        <w:rPr>
          <w:b/>
          <w:bCs/>
        </w:rPr>
        <w:t>Time:</w:t>
      </w:r>
      <w:r w:rsidRPr="00C96B0C">
        <w:t xml:space="preserve"> 5–7 minutes</w:t>
      </w:r>
    </w:p>
    <w:p w14:paraId="3A354E2A" w14:textId="77777777" w:rsidR="005D0638" w:rsidRPr="00C96B0C" w:rsidRDefault="005D0638" w:rsidP="00985CB4">
      <w:pPr>
        <w:pStyle w:val="Heading3"/>
      </w:pPr>
      <w:r w:rsidRPr="00C96B0C">
        <w:t>Talking Points</w:t>
      </w:r>
    </w:p>
    <w:p w14:paraId="2A0464C5" w14:textId="179CF5F2" w:rsidR="005D0638" w:rsidRPr="00C96B0C" w:rsidRDefault="005D0638" w:rsidP="001552DA">
      <w:pPr>
        <w:pStyle w:val="ListBullet"/>
      </w:pPr>
      <w:r w:rsidRPr="00C96B0C">
        <w:t>Take a few minutes to think about our session.</w:t>
      </w:r>
    </w:p>
    <w:p w14:paraId="6F9635D7" w14:textId="7FDA39D9" w:rsidR="005D0638" w:rsidRPr="00C96B0C" w:rsidRDefault="00C0234E" w:rsidP="001552DA">
      <w:pPr>
        <w:pStyle w:val="ListBullet"/>
      </w:pPr>
      <w:r w:rsidRPr="00C96B0C">
        <w:t>Identify the following:</w:t>
      </w:r>
    </w:p>
    <w:p w14:paraId="12213BC2" w14:textId="5DE93FC2" w:rsidR="005D0638" w:rsidRPr="00C96B0C" w:rsidRDefault="000F4FE2" w:rsidP="00EA5B53">
      <w:pPr>
        <w:pStyle w:val="ListBullet2"/>
      </w:pPr>
      <w:r w:rsidRPr="00C96B0C">
        <w:t>T</w:t>
      </w:r>
      <w:r w:rsidR="00CB3FA8" w:rsidRPr="00C96B0C">
        <w:t>hree things you</w:t>
      </w:r>
      <w:r w:rsidR="00C0234E" w:rsidRPr="00C96B0C">
        <w:t xml:space="preserve"> </w:t>
      </w:r>
      <w:r w:rsidR="00CB3FA8" w:rsidRPr="00C96B0C">
        <w:t>learned during this session</w:t>
      </w:r>
    </w:p>
    <w:p w14:paraId="1127DF3E" w14:textId="583FD515" w:rsidR="00CB3FA8" w:rsidRPr="00C96B0C" w:rsidRDefault="000F4FE2" w:rsidP="00EA5B53">
      <w:pPr>
        <w:pStyle w:val="ListBullet2"/>
      </w:pPr>
      <w:r w:rsidRPr="00C96B0C">
        <w:t>T</w:t>
      </w:r>
      <w:r w:rsidR="00CB3FA8" w:rsidRPr="00C96B0C">
        <w:t>wo questions you have</w:t>
      </w:r>
    </w:p>
    <w:p w14:paraId="7334CEA9" w14:textId="23DE7E24" w:rsidR="005D0638" w:rsidRPr="00C96B0C" w:rsidRDefault="000F4FE2" w:rsidP="00EA5B53">
      <w:pPr>
        <w:pStyle w:val="ListBullet2"/>
      </w:pPr>
      <w:r w:rsidRPr="00C96B0C">
        <w:t>O</w:t>
      </w:r>
      <w:r w:rsidR="005D0638" w:rsidRPr="00C96B0C">
        <w:t xml:space="preserve">ne thing you </w:t>
      </w:r>
      <w:r w:rsidR="00C0234E" w:rsidRPr="00C96B0C">
        <w:t xml:space="preserve">will </w:t>
      </w:r>
      <w:r w:rsidR="005D0638" w:rsidRPr="00C96B0C">
        <w:t>try in your learning setting next week</w:t>
      </w:r>
    </w:p>
    <w:p w14:paraId="4ADC651B" w14:textId="45B45F40" w:rsidR="005D0638" w:rsidRPr="00C96B0C" w:rsidRDefault="005D0638" w:rsidP="001552DA">
      <w:pPr>
        <w:pStyle w:val="ListBullet"/>
      </w:pPr>
      <w:r w:rsidRPr="00C96B0C">
        <w:t xml:space="preserve">[Allow </w:t>
      </w:r>
      <w:r w:rsidR="00CB3FA8" w:rsidRPr="00C96B0C">
        <w:t>three</w:t>
      </w:r>
      <w:r w:rsidRPr="00C96B0C">
        <w:t xml:space="preserve"> to </w:t>
      </w:r>
      <w:r w:rsidR="00CB3FA8" w:rsidRPr="00C96B0C">
        <w:t>four</w:t>
      </w:r>
      <w:r w:rsidRPr="00C96B0C">
        <w:t xml:space="preserve"> minutes for participants to think. </w:t>
      </w:r>
      <w:r w:rsidR="00C9480C">
        <w:t>I</w:t>
      </w:r>
      <w:r w:rsidRPr="00C96B0C">
        <w:t>nvite participants to share with a partner.]</w:t>
      </w:r>
    </w:p>
    <w:p w14:paraId="49D21C43" w14:textId="2999FA0E" w:rsidR="005D0638" w:rsidRPr="00C96B0C" w:rsidRDefault="005D0638" w:rsidP="001552DA">
      <w:pPr>
        <w:pStyle w:val="ListBullet"/>
      </w:pPr>
      <w:r w:rsidRPr="00C96B0C">
        <w:t>Thank you for your time, attention, and engagement. It</w:t>
      </w:r>
      <w:r w:rsidR="00E300B4" w:rsidRPr="00C96B0C">
        <w:t xml:space="preserve"> has</w:t>
      </w:r>
      <w:r w:rsidRPr="00C96B0C">
        <w:t xml:space="preserve"> been wonderful working with you.</w:t>
      </w:r>
    </w:p>
    <w:p w14:paraId="1C931799" w14:textId="77777777" w:rsidR="005D0638" w:rsidRPr="00C96B0C" w:rsidRDefault="005D0638" w:rsidP="00985CB4">
      <w:pPr>
        <w:pStyle w:val="Heading3"/>
      </w:pPr>
      <w:r w:rsidRPr="00C96B0C">
        <w:t>Facilitator Notes</w:t>
      </w:r>
    </w:p>
    <w:p w14:paraId="51FD1994" w14:textId="131AAFCC" w:rsidR="005D0638" w:rsidRPr="00C96B0C" w:rsidRDefault="005D0638" w:rsidP="001552DA">
      <w:pPr>
        <w:pStyle w:val="ListBullet"/>
      </w:pPr>
      <w:r w:rsidRPr="00C96B0C">
        <w:t>For longer sessions, consider asking participants to share</w:t>
      </w:r>
      <w:r w:rsidR="00951F33" w:rsidRPr="00C96B0C">
        <w:t xml:space="preserve"> their questions</w:t>
      </w:r>
      <w:r w:rsidRPr="00C96B0C">
        <w:t xml:space="preserve"> with the </w:t>
      </w:r>
      <w:r w:rsidR="000F4FE2" w:rsidRPr="00C96B0C">
        <w:t xml:space="preserve">whole </w:t>
      </w:r>
      <w:r w:rsidRPr="00C96B0C">
        <w:t>group.</w:t>
      </w:r>
    </w:p>
    <w:p w14:paraId="50EC63C4" w14:textId="01D6EE3E" w:rsidR="001E1C9D" w:rsidRPr="00C96B0C" w:rsidRDefault="005D0638" w:rsidP="001552DA">
      <w:pPr>
        <w:pStyle w:val="ListBullet"/>
      </w:pPr>
      <w:r w:rsidRPr="00C96B0C">
        <w:t xml:space="preserve">As participants discuss their reflections, note the questions that they still have and what they would like to try. You might use this information to identify topics for future </w:t>
      </w:r>
      <w:r w:rsidR="00DA0A5A" w:rsidRPr="00C96B0C">
        <w:t>training</w:t>
      </w:r>
      <w:r w:rsidRPr="00C96B0C">
        <w:t>, coaching, or communities of practice.</w:t>
      </w:r>
    </w:p>
    <w:sectPr w:rsidR="001E1C9D" w:rsidRPr="00C96B0C" w:rsidSect="00973A56">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34F9E" w14:textId="77777777" w:rsidR="000164B4" w:rsidRDefault="000164B4" w:rsidP="00193EBC">
      <w:r>
        <w:separator/>
      </w:r>
    </w:p>
  </w:endnote>
  <w:endnote w:type="continuationSeparator" w:id="0">
    <w:p w14:paraId="30AE5379" w14:textId="77777777" w:rsidR="000164B4" w:rsidRDefault="000164B4"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Poppins">
    <w:panose1 w:val="000005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oppins SemiBold">
    <w:panose1 w:val="000007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2B58B" w14:textId="77777777" w:rsidR="00333440" w:rsidRDefault="00333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1899392161"/>
      <w:docPartObj>
        <w:docPartGallery w:val="Page Numbers (Bottom of Page)"/>
        <w:docPartUnique/>
      </w:docPartObj>
    </w:sdtPr>
    <w:sdtContent>
      <w:p w14:paraId="5BD92F15" w14:textId="77777777" w:rsidR="00973A56" w:rsidRPr="00BF1DB5" w:rsidRDefault="00973A56" w:rsidP="00973A56">
        <w:pPr>
          <w:pStyle w:val="Footer"/>
          <w:framePr w:wrap="none" w:vAnchor="text" w:hAnchor="page" w:x="10081" w:y="299"/>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26</w:t>
        </w:r>
        <w:r w:rsidRPr="00BF1DB5">
          <w:rPr>
            <w:rStyle w:val="PageNumber"/>
            <w:rFonts w:ascii="Poppins" w:hAnsi="Poppins" w:cs="Poppins"/>
          </w:rPr>
          <w:fldChar w:fldCharType="end"/>
        </w:r>
      </w:p>
    </w:sdtContent>
  </w:sdt>
  <w:p w14:paraId="2F6288CD" w14:textId="77777777" w:rsidR="00973A56" w:rsidRPr="00BF1DB5" w:rsidRDefault="00973A56" w:rsidP="00973A56">
    <w:pPr>
      <w:pStyle w:val="Footer"/>
      <w:ind w:left="-720" w:right="360"/>
      <w:rPr>
        <w:rFonts w:ascii="Poppins" w:hAnsi="Poppins" w:cs="Poppins"/>
      </w:rPr>
    </w:pPr>
    <w:r w:rsidRPr="00BF1DB5">
      <w:rPr>
        <w:rFonts w:ascii="Poppins" w:hAnsi="Poppins" w:cs="Poppins"/>
        <w:noProof/>
      </w:rPr>
      <w:drawing>
        <wp:inline distT="0" distB="0" distL="0" distR="0" wp14:anchorId="7226E1CF" wp14:editId="58B1AB06">
          <wp:extent cx="2286000" cy="449140"/>
          <wp:effectExtent l="0" t="0" r="0" b="8255"/>
          <wp:docPr id="2146822643"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53071961"/>
      <w:docPartObj>
        <w:docPartGallery w:val="Page Numbers (Bottom of Page)"/>
        <w:docPartUnique/>
      </w:docPartObj>
    </w:sdtPr>
    <w:sdtContent>
      <w:p w14:paraId="245FCFBE" w14:textId="77777777" w:rsidR="00973A56" w:rsidRPr="00BF1DB5" w:rsidRDefault="00973A56" w:rsidP="00973A56">
        <w:pPr>
          <w:pStyle w:val="Footer"/>
          <w:framePr w:wrap="none" w:vAnchor="text" w:hAnchor="margin" w:xAlign="right" w:y="201"/>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27</w:t>
        </w:r>
        <w:r w:rsidRPr="00BF1DB5">
          <w:rPr>
            <w:rStyle w:val="PageNumber"/>
            <w:rFonts w:ascii="Poppins" w:hAnsi="Poppins" w:cs="Poppins"/>
          </w:rPr>
          <w:fldChar w:fldCharType="end"/>
        </w:r>
      </w:p>
    </w:sdtContent>
  </w:sdt>
  <w:p w14:paraId="53B3AFEC" w14:textId="77777777" w:rsidR="00973A56" w:rsidRPr="00BF1DB5" w:rsidRDefault="00973A56" w:rsidP="00973A56">
    <w:pPr>
      <w:pStyle w:val="Footer"/>
      <w:ind w:left="-720" w:right="360"/>
      <w:rPr>
        <w:rFonts w:ascii="Poppins" w:hAnsi="Poppins" w:cs="Poppins"/>
      </w:rPr>
    </w:pPr>
    <w:r w:rsidRPr="00BF1DB5">
      <w:rPr>
        <w:rFonts w:ascii="Poppins" w:hAnsi="Poppins" w:cs="Poppins"/>
        <w:noProof/>
      </w:rPr>
      <w:drawing>
        <wp:inline distT="0" distB="0" distL="0" distR="0" wp14:anchorId="2F70C448" wp14:editId="1426C5F1">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F285D" w14:textId="77777777" w:rsidR="000164B4" w:rsidRDefault="000164B4" w:rsidP="00193EBC">
      <w:bookmarkStart w:id="0" w:name="_Hlk197324641"/>
      <w:bookmarkEnd w:id="0"/>
      <w:r>
        <w:separator/>
      </w:r>
    </w:p>
  </w:footnote>
  <w:footnote w:type="continuationSeparator" w:id="0">
    <w:p w14:paraId="02317A0A" w14:textId="77777777" w:rsidR="000164B4" w:rsidRDefault="000164B4"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49F8" w14:textId="77777777" w:rsidR="00333440" w:rsidRDefault="00333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9DF8" w14:textId="5D311B47" w:rsidR="00BF1DB5" w:rsidRPr="00BF1DB5" w:rsidRDefault="00523A3F" w:rsidP="00BF1DB5">
    <w:pPr>
      <w:pStyle w:val="Header"/>
    </w:pPr>
    <w:r>
      <w:rPr>
        <w:noProof/>
        <w14:ligatures w14:val="none"/>
      </w:rPr>
      <w:drawing>
        <wp:anchor distT="0" distB="0" distL="114300" distR="114300" simplePos="0" relativeHeight="251668480" behindDoc="1" locked="0" layoutInCell="1" allowOverlap="1" wp14:anchorId="3FF06103" wp14:editId="3BE84D5F">
          <wp:simplePos x="0" y="0"/>
          <wp:positionH relativeFrom="column">
            <wp:posOffset>-952500</wp:posOffset>
          </wp:positionH>
          <wp:positionV relativeFrom="paragraph">
            <wp:posOffset>-466725</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8125" cy="693463"/>
                  </a:xfrm>
                  <a:prstGeom prst="rect">
                    <a:avLst/>
                  </a:prstGeom>
                </pic:spPr>
              </pic:pic>
            </a:graphicData>
          </a:graphic>
          <wp14:sizeRelH relativeFrom="page">
            <wp14:pctWidth>0</wp14:pctWidth>
          </wp14:sizeRelH>
          <wp14:sizeRelV relativeFrom="page">
            <wp14:pctHeight>0</wp14:pctHeight>
          </wp14:sizeRelV>
        </wp:anchor>
      </w:drawing>
    </w:r>
    <w:r w:rsidR="00BF1DB5">
      <w:rPr>
        <w:noProof/>
      </w:rPr>
      <mc:AlternateContent>
        <mc:Choice Requires="wps">
          <w:drawing>
            <wp:anchor distT="45720" distB="45720" distL="114300" distR="114300" simplePos="0" relativeHeight="251663360" behindDoc="0" locked="0" layoutInCell="1" allowOverlap="1" wp14:anchorId="4B00BBC2" wp14:editId="49331117">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B9C00C" w14:textId="77777777" w:rsidR="00BF1DB5" w:rsidRPr="003A1740" w:rsidRDefault="00BF1DB5" w:rsidP="00BF1DB5">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00BBC2"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DRV0EzjAAAAEAEAAA8AAABk&#13;&#10;cnMvZG93bnJldi54bWxMj09PwzAMxe9IfIfISNy2tLRlVdd0QgwkjmwDiWPWuH9E41RNtpVvjzmx&#13;&#10;i2XLz8/vV25mO4gzTr53pCBeRiCQamd6ahV8HF4XOQgfNBk9OEIFP+hhU93elLow7kI7PO9DK9iE&#13;&#10;fKEVdCGMhZS+7tBqv3QjEu8aN1kdeJxaaSZ9YXM7yIcoepRW98QfOj3ic4f19/5kFXzS1/DWpKbD&#13;&#10;Vfae7saXbZOFg1L3d/N2zeVpDSLgHP4v4I+B80PFwY7uRMaLQcEiWzFQ4CZJYhCsSOKUiY4szfMY&#13;&#10;ZFXKa5DqF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DRV0EzjAAAAEAEAAA8AAAAA&#13;&#10;AAAAAAAAAAAAVQQAAGRycy9kb3ducmV2LnhtbFBLBQYAAAAABAAEAPMAAABlBQAAAAA=&#13;&#10;" filled="f" stroked="f">
              <v:textbox style="mso-fit-shape-to-text:t">
                <w:txbxContent>
                  <w:p w14:paraId="09B9C00C" w14:textId="77777777" w:rsidR="00BF1DB5" w:rsidRPr="003A1740" w:rsidRDefault="00BF1DB5" w:rsidP="00BF1DB5">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54DA" w14:textId="7E021CFC" w:rsidR="00333440" w:rsidRDefault="00973A56">
    <w:pPr>
      <w:pStyle w:val="Header"/>
    </w:pPr>
    <w:r>
      <w:rPr>
        <w:noProof/>
      </w:rPr>
      <mc:AlternateContent>
        <mc:Choice Requires="wps">
          <w:drawing>
            <wp:anchor distT="45720" distB="45720" distL="114300" distR="114300" simplePos="0" relativeHeight="251670528" behindDoc="0" locked="0" layoutInCell="1" allowOverlap="1" wp14:anchorId="0743E572" wp14:editId="5010F686">
              <wp:simplePos x="0" y="0"/>
              <wp:positionH relativeFrom="column">
                <wp:posOffset>-294640</wp:posOffset>
              </wp:positionH>
              <wp:positionV relativeFrom="paragraph">
                <wp:posOffset>-128905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98A3B4"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43E572" id="_x0000_t202" coordsize="21600,21600" o:spt="202" path="m,l,21600r21600,l21600,xe">
              <v:stroke joinstyle="miter"/>
              <v:path gradientshapeok="t" o:connecttype="rect"/>
            </v:shapetype>
            <v:shape id="_x0000_s1027" type="#_x0000_t202" style="position:absolute;margin-left:-23.2pt;margin-top:-10.1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kHaRQeEAAAAQAQAADwAA&#13;&#10;AGRycy9kb3ducmV2LnhtbExPyU7DMBC9I/EP1iBxax3SpEAap0IUJI5dQOLoxpNF2OModtvw9wwn&#13;&#10;uIxmefOWcj05K844ht6Tgrt5AgKp9qanVsH74XX2ACJETUZbT6jgGwOsq+urUhfGX2iH531sBZNQ&#13;&#10;KLSCLsahkDLUHTod5n5A4lvjR6cjj2MrzagvTO6sTJNkKZ3uiRU6PeBzh/XX/uQUfNCnfWsy0+F9&#13;&#10;vs12w8umyeNBqdubabPi8rQCEXGKfx/wm4H9Q8XGjv5EJgirYJYtM4ZykyYLEIxYpDlvjgpY/RFk&#13;&#10;Vcr/QaofAAAA//8DAFBLAQItABQABgAIAAAAIQC2gziS/gAAAOEBAAATAAAAAAAAAAAAAAAAAAAA&#13;&#10;AABbQ29udGVudF9UeXBlc10ueG1sUEsBAi0AFAAGAAgAAAAhADj9If/WAAAAlAEAAAsAAAAAAAAA&#13;&#10;AAAAAAAALwEAAF9yZWxzLy5yZWxzUEsBAi0AFAAGAAgAAAAhALEENYT9AQAA1QMAAA4AAAAAAAAA&#13;&#10;AAAAAAAALgIAAGRycy9lMm9Eb2MueG1sUEsBAi0AFAAGAAgAAAAhAJB2kUHhAAAAEAEAAA8AAAAA&#13;&#10;AAAAAAAAAAAAVwQAAGRycy9kb3ducmV2LnhtbFBLBQYAAAAABAAEAPMAAABlBQAAAAA=&#13;&#10;" filled="f" stroked="f">
              <v:textbox style="mso-fit-shape-to-text:t">
                <w:txbxContent>
                  <w:p w14:paraId="2398A3B4"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129CF425" wp14:editId="6C0D29FE">
              <wp:simplePos x="0" y="0"/>
              <wp:positionH relativeFrom="column">
                <wp:posOffset>2772410</wp:posOffset>
              </wp:positionH>
              <wp:positionV relativeFrom="paragraph">
                <wp:posOffset>-138430</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CCEC2F"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9CF425" id="_x0000_s1028" type="#_x0000_t202" style="position:absolute;margin-left:218.3pt;margin-top:-10.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PGr/HnlAAAAEAEAAA8A&#13;&#10;AABkcnMvZG93bnJldi54bWxMj0tPwzAQhO9I/AdrK3FrnZY0pGmcClGQOPYBUo9uvHmIeB3Fbhv+&#13;&#10;PcsJLiut9pvZmXwz2k5ccfCtIwXzWQQCqXSmpVrBx/FtmoLwQZPRnSNU8I0eNsX9Xa4z4260x+sh&#13;&#10;1IJNyGdaQRNCn0npywat9jPXI/GtcoPVgdehlmbQNza3nVxEUSKtbok/NLrHlwbLr8PFKvikU/de&#13;&#10;xabBp+Uu3vev22oZjko9TMbtmsfzGkTAMfwp4LcD54eCg53dhYwXnYL4MUkYVTBdzLkIE2mUxiDO&#13;&#10;jK5WMcgil/+LFD8AAAD//wMAUEsBAi0AFAAGAAgAAAAhALaDOJL+AAAA4QEAABMAAAAAAAAAAAAA&#13;&#10;AAAAAAAAAFtDb250ZW50X1R5cGVzXS54bWxQSwECLQAUAAYACAAAACEAOP0h/9YAAACUAQAACwAA&#13;&#10;AAAAAAAAAAAAAAAvAQAAX3JlbHMvLnJlbHNQSwECLQAUAAYACAAAACEAhtr3Rf4BAADVAwAADgAA&#13;&#10;AAAAAAAAAAAAAAAuAgAAZHJzL2Uyb0RvYy54bWxQSwECLQAUAAYACAAAACEA8av8eeUAAAAQAQAA&#13;&#10;DwAAAAAAAAAAAAAAAABYBAAAZHJzL2Rvd25yZXYueG1sUEsFBgAAAAAEAAQA8wAAAGoFAAAAAA==&#13;&#10;" filled="f" stroked="f">
              <v:textbox style="mso-fit-shape-to-text:t">
                <w:txbxContent>
                  <w:p w14:paraId="31CCEC2F"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14:ligatures w14:val="none"/>
      </w:rPr>
      <w:drawing>
        <wp:anchor distT="0" distB="0" distL="114300" distR="114300" simplePos="0" relativeHeight="251672576" behindDoc="1" locked="0" layoutInCell="1" allowOverlap="1" wp14:anchorId="32DC5B15" wp14:editId="77A4102B">
          <wp:simplePos x="0" y="0"/>
          <wp:positionH relativeFrom="column">
            <wp:posOffset>-960755</wp:posOffset>
          </wp:positionH>
          <wp:positionV relativeFrom="paragraph">
            <wp:posOffset>-439678</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CF8"/>
    <w:multiLevelType w:val="hybridMultilevel"/>
    <w:tmpl w:val="7FF41308"/>
    <w:numStyleLink w:val="ImportedStyle1"/>
  </w:abstractNum>
  <w:abstractNum w:abstractNumId="1" w15:restartNumberingAfterBreak="0">
    <w:nsid w:val="103A23B4"/>
    <w:multiLevelType w:val="hybridMultilevel"/>
    <w:tmpl w:val="1FDA5CA0"/>
    <w:lvl w:ilvl="0" w:tplc="4C4ED3A4">
      <w:start w:val="1"/>
      <w:numFmt w:val="bullet"/>
      <w:pStyle w:val="ListBullet"/>
      <w:lvlText w:val=""/>
      <w:lvlJc w:val="left"/>
      <w:pPr>
        <w:ind w:left="720" w:hanging="360"/>
      </w:pPr>
      <w:rPr>
        <w:rFonts w:ascii="Symbol" w:hAnsi="Symbol" w:hint="default"/>
      </w:rPr>
    </w:lvl>
    <w:lvl w:ilvl="1" w:tplc="CEB4694E">
      <w:start w:val="1"/>
      <w:numFmt w:val="bullet"/>
      <w:pStyle w:val="ListBullet2"/>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226385"/>
    <w:multiLevelType w:val="hybridMultilevel"/>
    <w:tmpl w:val="4B94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44B8C"/>
    <w:multiLevelType w:val="hybridMultilevel"/>
    <w:tmpl w:val="1186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05FD3"/>
    <w:multiLevelType w:val="hybridMultilevel"/>
    <w:tmpl w:val="56D8259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86262573">
    <w:abstractNumId w:val="1"/>
  </w:num>
  <w:num w:numId="2" w16cid:durableId="886069926">
    <w:abstractNumId w:val="6"/>
  </w:num>
  <w:num w:numId="3" w16cid:durableId="1828547302">
    <w:abstractNumId w:val="5"/>
  </w:num>
  <w:num w:numId="4" w16cid:durableId="215313300">
    <w:abstractNumId w:val="0"/>
  </w:num>
  <w:num w:numId="5" w16cid:durableId="585189311">
    <w:abstractNumId w:val="10"/>
  </w:num>
  <w:num w:numId="6" w16cid:durableId="1057626131">
    <w:abstractNumId w:val="4"/>
  </w:num>
  <w:num w:numId="7" w16cid:durableId="1213690198">
    <w:abstractNumId w:val="2"/>
  </w:num>
  <w:num w:numId="8" w16cid:durableId="420613066">
    <w:abstractNumId w:val="11"/>
  </w:num>
  <w:num w:numId="9" w16cid:durableId="1590196856">
    <w:abstractNumId w:val="9"/>
  </w:num>
  <w:num w:numId="10" w16cid:durableId="230430985">
    <w:abstractNumId w:val="3"/>
  </w:num>
  <w:num w:numId="11" w16cid:durableId="290330170">
    <w:abstractNumId w:val="8"/>
  </w:num>
  <w:num w:numId="12" w16cid:durableId="164266078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10411"/>
    <w:rsid w:val="00010D5F"/>
    <w:rsid w:val="000137B0"/>
    <w:rsid w:val="00014FB4"/>
    <w:rsid w:val="00015133"/>
    <w:rsid w:val="000164B4"/>
    <w:rsid w:val="00017538"/>
    <w:rsid w:val="00022D15"/>
    <w:rsid w:val="00036EDF"/>
    <w:rsid w:val="00041470"/>
    <w:rsid w:val="0004447E"/>
    <w:rsid w:val="000461B7"/>
    <w:rsid w:val="00051864"/>
    <w:rsid w:val="0005203C"/>
    <w:rsid w:val="000527AE"/>
    <w:rsid w:val="00054F9C"/>
    <w:rsid w:val="00055530"/>
    <w:rsid w:val="00057EEC"/>
    <w:rsid w:val="00070460"/>
    <w:rsid w:val="000704BD"/>
    <w:rsid w:val="0007194E"/>
    <w:rsid w:val="00080E30"/>
    <w:rsid w:val="0008231A"/>
    <w:rsid w:val="000839D3"/>
    <w:rsid w:val="000960A5"/>
    <w:rsid w:val="000968B3"/>
    <w:rsid w:val="000A0218"/>
    <w:rsid w:val="000A6DF2"/>
    <w:rsid w:val="000B05DF"/>
    <w:rsid w:val="000B48B2"/>
    <w:rsid w:val="000C465A"/>
    <w:rsid w:val="000C697B"/>
    <w:rsid w:val="000C79F5"/>
    <w:rsid w:val="000D4C82"/>
    <w:rsid w:val="000E1CD7"/>
    <w:rsid w:val="000E1E5A"/>
    <w:rsid w:val="000E733D"/>
    <w:rsid w:val="000F2D7E"/>
    <w:rsid w:val="000F402D"/>
    <w:rsid w:val="000F4FE2"/>
    <w:rsid w:val="000F515C"/>
    <w:rsid w:val="000F5D12"/>
    <w:rsid w:val="000F7DEF"/>
    <w:rsid w:val="0010067C"/>
    <w:rsid w:val="00100EDB"/>
    <w:rsid w:val="00102C11"/>
    <w:rsid w:val="001053F0"/>
    <w:rsid w:val="0010626A"/>
    <w:rsid w:val="00110C98"/>
    <w:rsid w:val="00111CC2"/>
    <w:rsid w:val="00111DD0"/>
    <w:rsid w:val="00115FB1"/>
    <w:rsid w:val="001204F0"/>
    <w:rsid w:val="00125731"/>
    <w:rsid w:val="00127AF6"/>
    <w:rsid w:val="00133EDC"/>
    <w:rsid w:val="001342AC"/>
    <w:rsid w:val="00135878"/>
    <w:rsid w:val="00140025"/>
    <w:rsid w:val="0014147A"/>
    <w:rsid w:val="0014222E"/>
    <w:rsid w:val="00144D18"/>
    <w:rsid w:val="001457F1"/>
    <w:rsid w:val="001507E5"/>
    <w:rsid w:val="001538B5"/>
    <w:rsid w:val="00153D5A"/>
    <w:rsid w:val="00154F3A"/>
    <w:rsid w:val="001552DA"/>
    <w:rsid w:val="00160F4B"/>
    <w:rsid w:val="00161F28"/>
    <w:rsid w:val="00171F5A"/>
    <w:rsid w:val="00175A86"/>
    <w:rsid w:val="00175F20"/>
    <w:rsid w:val="00183CEE"/>
    <w:rsid w:val="00185A68"/>
    <w:rsid w:val="00193E27"/>
    <w:rsid w:val="00193EBC"/>
    <w:rsid w:val="0019679B"/>
    <w:rsid w:val="001A0C46"/>
    <w:rsid w:val="001A38AE"/>
    <w:rsid w:val="001A40DC"/>
    <w:rsid w:val="001A5E7F"/>
    <w:rsid w:val="001B0F4D"/>
    <w:rsid w:val="001B5916"/>
    <w:rsid w:val="001B6EEC"/>
    <w:rsid w:val="001C342E"/>
    <w:rsid w:val="001C4350"/>
    <w:rsid w:val="001C75AC"/>
    <w:rsid w:val="001D3AAA"/>
    <w:rsid w:val="001D633F"/>
    <w:rsid w:val="001E1C9D"/>
    <w:rsid w:val="001E2A21"/>
    <w:rsid w:val="001E4414"/>
    <w:rsid w:val="001E54BA"/>
    <w:rsid w:val="001E765B"/>
    <w:rsid w:val="001F0BA0"/>
    <w:rsid w:val="001F3886"/>
    <w:rsid w:val="001F599A"/>
    <w:rsid w:val="00203DDE"/>
    <w:rsid w:val="00206704"/>
    <w:rsid w:val="002101F5"/>
    <w:rsid w:val="00210C06"/>
    <w:rsid w:val="00211EA7"/>
    <w:rsid w:val="00212D08"/>
    <w:rsid w:val="002134B4"/>
    <w:rsid w:val="00214CB3"/>
    <w:rsid w:val="00214DB1"/>
    <w:rsid w:val="00217CA2"/>
    <w:rsid w:val="00224AF3"/>
    <w:rsid w:val="00226163"/>
    <w:rsid w:val="002272E9"/>
    <w:rsid w:val="0022761A"/>
    <w:rsid w:val="002302D5"/>
    <w:rsid w:val="00232760"/>
    <w:rsid w:val="00232EE4"/>
    <w:rsid w:val="00233FB3"/>
    <w:rsid w:val="0023682F"/>
    <w:rsid w:val="00243771"/>
    <w:rsid w:val="00244B33"/>
    <w:rsid w:val="002505D4"/>
    <w:rsid w:val="00250AFC"/>
    <w:rsid w:val="0025140A"/>
    <w:rsid w:val="002517FD"/>
    <w:rsid w:val="00256046"/>
    <w:rsid w:val="00256F30"/>
    <w:rsid w:val="0026209C"/>
    <w:rsid w:val="0026402A"/>
    <w:rsid w:val="002642F8"/>
    <w:rsid w:val="002712BC"/>
    <w:rsid w:val="00271D05"/>
    <w:rsid w:val="0027462B"/>
    <w:rsid w:val="002749C4"/>
    <w:rsid w:val="00275E39"/>
    <w:rsid w:val="00276262"/>
    <w:rsid w:val="00280D49"/>
    <w:rsid w:val="00282C21"/>
    <w:rsid w:val="002843AE"/>
    <w:rsid w:val="00284B72"/>
    <w:rsid w:val="00291B41"/>
    <w:rsid w:val="00291B77"/>
    <w:rsid w:val="002A283E"/>
    <w:rsid w:val="002A4E3B"/>
    <w:rsid w:val="002A6678"/>
    <w:rsid w:val="002A66DC"/>
    <w:rsid w:val="002A6BE1"/>
    <w:rsid w:val="002B34F3"/>
    <w:rsid w:val="002B3FC8"/>
    <w:rsid w:val="002B468C"/>
    <w:rsid w:val="002B5157"/>
    <w:rsid w:val="002C51CE"/>
    <w:rsid w:val="002D1E85"/>
    <w:rsid w:val="002D4ECA"/>
    <w:rsid w:val="002D6189"/>
    <w:rsid w:val="002E0EC7"/>
    <w:rsid w:val="002E30D1"/>
    <w:rsid w:val="002E61C4"/>
    <w:rsid w:val="002E772F"/>
    <w:rsid w:val="002F05CB"/>
    <w:rsid w:val="002F0CEC"/>
    <w:rsid w:val="003006A0"/>
    <w:rsid w:val="003011D1"/>
    <w:rsid w:val="003027B2"/>
    <w:rsid w:val="0030296D"/>
    <w:rsid w:val="00303767"/>
    <w:rsid w:val="00303CC4"/>
    <w:rsid w:val="0030469C"/>
    <w:rsid w:val="003101FA"/>
    <w:rsid w:val="0031594C"/>
    <w:rsid w:val="003223C1"/>
    <w:rsid w:val="00323A0B"/>
    <w:rsid w:val="00324DF4"/>
    <w:rsid w:val="003254CA"/>
    <w:rsid w:val="00325844"/>
    <w:rsid w:val="003261C3"/>
    <w:rsid w:val="00333440"/>
    <w:rsid w:val="00335E40"/>
    <w:rsid w:val="00342FEA"/>
    <w:rsid w:val="003440F4"/>
    <w:rsid w:val="00344EE0"/>
    <w:rsid w:val="00345117"/>
    <w:rsid w:val="0034623A"/>
    <w:rsid w:val="00346F18"/>
    <w:rsid w:val="00347A29"/>
    <w:rsid w:val="00354E6C"/>
    <w:rsid w:val="00357011"/>
    <w:rsid w:val="00357E13"/>
    <w:rsid w:val="003606C1"/>
    <w:rsid w:val="00361BE3"/>
    <w:rsid w:val="00362D3C"/>
    <w:rsid w:val="00364850"/>
    <w:rsid w:val="00365330"/>
    <w:rsid w:val="0037018C"/>
    <w:rsid w:val="00371A88"/>
    <w:rsid w:val="00374229"/>
    <w:rsid w:val="0037455A"/>
    <w:rsid w:val="00374903"/>
    <w:rsid w:val="003804C4"/>
    <w:rsid w:val="00382B84"/>
    <w:rsid w:val="003844D4"/>
    <w:rsid w:val="0038516E"/>
    <w:rsid w:val="0039298F"/>
    <w:rsid w:val="00392EB1"/>
    <w:rsid w:val="00394DCE"/>
    <w:rsid w:val="00397146"/>
    <w:rsid w:val="003A3480"/>
    <w:rsid w:val="003A3A04"/>
    <w:rsid w:val="003A448E"/>
    <w:rsid w:val="003A4518"/>
    <w:rsid w:val="003A5AAA"/>
    <w:rsid w:val="003B0687"/>
    <w:rsid w:val="003B65A9"/>
    <w:rsid w:val="003B669F"/>
    <w:rsid w:val="003B6C4B"/>
    <w:rsid w:val="003B739E"/>
    <w:rsid w:val="003C0708"/>
    <w:rsid w:val="003C1F9E"/>
    <w:rsid w:val="003C212A"/>
    <w:rsid w:val="003C2804"/>
    <w:rsid w:val="003C691A"/>
    <w:rsid w:val="003D1A69"/>
    <w:rsid w:val="003D1B45"/>
    <w:rsid w:val="003E2121"/>
    <w:rsid w:val="003E21F9"/>
    <w:rsid w:val="003E43C9"/>
    <w:rsid w:val="003E50F4"/>
    <w:rsid w:val="003E5FD0"/>
    <w:rsid w:val="003E67ED"/>
    <w:rsid w:val="003F1C9A"/>
    <w:rsid w:val="003F6AAA"/>
    <w:rsid w:val="003F7CDE"/>
    <w:rsid w:val="004027AA"/>
    <w:rsid w:val="004040F6"/>
    <w:rsid w:val="004072D3"/>
    <w:rsid w:val="00425BF3"/>
    <w:rsid w:val="00426394"/>
    <w:rsid w:val="00431B3B"/>
    <w:rsid w:val="00441BCC"/>
    <w:rsid w:val="004448E2"/>
    <w:rsid w:val="00447F0C"/>
    <w:rsid w:val="00452C92"/>
    <w:rsid w:val="00464A13"/>
    <w:rsid w:val="00466AAE"/>
    <w:rsid w:val="00466D52"/>
    <w:rsid w:val="00470541"/>
    <w:rsid w:val="00470E46"/>
    <w:rsid w:val="00473339"/>
    <w:rsid w:val="004801C8"/>
    <w:rsid w:val="0048260A"/>
    <w:rsid w:val="00484446"/>
    <w:rsid w:val="00484658"/>
    <w:rsid w:val="00486496"/>
    <w:rsid w:val="00486E0D"/>
    <w:rsid w:val="0049218A"/>
    <w:rsid w:val="004924EB"/>
    <w:rsid w:val="00492B09"/>
    <w:rsid w:val="00495162"/>
    <w:rsid w:val="00496A4E"/>
    <w:rsid w:val="004973A7"/>
    <w:rsid w:val="00497B21"/>
    <w:rsid w:val="004A0FAC"/>
    <w:rsid w:val="004A24E8"/>
    <w:rsid w:val="004A47E2"/>
    <w:rsid w:val="004A533B"/>
    <w:rsid w:val="004A7E88"/>
    <w:rsid w:val="004B413D"/>
    <w:rsid w:val="004B447A"/>
    <w:rsid w:val="004B5A69"/>
    <w:rsid w:val="004B6B7F"/>
    <w:rsid w:val="004C0650"/>
    <w:rsid w:val="004C2165"/>
    <w:rsid w:val="004C450F"/>
    <w:rsid w:val="004C5F41"/>
    <w:rsid w:val="004C6B7F"/>
    <w:rsid w:val="004C7625"/>
    <w:rsid w:val="004D4C25"/>
    <w:rsid w:val="004D5B1E"/>
    <w:rsid w:val="004D5FC7"/>
    <w:rsid w:val="004D6D12"/>
    <w:rsid w:val="004D749A"/>
    <w:rsid w:val="004E0F1A"/>
    <w:rsid w:val="004E1114"/>
    <w:rsid w:val="004E21E7"/>
    <w:rsid w:val="004E3062"/>
    <w:rsid w:val="004E34B3"/>
    <w:rsid w:val="004F4091"/>
    <w:rsid w:val="004F6506"/>
    <w:rsid w:val="004F75D4"/>
    <w:rsid w:val="00500BD1"/>
    <w:rsid w:val="0050314C"/>
    <w:rsid w:val="00505678"/>
    <w:rsid w:val="005131E9"/>
    <w:rsid w:val="00515631"/>
    <w:rsid w:val="00515C0E"/>
    <w:rsid w:val="00517A40"/>
    <w:rsid w:val="00517B35"/>
    <w:rsid w:val="0052043C"/>
    <w:rsid w:val="00520D17"/>
    <w:rsid w:val="005238C9"/>
    <w:rsid w:val="00523A3F"/>
    <w:rsid w:val="00526AF1"/>
    <w:rsid w:val="00526B40"/>
    <w:rsid w:val="00530793"/>
    <w:rsid w:val="00531866"/>
    <w:rsid w:val="00532D00"/>
    <w:rsid w:val="005343A0"/>
    <w:rsid w:val="005401D7"/>
    <w:rsid w:val="00540A4D"/>
    <w:rsid w:val="00545C97"/>
    <w:rsid w:val="00546C30"/>
    <w:rsid w:val="005479BF"/>
    <w:rsid w:val="005502DC"/>
    <w:rsid w:val="00553675"/>
    <w:rsid w:val="00554901"/>
    <w:rsid w:val="005573A4"/>
    <w:rsid w:val="005626D3"/>
    <w:rsid w:val="00562B9D"/>
    <w:rsid w:val="00563A67"/>
    <w:rsid w:val="005650E6"/>
    <w:rsid w:val="00571442"/>
    <w:rsid w:val="00572C90"/>
    <w:rsid w:val="00572FAF"/>
    <w:rsid w:val="00575120"/>
    <w:rsid w:val="005752DB"/>
    <w:rsid w:val="00580637"/>
    <w:rsid w:val="00580CDA"/>
    <w:rsid w:val="00581FA5"/>
    <w:rsid w:val="005824B6"/>
    <w:rsid w:val="00584FA0"/>
    <w:rsid w:val="00584FE2"/>
    <w:rsid w:val="005869C1"/>
    <w:rsid w:val="005917A3"/>
    <w:rsid w:val="005918F9"/>
    <w:rsid w:val="00591D52"/>
    <w:rsid w:val="00593095"/>
    <w:rsid w:val="00594586"/>
    <w:rsid w:val="0059492C"/>
    <w:rsid w:val="005954FD"/>
    <w:rsid w:val="00596C12"/>
    <w:rsid w:val="005A0A53"/>
    <w:rsid w:val="005A1C95"/>
    <w:rsid w:val="005A33A5"/>
    <w:rsid w:val="005A732C"/>
    <w:rsid w:val="005A7641"/>
    <w:rsid w:val="005B0B31"/>
    <w:rsid w:val="005B775B"/>
    <w:rsid w:val="005B7EA0"/>
    <w:rsid w:val="005C1E50"/>
    <w:rsid w:val="005C37E0"/>
    <w:rsid w:val="005C4080"/>
    <w:rsid w:val="005C658D"/>
    <w:rsid w:val="005D00C2"/>
    <w:rsid w:val="005D0638"/>
    <w:rsid w:val="005D4207"/>
    <w:rsid w:val="005D429B"/>
    <w:rsid w:val="005D5D53"/>
    <w:rsid w:val="005E128B"/>
    <w:rsid w:val="005E3563"/>
    <w:rsid w:val="005E5429"/>
    <w:rsid w:val="005E5FEF"/>
    <w:rsid w:val="005F2B4C"/>
    <w:rsid w:val="005F77A0"/>
    <w:rsid w:val="0060089D"/>
    <w:rsid w:val="00601826"/>
    <w:rsid w:val="00601C38"/>
    <w:rsid w:val="00601D81"/>
    <w:rsid w:val="00602EEC"/>
    <w:rsid w:val="00604B6D"/>
    <w:rsid w:val="0061208C"/>
    <w:rsid w:val="00613F40"/>
    <w:rsid w:val="0062182F"/>
    <w:rsid w:val="00621BD4"/>
    <w:rsid w:val="0062348F"/>
    <w:rsid w:val="00623F35"/>
    <w:rsid w:val="006242C7"/>
    <w:rsid w:val="00625F3F"/>
    <w:rsid w:val="006323DD"/>
    <w:rsid w:val="00636524"/>
    <w:rsid w:val="006372FC"/>
    <w:rsid w:val="00637884"/>
    <w:rsid w:val="00642F56"/>
    <w:rsid w:val="00645217"/>
    <w:rsid w:val="006454B4"/>
    <w:rsid w:val="00652314"/>
    <w:rsid w:val="00652AC1"/>
    <w:rsid w:val="006530FE"/>
    <w:rsid w:val="00653B69"/>
    <w:rsid w:val="00656D21"/>
    <w:rsid w:val="00663301"/>
    <w:rsid w:val="00663D3A"/>
    <w:rsid w:val="00663F8D"/>
    <w:rsid w:val="0066651F"/>
    <w:rsid w:val="006677A6"/>
    <w:rsid w:val="00670564"/>
    <w:rsid w:val="00670990"/>
    <w:rsid w:val="00671EC9"/>
    <w:rsid w:val="00672264"/>
    <w:rsid w:val="006725A0"/>
    <w:rsid w:val="00672648"/>
    <w:rsid w:val="00677638"/>
    <w:rsid w:val="00681BEC"/>
    <w:rsid w:val="0068356E"/>
    <w:rsid w:val="00684CA1"/>
    <w:rsid w:val="0069647F"/>
    <w:rsid w:val="00697E92"/>
    <w:rsid w:val="006A0CC5"/>
    <w:rsid w:val="006B2AE0"/>
    <w:rsid w:val="006B4415"/>
    <w:rsid w:val="006B7A6D"/>
    <w:rsid w:val="006B7E13"/>
    <w:rsid w:val="006C1B2C"/>
    <w:rsid w:val="006C5490"/>
    <w:rsid w:val="006C63BE"/>
    <w:rsid w:val="006C7E8A"/>
    <w:rsid w:val="006D088F"/>
    <w:rsid w:val="006D1E26"/>
    <w:rsid w:val="006D3500"/>
    <w:rsid w:val="006D49FB"/>
    <w:rsid w:val="006D6402"/>
    <w:rsid w:val="006E0FC4"/>
    <w:rsid w:val="006E1594"/>
    <w:rsid w:val="006E40BE"/>
    <w:rsid w:val="006E502F"/>
    <w:rsid w:val="006E5FC9"/>
    <w:rsid w:val="006E6EAA"/>
    <w:rsid w:val="006F6B67"/>
    <w:rsid w:val="006F7257"/>
    <w:rsid w:val="00700BE1"/>
    <w:rsid w:val="00701D09"/>
    <w:rsid w:val="00703840"/>
    <w:rsid w:val="00710076"/>
    <w:rsid w:val="00714638"/>
    <w:rsid w:val="00716785"/>
    <w:rsid w:val="00717B52"/>
    <w:rsid w:val="00721482"/>
    <w:rsid w:val="00722AB3"/>
    <w:rsid w:val="00726015"/>
    <w:rsid w:val="00726E12"/>
    <w:rsid w:val="007313EF"/>
    <w:rsid w:val="00731B9A"/>
    <w:rsid w:val="00732050"/>
    <w:rsid w:val="007337FA"/>
    <w:rsid w:val="00736B98"/>
    <w:rsid w:val="0074046A"/>
    <w:rsid w:val="00740D9F"/>
    <w:rsid w:val="00750973"/>
    <w:rsid w:val="00750B2B"/>
    <w:rsid w:val="0075394E"/>
    <w:rsid w:val="00754556"/>
    <w:rsid w:val="00756CFF"/>
    <w:rsid w:val="00757C5C"/>
    <w:rsid w:val="00771520"/>
    <w:rsid w:val="00777ACD"/>
    <w:rsid w:val="007807CE"/>
    <w:rsid w:val="00782244"/>
    <w:rsid w:val="00786718"/>
    <w:rsid w:val="00790EF7"/>
    <w:rsid w:val="00792FA6"/>
    <w:rsid w:val="00795D41"/>
    <w:rsid w:val="007A113E"/>
    <w:rsid w:val="007A1EB3"/>
    <w:rsid w:val="007A3923"/>
    <w:rsid w:val="007A3A88"/>
    <w:rsid w:val="007A546A"/>
    <w:rsid w:val="007A66B7"/>
    <w:rsid w:val="007A6D7F"/>
    <w:rsid w:val="007B20B6"/>
    <w:rsid w:val="007B2953"/>
    <w:rsid w:val="007B5754"/>
    <w:rsid w:val="007C0E05"/>
    <w:rsid w:val="007C4BC2"/>
    <w:rsid w:val="007C59D2"/>
    <w:rsid w:val="007D4085"/>
    <w:rsid w:val="007E15A3"/>
    <w:rsid w:val="007E59B2"/>
    <w:rsid w:val="007F6B3E"/>
    <w:rsid w:val="008000C7"/>
    <w:rsid w:val="0080189B"/>
    <w:rsid w:val="0080212A"/>
    <w:rsid w:val="00803B3F"/>
    <w:rsid w:val="00805A3B"/>
    <w:rsid w:val="00810E22"/>
    <w:rsid w:val="008129CF"/>
    <w:rsid w:val="00817CA3"/>
    <w:rsid w:val="00817E05"/>
    <w:rsid w:val="008201D2"/>
    <w:rsid w:val="00820A5E"/>
    <w:rsid w:val="00821873"/>
    <w:rsid w:val="00822159"/>
    <w:rsid w:val="00824157"/>
    <w:rsid w:val="008302A5"/>
    <w:rsid w:val="00830C5F"/>
    <w:rsid w:val="00830E81"/>
    <w:rsid w:val="0083298B"/>
    <w:rsid w:val="00832AC8"/>
    <w:rsid w:val="00832DCA"/>
    <w:rsid w:val="0083330A"/>
    <w:rsid w:val="00833F8A"/>
    <w:rsid w:val="00834366"/>
    <w:rsid w:val="008344C9"/>
    <w:rsid w:val="0083614D"/>
    <w:rsid w:val="008439EE"/>
    <w:rsid w:val="00844E2F"/>
    <w:rsid w:val="0084654A"/>
    <w:rsid w:val="00846E76"/>
    <w:rsid w:val="0085182C"/>
    <w:rsid w:val="008534F3"/>
    <w:rsid w:val="00860A1F"/>
    <w:rsid w:val="00861487"/>
    <w:rsid w:val="008625A1"/>
    <w:rsid w:val="008632CB"/>
    <w:rsid w:val="00863E6A"/>
    <w:rsid w:val="00864EEA"/>
    <w:rsid w:val="00872D9E"/>
    <w:rsid w:val="00873B3F"/>
    <w:rsid w:val="008777EC"/>
    <w:rsid w:val="00880CE1"/>
    <w:rsid w:val="008905CD"/>
    <w:rsid w:val="00890EA8"/>
    <w:rsid w:val="00894AF3"/>
    <w:rsid w:val="00894B40"/>
    <w:rsid w:val="00895CAA"/>
    <w:rsid w:val="00897EE6"/>
    <w:rsid w:val="008A4495"/>
    <w:rsid w:val="008A49FD"/>
    <w:rsid w:val="008A4FBA"/>
    <w:rsid w:val="008B1260"/>
    <w:rsid w:val="008B21C5"/>
    <w:rsid w:val="008B2ECF"/>
    <w:rsid w:val="008B58CB"/>
    <w:rsid w:val="008C4351"/>
    <w:rsid w:val="008C5D80"/>
    <w:rsid w:val="008D1AE2"/>
    <w:rsid w:val="008D1F32"/>
    <w:rsid w:val="008D397C"/>
    <w:rsid w:val="008D7411"/>
    <w:rsid w:val="008D778C"/>
    <w:rsid w:val="008E0B36"/>
    <w:rsid w:val="008E2086"/>
    <w:rsid w:val="008E5E98"/>
    <w:rsid w:val="008E605C"/>
    <w:rsid w:val="008E6671"/>
    <w:rsid w:val="008E7DA5"/>
    <w:rsid w:val="008F0277"/>
    <w:rsid w:val="008F3EE7"/>
    <w:rsid w:val="008F656D"/>
    <w:rsid w:val="008F7B4F"/>
    <w:rsid w:val="00901D41"/>
    <w:rsid w:val="009026D0"/>
    <w:rsid w:val="0090495C"/>
    <w:rsid w:val="00905417"/>
    <w:rsid w:val="00905ACA"/>
    <w:rsid w:val="00905BF0"/>
    <w:rsid w:val="00907B5E"/>
    <w:rsid w:val="009114BE"/>
    <w:rsid w:val="0091283D"/>
    <w:rsid w:val="0091702F"/>
    <w:rsid w:val="009175C2"/>
    <w:rsid w:val="0092351C"/>
    <w:rsid w:val="00933669"/>
    <w:rsid w:val="00933EFA"/>
    <w:rsid w:val="009354D5"/>
    <w:rsid w:val="00935A39"/>
    <w:rsid w:val="00942CC2"/>
    <w:rsid w:val="0094482F"/>
    <w:rsid w:val="00950E35"/>
    <w:rsid w:val="00951F33"/>
    <w:rsid w:val="00952021"/>
    <w:rsid w:val="009552D5"/>
    <w:rsid w:val="00955BEA"/>
    <w:rsid w:val="00957E5E"/>
    <w:rsid w:val="009606CA"/>
    <w:rsid w:val="009636AF"/>
    <w:rsid w:val="00970AE0"/>
    <w:rsid w:val="00971B9F"/>
    <w:rsid w:val="00973A56"/>
    <w:rsid w:val="0097587B"/>
    <w:rsid w:val="00975AEE"/>
    <w:rsid w:val="00983D7A"/>
    <w:rsid w:val="00985AA1"/>
    <w:rsid w:val="00985CB4"/>
    <w:rsid w:val="00985F07"/>
    <w:rsid w:val="009911EB"/>
    <w:rsid w:val="00993BEE"/>
    <w:rsid w:val="00993D07"/>
    <w:rsid w:val="00994C91"/>
    <w:rsid w:val="009956C6"/>
    <w:rsid w:val="009968FC"/>
    <w:rsid w:val="009A0671"/>
    <w:rsid w:val="009A1460"/>
    <w:rsid w:val="009A1C8A"/>
    <w:rsid w:val="009A53A3"/>
    <w:rsid w:val="009A5880"/>
    <w:rsid w:val="009A72D9"/>
    <w:rsid w:val="009B0F4B"/>
    <w:rsid w:val="009B1F84"/>
    <w:rsid w:val="009C3D54"/>
    <w:rsid w:val="009C6234"/>
    <w:rsid w:val="009C6F86"/>
    <w:rsid w:val="009D00FD"/>
    <w:rsid w:val="009D0573"/>
    <w:rsid w:val="009D3FA6"/>
    <w:rsid w:val="009D4E07"/>
    <w:rsid w:val="009D52D6"/>
    <w:rsid w:val="009D6E30"/>
    <w:rsid w:val="009D7F09"/>
    <w:rsid w:val="009E1AB7"/>
    <w:rsid w:val="009F173D"/>
    <w:rsid w:val="009F3B93"/>
    <w:rsid w:val="009F49D7"/>
    <w:rsid w:val="009F7453"/>
    <w:rsid w:val="009F7908"/>
    <w:rsid w:val="00A001F3"/>
    <w:rsid w:val="00A0097A"/>
    <w:rsid w:val="00A010F6"/>
    <w:rsid w:val="00A019D8"/>
    <w:rsid w:val="00A0700A"/>
    <w:rsid w:val="00A10E94"/>
    <w:rsid w:val="00A122D4"/>
    <w:rsid w:val="00A141EB"/>
    <w:rsid w:val="00A15922"/>
    <w:rsid w:val="00A22E43"/>
    <w:rsid w:val="00A352C0"/>
    <w:rsid w:val="00A368A6"/>
    <w:rsid w:val="00A409F3"/>
    <w:rsid w:val="00A40C3E"/>
    <w:rsid w:val="00A41F56"/>
    <w:rsid w:val="00A420C6"/>
    <w:rsid w:val="00A454FB"/>
    <w:rsid w:val="00A50E6F"/>
    <w:rsid w:val="00A51C8E"/>
    <w:rsid w:val="00A6058C"/>
    <w:rsid w:val="00A6205F"/>
    <w:rsid w:val="00A64CE7"/>
    <w:rsid w:val="00A66B40"/>
    <w:rsid w:val="00A66EA1"/>
    <w:rsid w:val="00A67587"/>
    <w:rsid w:val="00A70CDE"/>
    <w:rsid w:val="00A7122D"/>
    <w:rsid w:val="00A74F49"/>
    <w:rsid w:val="00A752A5"/>
    <w:rsid w:val="00A804D9"/>
    <w:rsid w:val="00A80763"/>
    <w:rsid w:val="00A810F0"/>
    <w:rsid w:val="00A835D2"/>
    <w:rsid w:val="00A877A9"/>
    <w:rsid w:val="00A87AFB"/>
    <w:rsid w:val="00A90443"/>
    <w:rsid w:val="00A938B5"/>
    <w:rsid w:val="00A95D40"/>
    <w:rsid w:val="00A95ED3"/>
    <w:rsid w:val="00AA1098"/>
    <w:rsid w:val="00AA1D8B"/>
    <w:rsid w:val="00AA40EA"/>
    <w:rsid w:val="00AB03C0"/>
    <w:rsid w:val="00AB140B"/>
    <w:rsid w:val="00AB2DE8"/>
    <w:rsid w:val="00AB70AD"/>
    <w:rsid w:val="00AC4D62"/>
    <w:rsid w:val="00AD5407"/>
    <w:rsid w:val="00AD589D"/>
    <w:rsid w:val="00AD785E"/>
    <w:rsid w:val="00AE1B67"/>
    <w:rsid w:val="00AE29EA"/>
    <w:rsid w:val="00AE5154"/>
    <w:rsid w:val="00AE6138"/>
    <w:rsid w:val="00AE650B"/>
    <w:rsid w:val="00AE6BC1"/>
    <w:rsid w:val="00AF26EA"/>
    <w:rsid w:val="00AF39A3"/>
    <w:rsid w:val="00AF50DB"/>
    <w:rsid w:val="00B029B6"/>
    <w:rsid w:val="00B05251"/>
    <w:rsid w:val="00B0756B"/>
    <w:rsid w:val="00B12E13"/>
    <w:rsid w:val="00B13467"/>
    <w:rsid w:val="00B23934"/>
    <w:rsid w:val="00B23BF7"/>
    <w:rsid w:val="00B25C5B"/>
    <w:rsid w:val="00B27BA7"/>
    <w:rsid w:val="00B30F35"/>
    <w:rsid w:val="00B31369"/>
    <w:rsid w:val="00B432B1"/>
    <w:rsid w:val="00B45FD0"/>
    <w:rsid w:val="00B45FD7"/>
    <w:rsid w:val="00B4677C"/>
    <w:rsid w:val="00B505FE"/>
    <w:rsid w:val="00B5184F"/>
    <w:rsid w:val="00B519C8"/>
    <w:rsid w:val="00B52C05"/>
    <w:rsid w:val="00B5585B"/>
    <w:rsid w:val="00B56A83"/>
    <w:rsid w:val="00B570F0"/>
    <w:rsid w:val="00B6638F"/>
    <w:rsid w:val="00B70712"/>
    <w:rsid w:val="00B71455"/>
    <w:rsid w:val="00B71B91"/>
    <w:rsid w:val="00B73C5E"/>
    <w:rsid w:val="00B73CDE"/>
    <w:rsid w:val="00B73E5F"/>
    <w:rsid w:val="00B80263"/>
    <w:rsid w:val="00B8570D"/>
    <w:rsid w:val="00B85DA6"/>
    <w:rsid w:val="00B87F23"/>
    <w:rsid w:val="00B903F2"/>
    <w:rsid w:val="00B92D9A"/>
    <w:rsid w:val="00B93306"/>
    <w:rsid w:val="00B94CA5"/>
    <w:rsid w:val="00B94D61"/>
    <w:rsid w:val="00B962E6"/>
    <w:rsid w:val="00B97776"/>
    <w:rsid w:val="00BA46FB"/>
    <w:rsid w:val="00BA57CC"/>
    <w:rsid w:val="00BA5F5A"/>
    <w:rsid w:val="00BA628B"/>
    <w:rsid w:val="00BA72AF"/>
    <w:rsid w:val="00BA7468"/>
    <w:rsid w:val="00BA7EC4"/>
    <w:rsid w:val="00BB10A7"/>
    <w:rsid w:val="00BB2022"/>
    <w:rsid w:val="00BB3594"/>
    <w:rsid w:val="00BB55E7"/>
    <w:rsid w:val="00BC0F4A"/>
    <w:rsid w:val="00BC1F3E"/>
    <w:rsid w:val="00BD2216"/>
    <w:rsid w:val="00BD35DF"/>
    <w:rsid w:val="00BD40C2"/>
    <w:rsid w:val="00BD47FB"/>
    <w:rsid w:val="00BD6913"/>
    <w:rsid w:val="00BD74B4"/>
    <w:rsid w:val="00BD7B30"/>
    <w:rsid w:val="00BE1297"/>
    <w:rsid w:val="00BE3E73"/>
    <w:rsid w:val="00BE44E7"/>
    <w:rsid w:val="00BE457D"/>
    <w:rsid w:val="00BE47B0"/>
    <w:rsid w:val="00BE5A5E"/>
    <w:rsid w:val="00BE5BD2"/>
    <w:rsid w:val="00BE6DC2"/>
    <w:rsid w:val="00BE7973"/>
    <w:rsid w:val="00BE7B50"/>
    <w:rsid w:val="00BF1DB5"/>
    <w:rsid w:val="00BF2B4A"/>
    <w:rsid w:val="00BF57DC"/>
    <w:rsid w:val="00BF6418"/>
    <w:rsid w:val="00BF7CBF"/>
    <w:rsid w:val="00C0234E"/>
    <w:rsid w:val="00C05662"/>
    <w:rsid w:val="00C0573C"/>
    <w:rsid w:val="00C06BD1"/>
    <w:rsid w:val="00C11699"/>
    <w:rsid w:val="00C131BA"/>
    <w:rsid w:val="00C149E8"/>
    <w:rsid w:val="00C2086A"/>
    <w:rsid w:val="00C2120D"/>
    <w:rsid w:val="00C247AC"/>
    <w:rsid w:val="00C24CF3"/>
    <w:rsid w:val="00C30153"/>
    <w:rsid w:val="00C35888"/>
    <w:rsid w:val="00C35E38"/>
    <w:rsid w:val="00C35F74"/>
    <w:rsid w:val="00C371F1"/>
    <w:rsid w:val="00C441C5"/>
    <w:rsid w:val="00C45527"/>
    <w:rsid w:val="00C45813"/>
    <w:rsid w:val="00C4634B"/>
    <w:rsid w:val="00C534F8"/>
    <w:rsid w:val="00C54AE8"/>
    <w:rsid w:val="00C54BD1"/>
    <w:rsid w:val="00C60433"/>
    <w:rsid w:val="00C60A80"/>
    <w:rsid w:val="00C64C67"/>
    <w:rsid w:val="00C70B2E"/>
    <w:rsid w:val="00C73C8E"/>
    <w:rsid w:val="00C76BBA"/>
    <w:rsid w:val="00C82D43"/>
    <w:rsid w:val="00C8488D"/>
    <w:rsid w:val="00C878AC"/>
    <w:rsid w:val="00C87D32"/>
    <w:rsid w:val="00C918C2"/>
    <w:rsid w:val="00C941A0"/>
    <w:rsid w:val="00C9480C"/>
    <w:rsid w:val="00C9587B"/>
    <w:rsid w:val="00C96B0C"/>
    <w:rsid w:val="00C971DB"/>
    <w:rsid w:val="00CA2174"/>
    <w:rsid w:val="00CA6F19"/>
    <w:rsid w:val="00CA6F41"/>
    <w:rsid w:val="00CA7457"/>
    <w:rsid w:val="00CA7FEB"/>
    <w:rsid w:val="00CB3DBE"/>
    <w:rsid w:val="00CB3FA8"/>
    <w:rsid w:val="00CB4155"/>
    <w:rsid w:val="00CB4622"/>
    <w:rsid w:val="00CB5030"/>
    <w:rsid w:val="00CB5F4F"/>
    <w:rsid w:val="00CB7504"/>
    <w:rsid w:val="00CC1645"/>
    <w:rsid w:val="00CC337D"/>
    <w:rsid w:val="00CC42EA"/>
    <w:rsid w:val="00CC5625"/>
    <w:rsid w:val="00CD31D3"/>
    <w:rsid w:val="00CE0FB8"/>
    <w:rsid w:val="00CE3D5C"/>
    <w:rsid w:val="00CE483B"/>
    <w:rsid w:val="00CE5E71"/>
    <w:rsid w:val="00CE66CA"/>
    <w:rsid w:val="00CF191A"/>
    <w:rsid w:val="00CF1F57"/>
    <w:rsid w:val="00CF29EC"/>
    <w:rsid w:val="00CF3A61"/>
    <w:rsid w:val="00D12474"/>
    <w:rsid w:val="00D15E14"/>
    <w:rsid w:val="00D16EED"/>
    <w:rsid w:val="00D17712"/>
    <w:rsid w:val="00D1774A"/>
    <w:rsid w:val="00D20335"/>
    <w:rsid w:val="00D20986"/>
    <w:rsid w:val="00D223B5"/>
    <w:rsid w:val="00D2349A"/>
    <w:rsid w:val="00D247AE"/>
    <w:rsid w:val="00D24DCF"/>
    <w:rsid w:val="00D2565D"/>
    <w:rsid w:val="00D3246E"/>
    <w:rsid w:val="00D3298D"/>
    <w:rsid w:val="00D32A79"/>
    <w:rsid w:val="00D34D8F"/>
    <w:rsid w:val="00D34F3C"/>
    <w:rsid w:val="00D375C2"/>
    <w:rsid w:val="00D406F6"/>
    <w:rsid w:val="00D419E7"/>
    <w:rsid w:val="00D42E4B"/>
    <w:rsid w:val="00D43574"/>
    <w:rsid w:val="00D44AB2"/>
    <w:rsid w:val="00D47F1F"/>
    <w:rsid w:val="00D512E6"/>
    <w:rsid w:val="00D557CE"/>
    <w:rsid w:val="00D55DD6"/>
    <w:rsid w:val="00D60BE1"/>
    <w:rsid w:val="00D62C61"/>
    <w:rsid w:val="00D63241"/>
    <w:rsid w:val="00D649D9"/>
    <w:rsid w:val="00D64B20"/>
    <w:rsid w:val="00D65383"/>
    <w:rsid w:val="00D65EDE"/>
    <w:rsid w:val="00D72300"/>
    <w:rsid w:val="00D72C26"/>
    <w:rsid w:val="00D73352"/>
    <w:rsid w:val="00D74616"/>
    <w:rsid w:val="00D7611E"/>
    <w:rsid w:val="00D7667F"/>
    <w:rsid w:val="00D832BC"/>
    <w:rsid w:val="00D85697"/>
    <w:rsid w:val="00D860D5"/>
    <w:rsid w:val="00D86CDB"/>
    <w:rsid w:val="00D879C1"/>
    <w:rsid w:val="00D92A76"/>
    <w:rsid w:val="00D94DB0"/>
    <w:rsid w:val="00D95375"/>
    <w:rsid w:val="00D954F4"/>
    <w:rsid w:val="00DA0A5A"/>
    <w:rsid w:val="00DA1B7B"/>
    <w:rsid w:val="00DA2153"/>
    <w:rsid w:val="00DA2AE7"/>
    <w:rsid w:val="00DA3664"/>
    <w:rsid w:val="00DA6971"/>
    <w:rsid w:val="00DB7CC4"/>
    <w:rsid w:val="00DC42AF"/>
    <w:rsid w:val="00DC46A3"/>
    <w:rsid w:val="00DC4DFD"/>
    <w:rsid w:val="00DC5B18"/>
    <w:rsid w:val="00DD5A6D"/>
    <w:rsid w:val="00DD7A23"/>
    <w:rsid w:val="00DD7BF3"/>
    <w:rsid w:val="00DE6916"/>
    <w:rsid w:val="00DE7007"/>
    <w:rsid w:val="00DF3C67"/>
    <w:rsid w:val="00DF4411"/>
    <w:rsid w:val="00DF544D"/>
    <w:rsid w:val="00DF6519"/>
    <w:rsid w:val="00E03249"/>
    <w:rsid w:val="00E047BE"/>
    <w:rsid w:val="00E05EE8"/>
    <w:rsid w:val="00E11F01"/>
    <w:rsid w:val="00E12FF8"/>
    <w:rsid w:val="00E15391"/>
    <w:rsid w:val="00E20A7B"/>
    <w:rsid w:val="00E232E3"/>
    <w:rsid w:val="00E2403D"/>
    <w:rsid w:val="00E2585A"/>
    <w:rsid w:val="00E25FF0"/>
    <w:rsid w:val="00E27D9A"/>
    <w:rsid w:val="00E300B4"/>
    <w:rsid w:val="00E3110C"/>
    <w:rsid w:val="00E31CFB"/>
    <w:rsid w:val="00E34573"/>
    <w:rsid w:val="00E4028D"/>
    <w:rsid w:val="00E46A8A"/>
    <w:rsid w:val="00E540FF"/>
    <w:rsid w:val="00E61488"/>
    <w:rsid w:val="00E61B06"/>
    <w:rsid w:val="00E6517B"/>
    <w:rsid w:val="00E65D60"/>
    <w:rsid w:val="00E65EB4"/>
    <w:rsid w:val="00E71840"/>
    <w:rsid w:val="00E738AC"/>
    <w:rsid w:val="00E7456A"/>
    <w:rsid w:val="00E74EE6"/>
    <w:rsid w:val="00E76224"/>
    <w:rsid w:val="00E80C1D"/>
    <w:rsid w:val="00E80F72"/>
    <w:rsid w:val="00E85892"/>
    <w:rsid w:val="00E86C27"/>
    <w:rsid w:val="00EA0F22"/>
    <w:rsid w:val="00EA1FF9"/>
    <w:rsid w:val="00EA56E4"/>
    <w:rsid w:val="00EA5B53"/>
    <w:rsid w:val="00EA7E57"/>
    <w:rsid w:val="00EB1002"/>
    <w:rsid w:val="00EB1E56"/>
    <w:rsid w:val="00EB1ECB"/>
    <w:rsid w:val="00EB4900"/>
    <w:rsid w:val="00EB5223"/>
    <w:rsid w:val="00EB6233"/>
    <w:rsid w:val="00EC31AB"/>
    <w:rsid w:val="00EC7B4B"/>
    <w:rsid w:val="00ED1198"/>
    <w:rsid w:val="00ED2070"/>
    <w:rsid w:val="00ED2669"/>
    <w:rsid w:val="00ED6DF5"/>
    <w:rsid w:val="00EE0A7F"/>
    <w:rsid w:val="00EF3286"/>
    <w:rsid w:val="00EF4ABE"/>
    <w:rsid w:val="00EF7F31"/>
    <w:rsid w:val="00F07BDF"/>
    <w:rsid w:val="00F07F37"/>
    <w:rsid w:val="00F14149"/>
    <w:rsid w:val="00F14698"/>
    <w:rsid w:val="00F14CAF"/>
    <w:rsid w:val="00F1597C"/>
    <w:rsid w:val="00F176F7"/>
    <w:rsid w:val="00F17BF7"/>
    <w:rsid w:val="00F17FE6"/>
    <w:rsid w:val="00F239E9"/>
    <w:rsid w:val="00F2610F"/>
    <w:rsid w:val="00F3256D"/>
    <w:rsid w:val="00F325B3"/>
    <w:rsid w:val="00F42FEA"/>
    <w:rsid w:val="00F4561C"/>
    <w:rsid w:val="00F459B5"/>
    <w:rsid w:val="00F5085E"/>
    <w:rsid w:val="00F50DB9"/>
    <w:rsid w:val="00F5200E"/>
    <w:rsid w:val="00F557D2"/>
    <w:rsid w:val="00F56792"/>
    <w:rsid w:val="00F567A3"/>
    <w:rsid w:val="00F57176"/>
    <w:rsid w:val="00F62F5F"/>
    <w:rsid w:val="00F70587"/>
    <w:rsid w:val="00F71A8B"/>
    <w:rsid w:val="00F74342"/>
    <w:rsid w:val="00F746B8"/>
    <w:rsid w:val="00F74984"/>
    <w:rsid w:val="00F76435"/>
    <w:rsid w:val="00F7699A"/>
    <w:rsid w:val="00F775DF"/>
    <w:rsid w:val="00F832F3"/>
    <w:rsid w:val="00F87600"/>
    <w:rsid w:val="00F9407D"/>
    <w:rsid w:val="00F95F18"/>
    <w:rsid w:val="00F97624"/>
    <w:rsid w:val="00FA20E7"/>
    <w:rsid w:val="00FA3CEB"/>
    <w:rsid w:val="00FA4138"/>
    <w:rsid w:val="00FB224C"/>
    <w:rsid w:val="00FB53A2"/>
    <w:rsid w:val="00FC4A80"/>
    <w:rsid w:val="00FD1315"/>
    <w:rsid w:val="00FD3975"/>
    <w:rsid w:val="00FE0306"/>
    <w:rsid w:val="00FE1358"/>
    <w:rsid w:val="00FE20F7"/>
    <w:rsid w:val="00FE7DB6"/>
    <w:rsid w:val="00FE7F18"/>
    <w:rsid w:val="00FF4400"/>
    <w:rsid w:val="00FF7028"/>
    <w:rsid w:val="00FF7436"/>
    <w:rsid w:val="04765EB0"/>
    <w:rsid w:val="058BC11E"/>
    <w:rsid w:val="05D1CBA9"/>
    <w:rsid w:val="0A2F7254"/>
    <w:rsid w:val="0B19FE5C"/>
    <w:rsid w:val="0DBBB562"/>
    <w:rsid w:val="1613B36D"/>
    <w:rsid w:val="1776063A"/>
    <w:rsid w:val="183DC6CF"/>
    <w:rsid w:val="1C438DA8"/>
    <w:rsid w:val="1E3DD517"/>
    <w:rsid w:val="2A9BBDA0"/>
    <w:rsid w:val="2D4B86BF"/>
    <w:rsid w:val="3636930C"/>
    <w:rsid w:val="377C88B9"/>
    <w:rsid w:val="3B19E7EB"/>
    <w:rsid w:val="3E9983F7"/>
    <w:rsid w:val="437D49FD"/>
    <w:rsid w:val="4767DA10"/>
    <w:rsid w:val="4E7AFB1D"/>
    <w:rsid w:val="55CDCB74"/>
    <w:rsid w:val="5C37CA7C"/>
    <w:rsid w:val="61CD1396"/>
    <w:rsid w:val="6A7E3BE1"/>
    <w:rsid w:val="6C3DBC73"/>
    <w:rsid w:val="70ECD6DC"/>
    <w:rsid w:val="7A89E2D8"/>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358"/>
  </w:style>
  <w:style w:type="paragraph" w:styleId="Heading1">
    <w:name w:val="heading 1"/>
    <w:basedOn w:val="Normal"/>
    <w:next w:val="Normal"/>
    <w:link w:val="Heading1Char"/>
    <w:uiPriority w:val="9"/>
    <w:qFormat/>
    <w:rsid w:val="007B20B6"/>
    <w:pPr>
      <w:spacing w:after="240" w:line="480" w:lineRule="exact"/>
      <w:outlineLvl w:val="0"/>
    </w:pPr>
    <w:rPr>
      <w:rFonts w:ascii="Baloo 2" w:hAnsi="Baloo 2" w:cs="Baloo 2"/>
      <w:b/>
      <w:bCs/>
      <w:color w:val="CC4E0C"/>
      <w:sz w:val="40"/>
      <w:szCs w:val="40"/>
    </w:rPr>
  </w:style>
  <w:style w:type="paragraph" w:styleId="Heading2">
    <w:name w:val="heading 2"/>
    <w:basedOn w:val="Normal"/>
    <w:next w:val="Body"/>
    <w:link w:val="Heading2Char"/>
    <w:uiPriority w:val="9"/>
    <w:unhideWhenUsed/>
    <w:qFormat/>
    <w:rsid w:val="00985CB4"/>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985CB4"/>
    <w:pPr>
      <w:keepNext/>
      <w:spacing w:before="120" w:line="480" w:lineRule="atLeast"/>
      <w:outlineLvl w:val="2"/>
    </w:pPr>
    <w:rPr>
      <w:rFonts w:ascii="Poppins" w:eastAsia="+mn-ea" w:hAnsi="Poppins"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5CB4"/>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B20B6"/>
    <w:rPr>
      <w:rFonts w:ascii="Baloo 2" w:hAnsi="Baloo 2" w:cs="Baloo 2"/>
      <w:b/>
      <w:bCs/>
      <w:color w:val="CC4E0C"/>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4B5A69"/>
    <w:rPr>
      <w:sz w:val="20"/>
      <w:szCs w:val="20"/>
    </w:rPr>
  </w:style>
  <w:style w:type="character" w:customStyle="1" w:styleId="CommentTextChar">
    <w:name w:val="Comment Text Char"/>
    <w:basedOn w:val="DefaultParagraphFont"/>
    <w:link w:val="CommentText"/>
    <w:uiPriority w:val="99"/>
    <w:rsid w:val="004B5A69"/>
    <w:rPr>
      <w:sz w:val="20"/>
      <w:szCs w:val="20"/>
    </w:rPr>
  </w:style>
  <w:style w:type="character" w:styleId="CommentReference">
    <w:name w:val="annotation reference"/>
    <w:basedOn w:val="DefaultParagraphFont"/>
    <w:uiPriority w:val="99"/>
    <w:semiHidden/>
    <w:unhideWhenUsed/>
    <w:rsid w:val="004B5A69"/>
    <w:rPr>
      <w:sz w:val="16"/>
      <w:szCs w:val="16"/>
    </w:rPr>
  </w:style>
  <w:style w:type="character" w:styleId="FollowedHyperlink">
    <w:name w:val="FollowedHyperlink"/>
    <w:basedOn w:val="DefaultParagraphFont"/>
    <w:uiPriority w:val="99"/>
    <w:semiHidden/>
    <w:unhideWhenUsed/>
    <w:rsid w:val="004B5A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5A69"/>
    <w:rPr>
      <w:b/>
      <w:bCs/>
    </w:rPr>
  </w:style>
  <w:style w:type="character" w:customStyle="1" w:styleId="CommentSubjectChar">
    <w:name w:val="Comment Subject Char"/>
    <w:basedOn w:val="CommentTextChar"/>
    <w:link w:val="CommentSubject"/>
    <w:uiPriority w:val="99"/>
    <w:semiHidden/>
    <w:rsid w:val="004B5A69"/>
    <w:rPr>
      <w:b/>
      <w:bCs/>
      <w:sz w:val="20"/>
      <w:szCs w:val="20"/>
    </w:rPr>
  </w:style>
  <w:style w:type="paragraph" w:styleId="NormalWeb">
    <w:name w:val="Normal (Web)"/>
    <w:basedOn w:val="Normal"/>
    <w:uiPriority w:val="99"/>
    <w:unhideWhenUsed/>
    <w:rsid w:val="008777E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66DC"/>
    <w:rPr>
      <w:color w:val="605E5C"/>
      <w:shd w:val="clear" w:color="auto" w:fill="E1DFDD"/>
    </w:rPr>
  </w:style>
  <w:style w:type="paragraph" w:styleId="Revision">
    <w:name w:val="Revision"/>
    <w:hidden/>
    <w:uiPriority w:val="99"/>
    <w:semiHidden/>
    <w:rsid w:val="00575120"/>
  </w:style>
  <w:style w:type="paragraph" w:customStyle="1" w:styleId="ListM5">
    <w:name w:val="ListM5"/>
    <w:basedOn w:val="ListParagraph"/>
    <w:qFormat/>
    <w:rsid w:val="008E7DA5"/>
    <w:pPr>
      <w:numPr>
        <w:numId w:val="2"/>
      </w:numPr>
    </w:pPr>
    <w:rPr>
      <w:rFonts w:ascii="Calibri" w:eastAsia="Calibri" w:hAnsi="Calibri" w:cs="Calibri"/>
      <w:kern w:val="0"/>
      <w14:ligatures w14:val="none"/>
    </w:rPr>
  </w:style>
  <w:style w:type="paragraph" w:styleId="Header">
    <w:name w:val="header"/>
    <w:basedOn w:val="Normal"/>
    <w:link w:val="HeaderChar"/>
    <w:uiPriority w:val="99"/>
    <w:unhideWhenUsed/>
    <w:rsid w:val="00193EBC"/>
    <w:pPr>
      <w:tabs>
        <w:tab w:val="center" w:pos="4680"/>
        <w:tab w:val="right" w:pos="9360"/>
      </w:tabs>
    </w:pPr>
  </w:style>
  <w:style w:type="character" w:customStyle="1" w:styleId="HeaderChar">
    <w:name w:val="Header Char"/>
    <w:basedOn w:val="DefaultParagraphFont"/>
    <w:link w:val="Header"/>
    <w:uiPriority w:val="99"/>
    <w:rsid w:val="00193EBC"/>
  </w:style>
  <w:style w:type="paragraph" w:styleId="Footer">
    <w:name w:val="footer"/>
    <w:basedOn w:val="Normal"/>
    <w:link w:val="FooterChar"/>
    <w:uiPriority w:val="99"/>
    <w:unhideWhenUsed/>
    <w:rsid w:val="00193EBC"/>
    <w:pPr>
      <w:tabs>
        <w:tab w:val="center" w:pos="4680"/>
        <w:tab w:val="right" w:pos="9360"/>
      </w:tabs>
    </w:pPr>
  </w:style>
  <w:style w:type="character" w:customStyle="1" w:styleId="FooterChar">
    <w:name w:val="Footer Char"/>
    <w:basedOn w:val="DefaultParagraphFont"/>
    <w:link w:val="Footer"/>
    <w:uiPriority w:val="99"/>
    <w:rsid w:val="00193EBC"/>
  </w:style>
  <w:style w:type="paragraph" w:styleId="FootnoteText">
    <w:name w:val="footnote text"/>
    <w:basedOn w:val="Normal"/>
    <w:link w:val="FootnoteTextChar"/>
    <w:unhideWhenUsed/>
    <w:rsid w:val="00F62F5F"/>
    <w:rPr>
      <w:sz w:val="20"/>
      <w:szCs w:val="20"/>
    </w:rPr>
  </w:style>
  <w:style w:type="character" w:customStyle="1" w:styleId="FootnoteTextChar">
    <w:name w:val="Footnote Text Char"/>
    <w:basedOn w:val="DefaultParagraphFont"/>
    <w:link w:val="FootnoteText"/>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3"/>
      </w:numPr>
    </w:pPr>
  </w:style>
  <w:style w:type="paragraph" w:customStyle="1" w:styleId="Bullets">
    <w:name w:val="Bullets"/>
    <w:basedOn w:val="ListParagraph"/>
    <w:qFormat/>
    <w:rsid w:val="00001DED"/>
    <w:pPr>
      <w:numPr>
        <w:numId w:val="4"/>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
      </w:numPr>
    </w:pPr>
  </w:style>
  <w:style w:type="paragraph" w:customStyle="1" w:styleId="Body">
    <w:name w:val="Body"/>
    <w:rsid w:val="009911EB"/>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
      </w:numPr>
    </w:pPr>
  </w:style>
  <w:style w:type="numbering" w:customStyle="1" w:styleId="ImportedStyle3">
    <w:name w:val="Imported Style 3"/>
    <w:rsid w:val="005B0B31"/>
    <w:pPr>
      <w:numPr>
        <w:numId w:val="7"/>
      </w:numPr>
    </w:pPr>
  </w:style>
  <w:style w:type="numbering" w:customStyle="1" w:styleId="ImportedStyle12">
    <w:name w:val="Imported Style 12"/>
    <w:rsid w:val="00CC42EA"/>
    <w:pPr>
      <w:numPr>
        <w:numId w:val="8"/>
      </w:numPr>
    </w:pPr>
  </w:style>
  <w:style w:type="paragraph" w:styleId="ListBullet">
    <w:name w:val="List Bullet"/>
    <w:basedOn w:val="Normal"/>
    <w:uiPriority w:val="99"/>
    <w:unhideWhenUsed/>
    <w:rsid w:val="001552DA"/>
    <w:pPr>
      <w:numPr>
        <w:numId w:val="1"/>
      </w:numPr>
      <w:contextualSpacing/>
    </w:pPr>
    <w:rPr>
      <w:rFonts w:ascii="Poppins" w:eastAsia="Times New Roman" w:hAnsi="Poppins" w:cstheme="minorHAnsi"/>
      <w:color w:val="0F173D"/>
      <w:kern w:val="0"/>
      <w:sz w:val="22"/>
      <w14:ligatures w14:val="none"/>
    </w:rPr>
  </w:style>
  <w:style w:type="paragraph" w:styleId="ListBullet2">
    <w:name w:val="List Bullet 2"/>
    <w:basedOn w:val="Normal"/>
    <w:uiPriority w:val="99"/>
    <w:unhideWhenUsed/>
    <w:rsid w:val="001552DA"/>
    <w:pPr>
      <w:numPr>
        <w:ilvl w:val="1"/>
        <w:numId w:val="1"/>
      </w:numPr>
      <w:contextualSpacing/>
    </w:pPr>
    <w:rPr>
      <w:rFonts w:ascii="Poppins" w:eastAsia="Times New Roman" w:hAnsi="Poppins" w:cstheme="minorHAnsi"/>
      <w:color w:val="0F173D"/>
      <w:kern w:val="0"/>
      <w:sz w:val="22"/>
      <w14:ligatures w14:val="none"/>
    </w:rPr>
  </w:style>
  <w:style w:type="paragraph" w:customStyle="1" w:styleId="Heading">
    <w:name w:val="Heading"/>
    <w:next w:val="Normal"/>
    <w:rsid w:val="00C96B0C"/>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sz w:val="32"/>
      <w:szCs w:val="32"/>
      <w:u w:color="2F5496"/>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rsid w:val="00985CB4"/>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BF1DB5"/>
  </w:style>
  <w:style w:type="paragraph" w:styleId="BodyText">
    <w:name w:val="Body Text"/>
    <w:basedOn w:val="Normal"/>
    <w:link w:val="BodyTextChar"/>
    <w:uiPriority w:val="99"/>
    <w:unhideWhenUsed/>
    <w:rsid w:val="00A66EA1"/>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A66EA1"/>
    <w:rPr>
      <w:rFonts w:ascii="Poppins" w:hAnsi="Poppins"/>
      <w:color w:val="0F173D"/>
      <w:sz w:val="22"/>
      <w:szCs w:val="22"/>
    </w:rPr>
  </w:style>
  <w:style w:type="paragraph" w:customStyle="1" w:styleId="Heading1NC">
    <w:name w:val="Heading 1 NC"/>
    <w:basedOn w:val="Heading1"/>
    <w:qFormat/>
    <w:rsid w:val="00523A3F"/>
    <w:rPr>
      <w:color w:val="4C8503"/>
    </w:rPr>
  </w:style>
  <w:style w:type="table" w:styleId="TableGrid">
    <w:name w:val="Table Grid"/>
    <w:basedOn w:val="TableNormal"/>
    <w:uiPriority w:val="39"/>
    <w:rsid w:val="004973A7"/>
    <w:pPr>
      <w:widowControl w:val="0"/>
      <w:autoSpaceDE w:val="0"/>
      <w:autoSpaceDN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575670604">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72733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hyperlink" Target="https://youtu.be/DOh6fbr6gDI" TargetMode="External"/><Relationship Id="rId42" Type="http://schemas.openxmlformats.org/officeDocument/2006/relationships/image" Target="media/image26.jpeg"/><Relationship Id="rId47" Type="http://schemas.openxmlformats.org/officeDocument/2006/relationships/hyperlink" Target="https://youtu.be/DOh6fbr6gDI" TargetMode="External"/><Relationship Id="rId50" Type="http://schemas.openxmlformats.org/officeDocument/2006/relationships/hyperlink" Target="https://youtu.be/fp3oLdHghdg"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youtu.be/x4u_d80H67g" TargetMode="External"/><Relationship Id="rId37" Type="http://schemas.openxmlformats.org/officeDocument/2006/relationships/hyperlink" Target="https://youtu.be/fp3oLdHghdg" TargetMode="External"/><Relationship Id="rId40" Type="http://schemas.openxmlformats.org/officeDocument/2006/relationships/image" Target="media/image24.jpeg"/><Relationship Id="rId45" Type="http://schemas.openxmlformats.org/officeDocument/2006/relationships/hyperlink" Target="https://youtu.be/x4u_d80H67g"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youtu.be/fp3oLdHghdg" TargetMode="External"/><Relationship Id="rId43" Type="http://schemas.openxmlformats.org/officeDocument/2006/relationships/image" Target="media/image27.jpeg"/><Relationship Id="rId48" Type="http://schemas.openxmlformats.org/officeDocument/2006/relationships/hyperlink" Target="https://youtu.be/fp3oLdHghdg"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fp3oLdHghdg" TargetMode="External"/><Relationship Id="rId38" Type="http://schemas.openxmlformats.org/officeDocument/2006/relationships/image" Target="media/image22.jpeg"/><Relationship Id="rId46" Type="http://schemas.openxmlformats.org/officeDocument/2006/relationships/hyperlink" Target="https://youtu.be/fp3oLdHghdg"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youtu.be/sP53K3y0H3A" TargetMode="External"/><Relationship Id="rId44" Type="http://schemas.openxmlformats.org/officeDocument/2006/relationships/hyperlink" Target="https://youtu.be/sP53K3y0H3A" TargetMode="External"/><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B9B0CCB3-1AF1-4E13-8CB8-3C8ED89A2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04CF44-7822-4E30-8C34-8CD5C6EA244A}">
  <ds:schemaRefs>
    <ds:schemaRef ds:uri="http://schemas.microsoft.com/sharepoint/v3/contenttype/forms"/>
  </ds:schemaRefs>
</ds:datastoreItem>
</file>

<file path=customXml/itemProps3.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customXml/itemProps4.xml><?xml version="1.0" encoding="utf-8"?>
<ds:datastoreItem xmlns:ds="http://schemas.openxmlformats.org/officeDocument/2006/customXml" ds:itemID="{DF8BE1DA-6257-44B7-ABBA-2639602BAB48}">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Pages>
  <Words>5101</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Number and Counting: Infants and Toddlers (PPT 2a)</vt:lpstr>
    </vt:vector>
  </TitlesOfParts>
  <Company/>
  <LinksUpToDate>false</LinksUpToDate>
  <CharactersWithSpaces>34109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and Counting: Infants and Toddlers (PPT 2a)</dc:title>
  <dc:subject/>
  <dc:creator>Count Play Explore</dc:creator>
  <cp:keywords/>
  <dc:description/>
  <cp:lastModifiedBy>Sophie Savelkouls</cp:lastModifiedBy>
  <cp:revision>11</cp:revision>
  <dcterms:created xsi:type="dcterms:W3CDTF">2025-05-05T14:59:00Z</dcterms:created>
  <dcterms:modified xsi:type="dcterms:W3CDTF">2026-01-02T16:38:00Z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