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51DAD" w14:textId="0014D23F" w:rsidR="00F56D63" w:rsidRPr="0020533E" w:rsidRDefault="00F56D63" w:rsidP="0020533E">
      <w:pPr>
        <w:pStyle w:val="Heading1"/>
      </w:pPr>
      <w:r w:rsidRPr="0020533E">
        <w:t>Introduction to Measurement</w:t>
      </w:r>
      <w:r w:rsidR="00857403" w:rsidRPr="0020533E">
        <w:t xml:space="preserve">: </w:t>
      </w:r>
      <w:r w:rsidR="00857403" w:rsidRPr="0020533E">
        <w:rPr>
          <w:b w:val="0"/>
          <w:bCs w:val="0"/>
        </w:rPr>
        <w:t>Birth</w:t>
      </w:r>
      <w:r w:rsidR="00C758D8" w:rsidRPr="0020533E">
        <w:rPr>
          <w:b w:val="0"/>
          <w:bCs w:val="0"/>
        </w:rPr>
        <w:t>–</w:t>
      </w:r>
      <w:r w:rsidR="00857403" w:rsidRPr="0020533E">
        <w:rPr>
          <w:b w:val="0"/>
          <w:bCs w:val="0"/>
        </w:rPr>
        <w:t xml:space="preserve">8 </w:t>
      </w:r>
      <w:r w:rsidR="006801C1" w:rsidRPr="0020533E">
        <w:rPr>
          <w:b w:val="0"/>
          <w:bCs w:val="0"/>
        </w:rPr>
        <w:t xml:space="preserve">Years </w:t>
      </w:r>
      <w:r w:rsidR="00213384" w:rsidRPr="0020533E">
        <w:rPr>
          <w:b w:val="0"/>
          <w:bCs w:val="0"/>
        </w:rPr>
        <w:t>(PPT</w:t>
      </w:r>
      <w:r w:rsidR="00C758D8" w:rsidRPr="0020533E">
        <w:rPr>
          <w:b w:val="0"/>
          <w:bCs w:val="0"/>
        </w:rPr>
        <w:t> </w:t>
      </w:r>
      <w:r w:rsidR="00213384" w:rsidRPr="0020533E">
        <w:rPr>
          <w:b w:val="0"/>
          <w:bCs w:val="0"/>
        </w:rPr>
        <w:t>1)</w:t>
      </w:r>
    </w:p>
    <w:p w14:paraId="226DFB1E" w14:textId="7AD54669" w:rsidR="00857403" w:rsidRPr="00C84C50" w:rsidRDefault="00B3336E" w:rsidP="002E1C2E">
      <w:pPr>
        <w:pStyle w:val="BodyText"/>
      </w:pPr>
      <w:r w:rsidRPr="00B3336E">
        <w:t>Use this facilitator guide with the slides “Introduction to Measurement: Birth–8 Years.” This set of slides provides an overview of the development of key concepts and skills in measurement for children from birth to eight years old. When planning a professional learning session on measurement, facilitators can use these slides as an introduction or in combination with the age-specific slide decks. Facilitators can find talking points and guidance for activities and group discussions in this guide. The text in the guide is also located in the notes portion of the sli</w:t>
      </w:r>
      <w:r>
        <w:t>des.</w:t>
      </w:r>
    </w:p>
    <w:p w14:paraId="18F6A23D" w14:textId="265514F3" w:rsidR="00C723DA" w:rsidRPr="00C84C50" w:rsidRDefault="00C723DA" w:rsidP="00C723DA">
      <w:pPr>
        <w:pStyle w:val="Heading2"/>
      </w:pPr>
      <w:r w:rsidRPr="00C84C50">
        <w:t>Session at-a-Glance</w:t>
      </w:r>
    </w:p>
    <w:tbl>
      <w:tblPr>
        <w:tblStyle w:val="TableGrid"/>
        <w:tblW w:w="0" w:type="auto"/>
        <w:tblLook w:val="04A0" w:firstRow="1" w:lastRow="0" w:firstColumn="1" w:lastColumn="0" w:noHBand="0" w:noVBand="1"/>
      </w:tblPr>
      <w:tblGrid>
        <w:gridCol w:w="2065"/>
        <w:gridCol w:w="5310"/>
        <w:gridCol w:w="1975"/>
      </w:tblGrid>
      <w:tr w:rsidR="00C723DA" w:rsidRPr="00C84C50" w14:paraId="168FE0F3" w14:textId="77777777" w:rsidTr="00FE51B4">
        <w:trPr>
          <w:cantSplit/>
          <w:tblHeader/>
        </w:trPr>
        <w:tc>
          <w:tcPr>
            <w:tcW w:w="2065" w:type="dxa"/>
          </w:tcPr>
          <w:p w14:paraId="5806F599" w14:textId="3A3E1041" w:rsidR="00C723DA" w:rsidRPr="00C84C50" w:rsidRDefault="00C723DA" w:rsidP="00C723DA">
            <w:pPr>
              <w:rPr>
                <w:sz w:val="22"/>
                <w:szCs w:val="22"/>
              </w:rPr>
            </w:pPr>
            <w:r w:rsidRPr="00C84C50">
              <w:rPr>
                <w:sz w:val="22"/>
                <w:szCs w:val="22"/>
              </w:rPr>
              <w:t>Slide Numbers</w:t>
            </w:r>
          </w:p>
        </w:tc>
        <w:tc>
          <w:tcPr>
            <w:tcW w:w="5310" w:type="dxa"/>
          </w:tcPr>
          <w:p w14:paraId="1E08DD7A" w14:textId="7F562498" w:rsidR="00C723DA" w:rsidRPr="00C84C50" w:rsidRDefault="00187D5E" w:rsidP="00C723DA">
            <w:pPr>
              <w:rPr>
                <w:sz w:val="22"/>
                <w:szCs w:val="22"/>
              </w:rPr>
            </w:pPr>
            <w:r w:rsidRPr="00C84C50">
              <w:rPr>
                <w:sz w:val="22"/>
                <w:szCs w:val="22"/>
              </w:rPr>
              <w:t xml:space="preserve">Overview of </w:t>
            </w:r>
            <w:r w:rsidR="00C723DA" w:rsidRPr="00C84C50">
              <w:rPr>
                <w:sz w:val="22"/>
                <w:szCs w:val="22"/>
              </w:rPr>
              <w:t>Content</w:t>
            </w:r>
          </w:p>
        </w:tc>
        <w:tc>
          <w:tcPr>
            <w:tcW w:w="1975" w:type="dxa"/>
          </w:tcPr>
          <w:p w14:paraId="55256491" w14:textId="32BC5670" w:rsidR="00C723DA" w:rsidRPr="00C84C50" w:rsidRDefault="00EE40E9" w:rsidP="00EC38AE">
            <w:pPr>
              <w:spacing w:line="240" w:lineRule="auto"/>
              <w:rPr>
                <w:sz w:val="22"/>
                <w:szCs w:val="22"/>
              </w:rPr>
            </w:pPr>
            <w:r w:rsidRPr="00C84C50">
              <w:rPr>
                <w:sz w:val="22"/>
                <w:szCs w:val="22"/>
              </w:rPr>
              <w:t xml:space="preserve">Approximate time (in </w:t>
            </w:r>
            <w:proofErr w:type="spellStart"/>
            <w:r w:rsidRPr="00C84C50">
              <w:rPr>
                <w:sz w:val="22"/>
                <w:szCs w:val="22"/>
              </w:rPr>
              <w:t>min</w:t>
            </w:r>
            <w:r w:rsidR="00D6401D">
              <w:rPr>
                <w:sz w:val="22"/>
                <w:szCs w:val="22"/>
              </w:rPr>
              <w:t>utes</w:t>
            </w:r>
            <w:r w:rsidRPr="00C84C50">
              <w:rPr>
                <w:sz w:val="22"/>
                <w:szCs w:val="22"/>
              </w:rPr>
              <w:t>s</w:t>
            </w:r>
            <w:proofErr w:type="spellEnd"/>
            <w:r w:rsidRPr="00C84C50">
              <w:rPr>
                <w:sz w:val="22"/>
                <w:szCs w:val="22"/>
              </w:rPr>
              <w:t>)</w:t>
            </w:r>
          </w:p>
        </w:tc>
      </w:tr>
      <w:tr w:rsidR="00C723DA" w:rsidRPr="00C84C50" w14:paraId="07694633" w14:textId="77777777" w:rsidTr="00EE40E9">
        <w:tc>
          <w:tcPr>
            <w:tcW w:w="2065" w:type="dxa"/>
          </w:tcPr>
          <w:p w14:paraId="28B58EB0" w14:textId="74CA7DB1" w:rsidR="00C723DA" w:rsidRPr="00C84C50" w:rsidRDefault="00C723DA" w:rsidP="00C723DA">
            <w:pPr>
              <w:spacing w:line="240" w:lineRule="auto"/>
              <w:rPr>
                <w:rFonts w:cs="Poppins"/>
                <w:sz w:val="22"/>
                <w:szCs w:val="22"/>
              </w:rPr>
            </w:pPr>
            <w:r w:rsidRPr="00C84C50">
              <w:rPr>
                <w:rFonts w:cs="Poppins"/>
                <w:sz w:val="22"/>
                <w:szCs w:val="22"/>
              </w:rPr>
              <w:t>1-3</w:t>
            </w:r>
          </w:p>
        </w:tc>
        <w:tc>
          <w:tcPr>
            <w:tcW w:w="5310" w:type="dxa"/>
          </w:tcPr>
          <w:p w14:paraId="582FC98E" w14:textId="6AC2BBCF" w:rsidR="00C723DA" w:rsidRPr="00C84C50" w:rsidRDefault="00C723DA" w:rsidP="00C723DA">
            <w:pPr>
              <w:spacing w:line="240" w:lineRule="auto"/>
              <w:rPr>
                <w:rFonts w:cs="Poppins"/>
                <w:sz w:val="22"/>
                <w:szCs w:val="22"/>
              </w:rPr>
            </w:pPr>
            <w:r w:rsidRPr="00C84C50">
              <w:rPr>
                <w:rFonts w:cs="Poppins"/>
                <w:sz w:val="22"/>
                <w:szCs w:val="22"/>
              </w:rPr>
              <w:t>Introduction &amp; session goals</w:t>
            </w:r>
          </w:p>
        </w:tc>
        <w:tc>
          <w:tcPr>
            <w:tcW w:w="1975" w:type="dxa"/>
          </w:tcPr>
          <w:p w14:paraId="3C5441B3" w14:textId="70376922" w:rsidR="00C723DA" w:rsidRPr="00C84C50" w:rsidRDefault="00EE40E9" w:rsidP="00C723DA">
            <w:pPr>
              <w:spacing w:line="240" w:lineRule="auto"/>
              <w:rPr>
                <w:rFonts w:cs="Poppins"/>
                <w:sz w:val="22"/>
                <w:szCs w:val="22"/>
              </w:rPr>
            </w:pPr>
            <w:r w:rsidRPr="00C84C50">
              <w:rPr>
                <w:rFonts w:cs="Poppins"/>
                <w:sz w:val="22"/>
                <w:szCs w:val="22"/>
              </w:rPr>
              <w:t xml:space="preserve">4-5 </w:t>
            </w:r>
          </w:p>
        </w:tc>
      </w:tr>
      <w:tr w:rsidR="00C723DA" w:rsidRPr="00C84C50" w14:paraId="3FF8B5DC" w14:textId="77777777" w:rsidTr="00EE40E9">
        <w:tc>
          <w:tcPr>
            <w:tcW w:w="2065" w:type="dxa"/>
          </w:tcPr>
          <w:p w14:paraId="6CB6C1A8" w14:textId="37A48962" w:rsidR="00C723DA" w:rsidRPr="00C84C50" w:rsidRDefault="00C723DA" w:rsidP="00C723DA">
            <w:pPr>
              <w:spacing w:line="240" w:lineRule="auto"/>
              <w:rPr>
                <w:rFonts w:cs="Poppins"/>
                <w:sz w:val="22"/>
                <w:szCs w:val="22"/>
              </w:rPr>
            </w:pPr>
            <w:r w:rsidRPr="00C84C50">
              <w:rPr>
                <w:rFonts w:cs="Poppins"/>
                <w:sz w:val="22"/>
                <w:szCs w:val="22"/>
              </w:rPr>
              <w:t>4-</w:t>
            </w:r>
            <w:r w:rsidR="003D5DA7" w:rsidRPr="00C84C50">
              <w:rPr>
                <w:rFonts w:cs="Poppins"/>
                <w:sz w:val="22"/>
                <w:szCs w:val="22"/>
              </w:rPr>
              <w:t>8</w:t>
            </w:r>
          </w:p>
        </w:tc>
        <w:tc>
          <w:tcPr>
            <w:tcW w:w="5310" w:type="dxa"/>
          </w:tcPr>
          <w:p w14:paraId="53F9E4AA" w14:textId="4F191562" w:rsidR="003D5DA7" w:rsidRPr="00C84C50" w:rsidRDefault="003D5DA7" w:rsidP="00C723DA">
            <w:pPr>
              <w:spacing w:line="240" w:lineRule="auto"/>
              <w:rPr>
                <w:rFonts w:cs="Poppins"/>
                <w:sz w:val="22"/>
                <w:szCs w:val="22"/>
              </w:rPr>
            </w:pPr>
            <w:r w:rsidRPr="00C84C50">
              <w:rPr>
                <w:rFonts w:cs="Poppins"/>
                <w:sz w:val="22"/>
                <w:szCs w:val="22"/>
              </w:rPr>
              <w:t>Introducing measurement:</w:t>
            </w:r>
          </w:p>
          <w:p w14:paraId="54B841F2" w14:textId="703CCA16" w:rsidR="003D5DA7" w:rsidRPr="00C84C50" w:rsidRDefault="00B3336E" w:rsidP="003D5DA7">
            <w:pPr>
              <w:pStyle w:val="ListParagraph"/>
              <w:numPr>
                <w:ilvl w:val="0"/>
                <w:numId w:val="170"/>
              </w:numPr>
              <w:rPr>
                <w:rFonts w:ascii="Poppins" w:hAnsi="Poppins" w:cs="Poppins"/>
                <w:sz w:val="22"/>
                <w:szCs w:val="22"/>
              </w:rPr>
            </w:pPr>
            <w:r>
              <w:rPr>
                <w:rFonts w:ascii="Poppins" w:hAnsi="Poppins" w:cs="Poppins"/>
                <w:sz w:val="22"/>
                <w:szCs w:val="22"/>
              </w:rPr>
              <w:t>Activity for Adults</w:t>
            </w:r>
          </w:p>
          <w:p w14:paraId="3A302D89" w14:textId="45D799FF" w:rsidR="00C723DA" w:rsidRPr="00C84C50" w:rsidRDefault="003D5DA7" w:rsidP="003D5DA7">
            <w:pPr>
              <w:pStyle w:val="ListParagraph"/>
              <w:numPr>
                <w:ilvl w:val="0"/>
                <w:numId w:val="170"/>
              </w:numPr>
              <w:rPr>
                <w:rFonts w:ascii="Poppins" w:hAnsi="Poppins" w:cs="Poppins"/>
                <w:sz w:val="22"/>
                <w:szCs w:val="22"/>
              </w:rPr>
            </w:pPr>
            <w:r w:rsidRPr="00C84C50">
              <w:rPr>
                <w:rFonts w:ascii="Poppins" w:hAnsi="Poppins" w:cs="Poppins"/>
                <w:sz w:val="22"/>
                <w:szCs w:val="22"/>
              </w:rPr>
              <w:t>Defining measurement</w:t>
            </w:r>
          </w:p>
        </w:tc>
        <w:tc>
          <w:tcPr>
            <w:tcW w:w="1975" w:type="dxa"/>
          </w:tcPr>
          <w:p w14:paraId="654FC300" w14:textId="3CDB9CF0" w:rsidR="00C723DA" w:rsidRPr="00C84C50" w:rsidRDefault="00EE40E9" w:rsidP="00C723DA">
            <w:pPr>
              <w:spacing w:line="240" w:lineRule="auto"/>
              <w:rPr>
                <w:rFonts w:cs="Poppins"/>
                <w:sz w:val="22"/>
                <w:szCs w:val="22"/>
              </w:rPr>
            </w:pPr>
            <w:r w:rsidRPr="00C84C50">
              <w:rPr>
                <w:rFonts w:cs="Poppins"/>
                <w:sz w:val="22"/>
                <w:szCs w:val="22"/>
              </w:rPr>
              <w:t>15-30</w:t>
            </w:r>
          </w:p>
        </w:tc>
      </w:tr>
      <w:tr w:rsidR="00C723DA" w:rsidRPr="00C84C50" w14:paraId="62B68818" w14:textId="77777777" w:rsidTr="00EE40E9">
        <w:tc>
          <w:tcPr>
            <w:tcW w:w="2065" w:type="dxa"/>
          </w:tcPr>
          <w:p w14:paraId="745B12C7" w14:textId="09E950E1" w:rsidR="00C723DA" w:rsidRPr="00C84C50" w:rsidRDefault="00EC38AE" w:rsidP="00C723DA">
            <w:pPr>
              <w:spacing w:line="240" w:lineRule="auto"/>
              <w:rPr>
                <w:rFonts w:cs="Poppins"/>
                <w:sz w:val="22"/>
                <w:szCs w:val="22"/>
              </w:rPr>
            </w:pPr>
            <w:r w:rsidRPr="00C84C50">
              <w:rPr>
                <w:rFonts w:cs="Poppins"/>
                <w:sz w:val="22"/>
                <w:szCs w:val="22"/>
              </w:rPr>
              <w:t>9</w:t>
            </w:r>
            <w:r w:rsidR="00EE40E9" w:rsidRPr="00C84C50">
              <w:rPr>
                <w:rFonts w:cs="Poppins"/>
                <w:sz w:val="22"/>
                <w:szCs w:val="22"/>
              </w:rPr>
              <w:t>-2</w:t>
            </w:r>
            <w:r w:rsidR="003D5DA7" w:rsidRPr="00C84C50">
              <w:rPr>
                <w:rFonts w:cs="Poppins"/>
                <w:sz w:val="22"/>
                <w:szCs w:val="22"/>
              </w:rPr>
              <w:t>2</w:t>
            </w:r>
          </w:p>
        </w:tc>
        <w:tc>
          <w:tcPr>
            <w:tcW w:w="5310" w:type="dxa"/>
          </w:tcPr>
          <w:p w14:paraId="679840B6" w14:textId="77777777" w:rsidR="00EE40E9" w:rsidRPr="00C84C50" w:rsidRDefault="00EE40E9" w:rsidP="00350266">
            <w:pPr>
              <w:spacing w:line="240" w:lineRule="auto"/>
              <w:rPr>
                <w:rFonts w:cs="Poppins"/>
                <w:sz w:val="22"/>
                <w:szCs w:val="22"/>
              </w:rPr>
            </w:pPr>
            <w:r w:rsidRPr="00C84C50">
              <w:rPr>
                <w:rFonts w:cs="Poppins"/>
                <w:sz w:val="22"/>
                <w:szCs w:val="22"/>
              </w:rPr>
              <w:t>Overview of how children develop an understanding of measurement</w:t>
            </w:r>
            <w:r w:rsidR="000065CC" w:rsidRPr="00C84C50">
              <w:rPr>
                <w:rFonts w:cs="Poppins"/>
                <w:sz w:val="22"/>
                <w:szCs w:val="22"/>
              </w:rPr>
              <w:t>:</w:t>
            </w:r>
            <w:r w:rsidRPr="00C84C50">
              <w:rPr>
                <w:rFonts w:cs="Poppins"/>
                <w:sz w:val="22"/>
                <w:szCs w:val="22"/>
              </w:rPr>
              <w:t xml:space="preserve"> </w:t>
            </w:r>
          </w:p>
          <w:p w14:paraId="4BF4DE3E" w14:textId="33AFFAA9" w:rsidR="003D5DA7" w:rsidRPr="00C84C50" w:rsidRDefault="003D5DA7" w:rsidP="003D5DA7">
            <w:pPr>
              <w:pStyle w:val="ListParagraph"/>
              <w:numPr>
                <w:ilvl w:val="0"/>
                <w:numId w:val="169"/>
              </w:numPr>
              <w:rPr>
                <w:rFonts w:ascii="Poppins" w:hAnsi="Poppins" w:cs="Poppins"/>
                <w:sz w:val="22"/>
                <w:szCs w:val="22"/>
              </w:rPr>
            </w:pPr>
            <w:r w:rsidRPr="00C84C50">
              <w:rPr>
                <w:rFonts w:ascii="Poppins" w:hAnsi="Poppins" w:cs="Poppins"/>
                <w:sz w:val="22"/>
                <w:szCs w:val="22"/>
              </w:rPr>
              <w:t xml:space="preserve">Noticing </w:t>
            </w:r>
            <w:r w:rsidR="00C1029C">
              <w:rPr>
                <w:rFonts w:ascii="Poppins" w:hAnsi="Poppins" w:cs="Poppins"/>
                <w:sz w:val="22"/>
                <w:szCs w:val="22"/>
              </w:rPr>
              <w:t>m</w:t>
            </w:r>
            <w:r w:rsidRPr="00C84C50">
              <w:rPr>
                <w:rFonts w:ascii="Poppins" w:hAnsi="Poppins" w:cs="Poppins"/>
                <w:sz w:val="22"/>
                <w:szCs w:val="22"/>
              </w:rPr>
              <w:t xml:space="preserve">easurable </w:t>
            </w:r>
            <w:r w:rsidR="00C1029C">
              <w:rPr>
                <w:rFonts w:ascii="Poppins" w:hAnsi="Poppins" w:cs="Poppins"/>
                <w:sz w:val="22"/>
                <w:szCs w:val="22"/>
              </w:rPr>
              <w:t>a</w:t>
            </w:r>
            <w:r w:rsidRPr="00C84C50">
              <w:rPr>
                <w:rFonts w:ascii="Poppins" w:hAnsi="Poppins" w:cs="Poppins"/>
                <w:sz w:val="22"/>
                <w:szCs w:val="22"/>
              </w:rPr>
              <w:t>ttributes</w:t>
            </w:r>
          </w:p>
          <w:p w14:paraId="75EBDF6E" w14:textId="2A67E693" w:rsidR="003D5DA7" w:rsidRPr="00C84C50" w:rsidRDefault="003D5DA7" w:rsidP="003D5DA7">
            <w:pPr>
              <w:pStyle w:val="ListParagraph"/>
              <w:numPr>
                <w:ilvl w:val="0"/>
                <w:numId w:val="169"/>
              </w:numPr>
              <w:rPr>
                <w:rFonts w:ascii="Poppins" w:hAnsi="Poppins" w:cs="Poppins"/>
                <w:sz w:val="22"/>
                <w:szCs w:val="22"/>
              </w:rPr>
            </w:pPr>
            <w:r w:rsidRPr="00C84C50">
              <w:rPr>
                <w:rFonts w:ascii="Poppins" w:hAnsi="Poppins" w:cs="Poppins"/>
                <w:sz w:val="22"/>
                <w:szCs w:val="22"/>
              </w:rPr>
              <w:t xml:space="preserve">Comparing and </w:t>
            </w:r>
            <w:r w:rsidR="00C1029C">
              <w:rPr>
                <w:rFonts w:ascii="Poppins" w:hAnsi="Poppins" w:cs="Poppins"/>
                <w:sz w:val="22"/>
                <w:szCs w:val="22"/>
              </w:rPr>
              <w:t>o</w:t>
            </w:r>
            <w:r w:rsidRPr="00C84C50">
              <w:rPr>
                <w:rFonts w:ascii="Poppins" w:hAnsi="Poppins" w:cs="Poppins"/>
                <w:sz w:val="22"/>
                <w:szCs w:val="22"/>
              </w:rPr>
              <w:t>rdering</w:t>
            </w:r>
          </w:p>
          <w:p w14:paraId="64EC4797" w14:textId="445D0D8D" w:rsidR="003D5DA7" w:rsidRPr="00C84C50" w:rsidRDefault="003D5DA7" w:rsidP="003D5DA7">
            <w:pPr>
              <w:pStyle w:val="ListParagraph"/>
              <w:numPr>
                <w:ilvl w:val="0"/>
                <w:numId w:val="169"/>
              </w:numPr>
              <w:rPr>
                <w:rFonts w:ascii="Poppins" w:hAnsi="Poppins" w:cs="Poppins"/>
                <w:sz w:val="22"/>
                <w:szCs w:val="22"/>
              </w:rPr>
            </w:pPr>
            <w:r w:rsidRPr="00C84C50">
              <w:rPr>
                <w:rFonts w:ascii="Poppins" w:hAnsi="Poppins" w:cs="Poppins"/>
                <w:sz w:val="22"/>
                <w:szCs w:val="22"/>
              </w:rPr>
              <w:t>Measuring</w:t>
            </w:r>
          </w:p>
        </w:tc>
        <w:tc>
          <w:tcPr>
            <w:tcW w:w="1975" w:type="dxa"/>
          </w:tcPr>
          <w:p w14:paraId="578349E4" w14:textId="61D39F3A" w:rsidR="00C723DA" w:rsidRPr="00C84C50" w:rsidRDefault="00EE40E9" w:rsidP="00C723DA">
            <w:pPr>
              <w:spacing w:line="240" w:lineRule="auto"/>
              <w:rPr>
                <w:rFonts w:cs="Poppins"/>
                <w:sz w:val="22"/>
                <w:szCs w:val="22"/>
              </w:rPr>
            </w:pPr>
            <w:r w:rsidRPr="00C84C50">
              <w:rPr>
                <w:rFonts w:cs="Poppins"/>
                <w:sz w:val="22"/>
                <w:szCs w:val="22"/>
              </w:rPr>
              <w:t>10-20</w:t>
            </w:r>
          </w:p>
        </w:tc>
      </w:tr>
      <w:tr w:rsidR="00EE40E9" w:rsidRPr="00C84C50" w14:paraId="1DB9D4BC" w14:textId="77777777" w:rsidTr="00EE40E9">
        <w:tc>
          <w:tcPr>
            <w:tcW w:w="2065" w:type="dxa"/>
          </w:tcPr>
          <w:p w14:paraId="2FB8584F" w14:textId="1C74871B" w:rsidR="00EE40E9" w:rsidRPr="00C84C50" w:rsidRDefault="00EE40E9" w:rsidP="00C723DA">
            <w:pPr>
              <w:spacing w:line="240" w:lineRule="auto"/>
              <w:rPr>
                <w:rFonts w:cs="Poppins"/>
                <w:sz w:val="22"/>
                <w:szCs w:val="22"/>
              </w:rPr>
            </w:pPr>
            <w:r w:rsidRPr="00C84C50">
              <w:rPr>
                <w:rFonts w:cs="Poppins"/>
                <w:sz w:val="22"/>
                <w:szCs w:val="22"/>
              </w:rPr>
              <w:t>23</w:t>
            </w:r>
          </w:p>
        </w:tc>
        <w:tc>
          <w:tcPr>
            <w:tcW w:w="5310" w:type="dxa"/>
          </w:tcPr>
          <w:p w14:paraId="4E20986E" w14:textId="791FEE7C" w:rsidR="00EE40E9" w:rsidRPr="00C84C50" w:rsidRDefault="00EE40E9" w:rsidP="00C723DA">
            <w:pPr>
              <w:spacing w:line="240" w:lineRule="auto"/>
              <w:rPr>
                <w:rFonts w:cs="Poppins"/>
                <w:sz w:val="22"/>
                <w:szCs w:val="22"/>
              </w:rPr>
            </w:pPr>
            <w:r w:rsidRPr="00C84C50">
              <w:rPr>
                <w:rFonts w:cs="Poppins"/>
                <w:sz w:val="22"/>
                <w:szCs w:val="22"/>
              </w:rPr>
              <w:t>Closing reflection activity</w:t>
            </w:r>
          </w:p>
        </w:tc>
        <w:tc>
          <w:tcPr>
            <w:tcW w:w="1975" w:type="dxa"/>
          </w:tcPr>
          <w:p w14:paraId="5384839C" w14:textId="376F3CDD" w:rsidR="00EE40E9" w:rsidRPr="00C84C50" w:rsidRDefault="00EE40E9" w:rsidP="00C723DA">
            <w:pPr>
              <w:spacing w:line="240" w:lineRule="auto"/>
              <w:rPr>
                <w:sz w:val="22"/>
                <w:szCs w:val="22"/>
              </w:rPr>
            </w:pPr>
            <w:r w:rsidRPr="00C84C50">
              <w:rPr>
                <w:sz w:val="22"/>
                <w:szCs w:val="22"/>
              </w:rPr>
              <w:t>5-10</w:t>
            </w:r>
          </w:p>
        </w:tc>
      </w:tr>
    </w:tbl>
    <w:p w14:paraId="4309F0B2" w14:textId="7F90F9C0" w:rsidR="00B3336E" w:rsidRDefault="00B3336E" w:rsidP="00B3336E">
      <w:pPr>
        <w:pStyle w:val="BodyText"/>
      </w:pPr>
      <w:r w:rsidRPr="001F4A79">
        <w:t>The times are approximate and may vary based on session goals, group size</w:t>
      </w:r>
      <w:r>
        <w:t>,</w:t>
      </w:r>
      <w:r w:rsidRPr="001F4A79">
        <w:t xml:space="preserve"> and participants</w:t>
      </w:r>
      <w:r>
        <w:t>’</w:t>
      </w:r>
      <w:r w:rsidRPr="001F4A79">
        <w:t xml:space="preserve"> </w:t>
      </w:r>
      <w:r>
        <w:t xml:space="preserve">previous experience and </w:t>
      </w:r>
      <w:r w:rsidRPr="001F4A79">
        <w:t xml:space="preserve">familiarity with the </w:t>
      </w:r>
      <w:r>
        <w:t>content</w:t>
      </w:r>
      <w:r w:rsidRPr="001F4A79">
        <w:t>.</w:t>
      </w:r>
    </w:p>
    <w:p w14:paraId="3F12BB12" w14:textId="4B6A2B3F" w:rsidR="00C723DA" w:rsidRPr="00C84C50" w:rsidRDefault="00C723DA" w:rsidP="00C723DA">
      <w:pPr>
        <w:pStyle w:val="Heading2"/>
      </w:pPr>
      <w:r w:rsidRPr="00C84C50">
        <w:t>To prepare for your session</w:t>
      </w:r>
    </w:p>
    <w:p w14:paraId="2CBBA360" w14:textId="77777777" w:rsidR="00C723DA" w:rsidRPr="00C84C50" w:rsidRDefault="00C723DA" w:rsidP="00C723DA">
      <w:pPr>
        <w:pStyle w:val="ListBullet"/>
      </w:pPr>
      <w:r w:rsidRPr="00C84C50">
        <w:t>As you plan your professional learning session, consider the content in each of the PPTs in this suite:</w:t>
      </w:r>
    </w:p>
    <w:p w14:paraId="35775E6F" w14:textId="77777777" w:rsidR="00C723DA" w:rsidRPr="00C84C50" w:rsidRDefault="00C723DA" w:rsidP="00C723DA">
      <w:pPr>
        <w:pStyle w:val="ListBullet2"/>
      </w:pPr>
      <w:r w:rsidRPr="00C84C50">
        <w:t>PPT 1 “Introduction to Measurement: Birth–8 Years” describes how children develop an understanding of measurement from birth to age eight.</w:t>
      </w:r>
    </w:p>
    <w:p w14:paraId="65154905" w14:textId="77777777" w:rsidR="00551A72" w:rsidRPr="00C84C50" w:rsidRDefault="00551A72" w:rsidP="00551A72">
      <w:pPr>
        <w:pStyle w:val="ListBullet2"/>
      </w:pPr>
      <w:r w:rsidRPr="00C84C50">
        <w:t xml:space="preserve">PPT 2a “Measurement: Infants and Toddlers,” and PPT 2b “Measurement: Preschool, Transitional Kindergarten, and Kindergarten” and PPT 2c (coming soon) “Measurement: Early Elementary” describe in greater </w:t>
      </w:r>
      <w:r w:rsidRPr="00C84C50">
        <w:lastRenderedPageBreak/>
        <w:t>depth how children at different age levels develop an understanding of measurement. These PPTs also include ideas on how to support children in specific age ranges to develop measurement skills.</w:t>
      </w:r>
    </w:p>
    <w:p w14:paraId="1378099D" w14:textId="1B88764A" w:rsidR="00C723DA" w:rsidRPr="00C84C50" w:rsidRDefault="00C723DA" w:rsidP="00C723DA">
      <w:pPr>
        <w:pStyle w:val="ListBullet"/>
      </w:pPr>
      <w:r w:rsidRPr="00C84C50">
        <w:t>We encourage you to offer the content in PPT 1 before, or in combination with, one age-specific slide deck (PPT 2a</w:t>
      </w:r>
      <w:r w:rsidR="00551A72" w:rsidRPr="00C84C50">
        <w:t>,</w:t>
      </w:r>
      <w:r w:rsidRPr="00C84C50">
        <w:t xml:space="preserve"> PPT 2b</w:t>
      </w:r>
      <w:r w:rsidR="00551A72" w:rsidRPr="00C84C50">
        <w:t>, or PPT2c (coming soon)</w:t>
      </w:r>
      <w:r w:rsidRPr="00C84C50">
        <w:t>). Together, PPT 1 and one of the age-specific slide decks are designed for a three-hour professional learning session. However, you can adjust slide decks to best meet participant needs and time allowances.</w:t>
      </w:r>
    </w:p>
    <w:p w14:paraId="03D20B22" w14:textId="77C69DE6" w:rsidR="00187D5E" w:rsidRDefault="00187D5E" w:rsidP="00AA3108">
      <w:pPr>
        <w:pStyle w:val="ListBullet"/>
      </w:pPr>
      <w:r w:rsidRPr="00C84C50">
        <w:t>Before your session, carefully review all handouts and prepare the necessary</w:t>
      </w:r>
      <w:r w:rsidR="00AA3108" w:rsidRPr="00C84C50">
        <w:t xml:space="preserve"> </w:t>
      </w:r>
      <w:r w:rsidRPr="00C84C50">
        <w:t>materials. Select a facilitation method that works best for your session length</w:t>
      </w:r>
      <w:r w:rsidR="00AA3108" w:rsidRPr="00C84C50">
        <w:t xml:space="preserve"> </w:t>
      </w:r>
      <w:r w:rsidRPr="00C84C50">
        <w:t xml:space="preserve">and format, group size, and participant needs. </w:t>
      </w:r>
    </w:p>
    <w:p w14:paraId="7A1AAF52" w14:textId="6ACCE2AA" w:rsidR="00B3336E" w:rsidRPr="00C84C50" w:rsidRDefault="00B3336E" w:rsidP="00B3336E">
      <w:pPr>
        <w:pStyle w:val="ListBullet"/>
      </w:pPr>
      <w:r w:rsidRPr="002B6E78">
        <w:t xml:space="preserve">Consider using photos, videos, or stories from the learning settings where educators work within this session. Making the information more personal for participants can create a greater connection to the content and foster feelings of belonging in </w:t>
      </w:r>
      <w:r>
        <w:t>math.</w:t>
      </w:r>
    </w:p>
    <w:p w14:paraId="34C0977E" w14:textId="4D28F596" w:rsidR="00287C04" w:rsidRPr="00C84C50" w:rsidRDefault="00287C04" w:rsidP="00287C04">
      <w:pPr>
        <w:pStyle w:val="Heading2"/>
      </w:pPr>
      <w:r w:rsidRPr="00C84C50">
        <w:t>Materials Needed</w:t>
      </w:r>
    </w:p>
    <w:p w14:paraId="619113A3" w14:textId="77777777" w:rsidR="00350266" w:rsidRPr="00C84C50" w:rsidRDefault="00350266" w:rsidP="00C723DA">
      <w:pPr>
        <w:pStyle w:val="ListBullet"/>
      </w:pPr>
      <w:r w:rsidRPr="00C84C50">
        <w:t>Scratch paper, chart paper, and writing tools</w:t>
      </w:r>
    </w:p>
    <w:p w14:paraId="7F157C96" w14:textId="0FD7B6EB" w:rsidR="00C723DA" w:rsidRPr="00C84C50" w:rsidRDefault="003C15E6" w:rsidP="00C723DA">
      <w:pPr>
        <w:pStyle w:val="ListBullet"/>
      </w:pPr>
      <w:r w:rsidRPr="00C84C50">
        <w:t>A</w:t>
      </w:r>
      <w:r w:rsidR="00C723DA" w:rsidRPr="00C84C50">
        <w:t xml:space="preserve"> variety of standard and nonstandard measurement tools. An activity in the session requires participants to use these tools. Additionally, you may want to encourage participants to explore and play with these tools during breaks in your session. </w:t>
      </w:r>
    </w:p>
    <w:p w14:paraId="76597B4D" w14:textId="77777777" w:rsidR="00C723DA" w:rsidRPr="00C84C50" w:rsidRDefault="00C723DA" w:rsidP="00C723DA">
      <w:pPr>
        <w:pStyle w:val="ListBullet2"/>
      </w:pPr>
      <w:r w:rsidRPr="00C84C50">
        <w:t xml:space="preserve">Examples of standard measurement tools include measuring tapes, rulers, measuring cups and spoons, balance scales, or thermometers. </w:t>
      </w:r>
    </w:p>
    <w:p w14:paraId="61DC4011" w14:textId="77777777" w:rsidR="00C723DA" w:rsidRDefault="00C723DA" w:rsidP="00C723DA">
      <w:pPr>
        <w:pStyle w:val="ListBullet2"/>
      </w:pPr>
      <w:r w:rsidRPr="00C84C50">
        <w:t xml:space="preserve">Examples of nonstandard measurement tools include blocks, string, paper clips, crayons, or craft sticks. </w:t>
      </w:r>
    </w:p>
    <w:p w14:paraId="18FBBFBA" w14:textId="538E623E" w:rsidR="00BA0EB1" w:rsidRPr="00C84C50" w:rsidRDefault="00BA0EB1" w:rsidP="00BA0EB1">
      <w:pPr>
        <w:pStyle w:val="ListBullet2"/>
        <w:numPr>
          <w:ilvl w:val="0"/>
          <w:numId w:val="109"/>
        </w:numPr>
      </w:pPr>
      <w:r>
        <w:t>B</w:t>
      </w:r>
      <w:r w:rsidRPr="00C84C50">
        <w:t>lindfolds (such as scarves or eye masks)</w:t>
      </w:r>
      <w:r>
        <w:t xml:space="preserve"> and</w:t>
      </w:r>
      <w:r w:rsidRPr="00C84C50">
        <w:t xml:space="preserve"> everyday objects or children’s toys (such as pens, sticky notes, hole punch, blocks, spoons, balls)</w:t>
      </w:r>
    </w:p>
    <w:p w14:paraId="7354050B" w14:textId="69B9A7D2" w:rsidR="003C15E6" w:rsidRPr="00C84C50" w:rsidRDefault="003C15E6" w:rsidP="003C15E6">
      <w:pPr>
        <w:pStyle w:val="ListBullet2"/>
        <w:numPr>
          <w:ilvl w:val="0"/>
          <w:numId w:val="109"/>
        </w:numPr>
      </w:pPr>
      <w:r w:rsidRPr="00C84C50">
        <w:rPr>
          <w:b/>
          <w:bCs/>
        </w:rPr>
        <w:t>How Tall Am I?</w:t>
      </w:r>
      <w:r w:rsidRPr="00C84C50">
        <w:t xml:space="preserve"> </w:t>
      </w:r>
      <w:r w:rsidR="00551A72" w:rsidRPr="00C84C50">
        <w:t xml:space="preserve">handout, </w:t>
      </w:r>
      <w:r w:rsidRPr="00C84C50">
        <w:t>non-stretchy string, ribbon, or twine; scissors; paper; pencil</w:t>
      </w:r>
    </w:p>
    <w:p w14:paraId="175B134E" w14:textId="77777777" w:rsidR="00C723DA" w:rsidRPr="00C84C50" w:rsidRDefault="00C723DA">
      <w:pPr>
        <w:pBdr>
          <w:top w:val="nil"/>
          <w:left w:val="nil"/>
          <w:bottom w:val="nil"/>
          <w:right w:val="nil"/>
          <w:between w:val="nil"/>
          <w:bar w:val="nil"/>
        </w:pBdr>
        <w:spacing w:line="240" w:lineRule="auto"/>
        <w:rPr>
          <w:rFonts w:ascii="Poppins Medium" w:eastAsiaTheme="majorEastAsia" w:hAnsi="Poppins Medium" w:cs="Poppins Medium"/>
          <w:color w:val="444F9D"/>
          <w:sz w:val="32"/>
          <w:szCs w:val="40"/>
        </w:rPr>
      </w:pPr>
      <w:r w:rsidRPr="00C84C50">
        <w:br w:type="page"/>
      </w:r>
    </w:p>
    <w:p w14:paraId="2542F173" w14:textId="28F342EC" w:rsidR="00C43A6B" w:rsidRPr="00C84C50" w:rsidRDefault="00161F71" w:rsidP="00926499">
      <w:pPr>
        <w:pStyle w:val="Heading2"/>
      </w:pPr>
      <w:r w:rsidRPr="00C84C50">
        <w:lastRenderedPageBreak/>
        <w:t>Slide</w:t>
      </w:r>
      <w:r w:rsidR="00CA3E6F" w:rsidRPr="00C84C50">
        <w:t xml:space="preserve"> 1: </w:t>
      </w:r>
      <w:r w:rsidR="00CD7D2E" w:rsidRPr="00C84C50">
        <w:t>Introduction to</w:t>
      </w:r>
      <w:r w:rsidR="00CA3E6F" w:rsidRPr="00C84C50">
        <w:t xml:space="preserve"> </w:t>
      </w:r>
      <w:r w:rsidR="00F56D63" w:rsidRPr="00C84C50">
        <w:t>Measurement</w:t>
      </w:r>
      <w:r w:rsidR="00857403" w:rsidRPr="00C84C50">
        <w:t>: Birth</w:t>
      </w:r>
      <w:r w:rsidR="00C758D8" w:rsidRPr="00C84C50">
        <w:t>–</w:t>
      </w:r>
      <w:r w:rsidR="00857403" w:rsidRPr="00C84C50">
        <w:t xml:space="preserve">8 </w:t>
      </w:r>
      <w:r w:rsidR="006801C1" w:rsidRPr="00C84C50">
        <w:t>Years</w:t>
      </w:r>
    </w:p>
    <w:p w14:paraId="3B659218" w14:textId="6DE22D9B" w:rsidR="003725ED" w:rsidRPr="00C84C50" w:rsidRDefault="00226363" w:rsidP="00B42CA3">
      <w:pPr>
        <w:pStyle w:val="Bodyphoto"/>
      </w:pPr>
      <w:r w:rsidRPr="00C84C50">
        <w:rPr>
          <w:noProof/>
        </w:rPr>
        <w:drawing>
          <wp:inline distT="0" distB="0" distL="0" distR="0" wp14:anchorId="18FC801B" wp14:editId="4CAF443C">
            <wp:extent cx="3251200" cy="1828800"/>
            <wp:effectExtent l="19050" t="19050" r="25400" b="19050"/>
            <wp:docPr id="17405759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75931"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7E04240" w14:textId="77777777" w:rsidR="00C43A6B" w:rsidRPr="00C84C50" w:rsidRDefault="00CA3E6F" w:rsidP="002E1C2E">
      <w:pPr>
        <w:pStyle w:val="Heading3"/>
      </w:pPr>
      <w:r w:rsidRPr="00C84C50">
        <w:t>Talking Points</w:t>
      </w:r>
    </w:p>
    <w:p w14:paraId="215A82B2" w14:textId="55F9B30A" w:rsidR="00C43A6B" w:rsidRPr="00C84C50" w:rsidRDefault="00CA3E6F" w:rsidP="002E1C2E">
      <w:pPr>
        <w:pStyle w:val="ListBullet"/>
      </w:pPr>
      <w:r w:rsidRPr="00C84C50">
        <w:t>Welcome</w:t>
      </w:r>
      <w:r w:rsidR="00F018A3" w:rsidRPr="00C84C50">
        <w:t>!</w:t>
      </w:r>
      <w:r w:rsidR="00161F71" w:rsidRPr="00C84C50">
        <w:t xml:space="preserve"> </w:t>
      </w:r>
      <w:r w:rsidRPr="00C84C50">
        <w:t xml:space="preserve">Today, we </w:t>
      </w:r>
      <w:r w:rsidR="00161F71" w:rsidRPr="00C84C50">
        <w:t>will</w:t>
      </w:r>
      <w:r w:rsidRPr="00C84C50">
        <w:t xml:space="preserve"> explore how children </w:t>
      </w:r>
      <w:r w:rsidR="002825D2" w:rsidRPr="00C84C50">
        <w:t xml:space="preserve">develop an understanding of </w:t>
      </w:r>
      <w:r w:rsidR="00062E30" w:rsidRPr="00C84C50">
        <w:t>measurement</w:t>
      </w:r>
      <w:r w:rsidRPr="00C84C50">
        <w:t xml:space="preserve">. </w:t>
      </w:r>
    </w:p>
    <w:p w14:paraId="28549A4B" w14:textId="77777777" w:rsidR="00C43A6B" w:rsidRPr="00C84C50" w:rsidRDefault="00CA3E6F" w:rsidP="002E1C2E">
      <w:pPr>
        <w:pStyle w:val="Heading3"/>
      </w:pPr>
      <w:r w:rsidRPr="00C84C50">
        <w:t>Facilitator Notes</w:t>
      </w:r>
    </w:p>
    <w:p w14:paraId="109E504E" w14:textId="77777777" w:rsidR="00AE5FAF" w:rsidRPr="00C84C50" w:rsidRDefault="00AE5FAF" w:rsidP="00830334">
      <w:pPr>
        <w:pStyle w:val="ListBullet"/>
      </w:pPr>
      <w:r w:rsidRPr="00C84C50">
        <w:t xml:space="preserve">Adjust talking points to include relevant introductions, “housekeeping,” and other important information for your participants. </w:t>
      </w:r>
    </w:p>
    <w:p w14:paraId="247B8054" w14:textId="3BAE4FA0" w:rsidR="00AE5FAF" w:rsidRPr="00C84C50" w:rsidRDefault="00AE5FAF" w:rsidP="00830334">
      <w:pPr>
        <w:pStyle w:val="ListBullet"/>
      </w:pPr>
      <w:r w:rsidRPr="00C84C50">
        <w:t>You might share with participants that, in this session, we use “TK” to refer to transitional kindergarten and “K” for kindergarten.</w:t>
      </w:r>
    </w:p>
    <w:p w14:paraId="273417AF" w14:textId="2047F544" w:rsidR="00303D1A" w:rsidRPr="00C84C50" w:rsidRDefault="00303D1A" w:rsidP="00303D1A">
      <w:pPr>
        <w:pStyle w:val="Heading2"/>
      </w:pPr>
      <w:r w:rsidRPr="00C84C50">
        <w:t xml:space="preserve">Slide 2: </w:t>
      </w:r>
      <w:r w:rsidR="00564053" w:rsidRPr="00C84C50">
        <w:t>Acknowledgments</w:t>
      </w:r>
    </w:p>
    <w:p w14:paraId="3BFB9C21" w14:textId="46103DFC" w:rsidR="003725ED" w:rsidRPr="00C84C50" w:rsidRDefault="0045563E" w:rsidP="00B42CA3">
      <w:pPr>
        <w:pStyle w:val="Bodyphoto"/>
      </w:pPr>
      <w:r w:rsidRPr="00C84C50">
        <w:rPr>
          <w:noProof/>
        </w:rPr>
        <w:drawing>
          <wp:inline distT="0" distB="0" distL="0" distR="0" wp14:anchorId="7826C1E3" wp14:editId="094A014F">
            <wp:extent cx="3251200" cy="1828800"/>
            <wp:effectExtent l="19050" t="19050" r="25400" b="19050"/>
            <wp:docPr id="62377711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77117" name="Picture 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ADED0FD" w14:textId="77777777" w:rsidR="00303D1A" w:rsidRPr="00C84C50" w:rsidRDefault="00303D1A" w:rsidP="00C84C50">
      <w:pPr>
        <w:pStyle w:val="Heading3"/>
      </w:pPr>
      <w:r w:rsidRPr="00C84C50">
        <w:t>Talking Points</w:t>
      </w:r>
    </w:p>
    <w:p w14:paraId="5CAA52EE" w14:textId="0C18962B" w:rsidR="00E62961" w:rsidRPr="00C84C50" w:rsidRDefault="00E62961" w:rsidP="002E1C2E">
      <w:pPr>
        <w:pStyle w:val="BodyText"/>
      </w:pPr>
      <w:r w:rsidRPr="00C84C50">
        <w:t>The Count Play Explore Professional Learning Resources were made possible by Count Play Explore, an early math</w:t>
      </w:r>
      <w:r w:rsidR="007C5119">
        <w:t>, science,</w:t>
      </w:r>
      <w:r w:rsidRPr="00C84C50">
        <w:t xml:space="preserve"> and </w:t>
      </w:r>
      <w:r w:rsidR="007C5119">
        <w:t xml:space="preserve">computer </w:t>
      </w:r>
      <w:r w:rsidRPr="00C84C50">
        <w:t xml:space="preserve">science initiative led by the Fresno County Superintendent of Schools, Early Care and Education Department. This initiative is generously funded by the California Department of Education and the </w:t>
      </w:r>
      <w:r w:rsidRPr="00C84C50">
        <w:lastRenderedPageBreak/>
        <w:t xml:space="preserve">California State Board of </w:t>
      </w:r>
      <w:r w:rsidRPr="00792C48">
        <w:t xml:space="preserve">Education. These resources, developed by WestEd </w:t>
      </w:r>
      <w:r w:rsidR="00792C48" w:rsidRPr="00792C48">
        <w:t>in collaboration with FCSS and</w:t>
      </w:r>
      <w:r w:rsidRPr="00792C48">
        <w:t xml:space="preserve"> </w:t>
      </w:r>
      <w:r w:rsidR="00792C48" w:rsidRPr="00792C48">
        <w:t>AIMS Center for Math and Science Education</w:t>
      </w:r>
      <w:r w:rsidRPr="00792C48">
        <w:t>, are intended to be used as a guide for implementing evidence-based strategies, promoting active learning, and encouraging developmentally appropriate practices in early education settings. They are not intended for commercial redistribution, unauthorized modification, or use outside</w:t>
      </w:r>
      <w:r w:rsidRPr="00C84C50">
        <w:t xml:space="preserve"> the scope of professional education.</w:t>
      </w:r>
    </w:p>
    <w:p w14:paraId="3066082F" w14:textId="0D3C6814" w:rsidR="00267824" w:rsidRPr="00C84C50" w:rsidRDefault="00267824" w:rsidP="00303D1A">
      <w:pPr>
        <w:pStyle w:val="Heading2"/>
      </w:pPr>
      <w:r w:rsidRPr="00C84C50">
        <w:t xml:space="preserve">Slide </w:t>
      </w:r>
      <w:r w:rsidR="00303D1A" w:rsidRPr="00C84C50">
        <w:t>3</w:t>
      </w:r>
      <w:r w:rsidR="00CA3E6F" w:rsidRPr="00C84C50">
        <w:t xml:space="preserve">: </w:t>
      </w:r>
      <w:r w:rsidR="008228B9" w:rsidRPr="00C84C50">
        <w:t>Session Goals</w:t>
      </w:r>
      <w:r w:rsidR="00CA3E6F" w:rsidRPr="00C84C50">
        <w:t xml:space="preserve"> </w:t>
      </w:r>
    </w:p>
    <w:p w14:paraId="0D7F0097" w14:textId="3A5DBC6D" w:rsidR="0045563E" w:rsidRPr="00C84C50" w:rsidRDefault="00D43B43" w:rsidP="00B42CA3">
      <w:pPr>
        <w:pStyle w:val="Bodyphoto"/>
      </w:pPr>
      <w:r w:rsidRPr="00C84C50">
        <w:rPr>
          <w:noProof/>
        </w:rPr>
        <w:drawing>
          <wp:inline distT="0" distB="0" distL="0" distR="0" wp14:anchorId="3912712C" wp14:editId="45C16A77">
            <wp:extent cx="3251200" cy="1828800"/>
            <wp:effectExtent l="19050" t="19050" r="25400" b="19050"/>
            <wp:docPr id="110999385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93857" name="Picture 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B5B6959" w14:textId="77777777" w:rsidR="00C43A6B" w:rsidRPr="00C84C50" w:rsidRDefault="00CA3E6F" w:rsidP="00C84C50">
      <w:pPr>
        <w:pStyle w:val="Heading3"/>
      </w:pPr>
      <w:r w:rsidRPr="00C84C50">
        <w:rPr>
          <w:u w:color="000000"/>
        </w:rPr>
        <w:t xml:space="preserve">Talking </w:t>
      </w:r>
      <w:r w:rsidRPr="00C84C50">
        <w:t>Points</w:t>
      </w:r>
    </w:p>
    <w:p w14:paraId="49B0A630" w14:textId="63CAEC87" w:rsidR="008228B9" w:rsidRPr="00C84C50" w:rsidRDefault="008228B9" w:rsidP="00473E57">
      <w:pPr>
        <w:pStyle w:val="ListBullet"/>
      </w:pPr>
      <w:r w:rsidRPr="00C84C50">
        <w:t xml:space="preserve">In this session, we </w:t>
      </w:r>
      <w:r w:rsidR="00213384" w:rsidRPr="00C84C50">
        <w:t>will start by engaging in some measurement activities</w:t>
      </w:r>
      <w:r w:rsidR="005E38B6" w:rsidRPr="00C84C50">
        <w:t xml:space="preserve"> to </w:t>
      </w:r>
      <w:r w:rsidR="00B619B9" w:rsidRPr="00C84C50">
        <w:t>focus</w:t>
      </w:r>
      <w:r w:rsidR="005E38B6" w:rsidRPr="00C84C50">
        <w:t xml:space="preserve"> on </w:t>
      </w:r>
      <w:r w:rsidR="00B619B9" w:rsidRPr="00C84C50">
        <w:t>experiencing measurement in a manner</w:t>
      </w:r>
      <w:r w:rsidR="005E38B6" w:rsidRPr="00C84C50">
        <w:t xml:space="preserve"> similar to </w:t>
      </w:r>
      <w:r w:rsidR="00DF3ACD" w:rsidRPr="00C84C50">
        <w:t xml:space="preserve">how </w:t>
      </w:r>
      <w:r w:rsidR="005E38B6" w:rsidRPr="00C84C50">
        <w:t xml:space="preserve">young children </w:t>
      </w:r>
      <w:r w:rsidR="00DF3ACD" w:rsidRPr="00C84C50">
        <w:t>learn</w:t>
      </w:r>
      <w:r w:rsidR="00213384" w:rsidRPr="00C84C50">
        <w:t>.</w:t>
      </w:r>
    </w:p>
    <w:p w14:paraId="2BAC99E4" w14:textId="00AC0A0E" w:rsidR="00DF3ACD" w:rsidRPr="00C84C50" w:rsidRDefault="00DF3ACD" w:rsidP="00473E57">
      <w:pPr>
        <w:pStyle w:val="ListBullet2"/>
      </w:pPr>
      <w:r w:rsidRPr="00C84C50">
        <w:t xml:space="preserve">The </w:t>
      </w:r>
      <w:r w:rsidR="00B619B9" w:rsidRPr="00C84C50">
        <w:t xml:space="preserve">methods </w:t>
      </w:r>
      <w:r w:rsidRPr="00C84C50">
        <w:t xml:space="preserve">we will </w:t>
      </w:r>
      <w:r w:rsidR="00B619B9" w:rsidRPr="00C84C50">
        <w:t xml:space="preserve">use to </w:t>
      </w:r>
      <w:r w:rsidRPr="00C84C50">
        <w:t xml:space="preserve">learn together </w:t>
      </w:r>
      <w:r w:rsidR="00B619B9" w:rsidRPr="00C84C50">
        <w:t xml:space="preserve">mirror </w:t>
      </w:r>
      <w:r w:rsidR="0031208F" w:rsidRPr="00C84C50">
        <w:t>the ways</w:t>
      </w:r>
      <w:r w:rsidRPr="00C84C50">
        <w:t xml:space="preserve"> children learn. We will play, observe, explore, and reflect.</w:t>
      </w:r>
    </w:p>
    <w:p w14:paraId="31142BC3" w14:textId="2F3D9B93" w:rsidR="00213384" w:rsidRPr="00C84C50" w:rsidRDefault="00213384" w:rsidP="00473E57">
      <w:pPr>
        <w:pStyle w:val="ListBullet"/>
      </w:pPr>
      <w:r w:rsidRPr="00C84C50">
        <w:t>Next</w:t>
      </w:r>
      <w:r w:rsidR="00857403" w:rsidRPr="00C84C50">
        <w:t>,</w:t>
      </w:r>
      <w:r w:rsidRPr="00C84C50">
        <w:t xml:space="preserve"> we will learn about </w:t>
      </w:r>
      <w:r w:rsidR="007C5119">
        <w:t>measurement skills</w:t>
      </w:r>
      <w:r w:rsidR="00475A38" w:rsidRPr="00C84C50">
        <w:t xml:space="preserve"> </w:t>
      </w:r>
      <w:r w:rsidR="00B13EE2" w:rsidRPr="00C84C50">
        <w:t>in early childhood</w:t>
      </w:r>
      <w:r w:rsidRPr="00C84C50">
        <w:t>.</w:t>
      </w:r>
    </w:p>
    <w:p w14:paraId="5A209D7C" w14:textId="2D144EA4" w:rsidR="00213384" w:rsidRPr="00C84C50" w:rsidRDefault="00213384" w:rsidP="00473E57">
      <w:pPr>
        <w:pStyle w:val="ListBullet"/>
      </w:pPr>
      <w:r w:rsidRPr="00C84C50">
        <w:t>We will also describe and review the ways children develop knowledge a</w:t>
      </w:r>
      <w:r w:rsidR="00475A38" w:rsidRPr="00C84C50">
        <w:t>n</w:t>
      </w:r>
      <w:r w:rsidRPr="00C84C50">
        <w:t>d skills in measurement.</w:t>
      </w:r>
    </w:p>
    <w:p w14:paraId="08646C12" w14:textId="77777777" w:rsidR="00C43A6B" w:rsidRPr="00C84C50" w:rsidRDefault="00CA3E6F" w:rsidP="00473E57">
      <w:pPr>
        <w:pStyle w:val="Heading3"/>
      </w:pPr>
      <w:r w:rsidRPr="00C84C50">
        <w:t>Facilitator Notes</w:t>
      </w:r>
    </w:p>
    <w:p w14:paraId="0F92B44D" w14:textId="248BAE28" w:rsidR="00C43A6B" w:rsidRPr="00C84C50" w:rsidRDefault="00CA3E6F" w:rsidP="00473E57">
      <w:pPr>
        <w:pStyle w:val="ListBullet"/>
      </w:pPr>
      <w:r w:rsidRPr="00C84C50">
        <w:t xml:space="preserve">Adjust slide content and talking points to reflect what you plan to address in </w:t>
      </w:r>
      <w:r w:rsidR="00BE551E" w:rsidRPr="00C84C50">
        <w:t xml:space="preserve">your professional learning </w:t>
      </w:r>
      <w:r w:rsidRPr="00C84C50">
        <w:t>session.</w:t>
      </w:r>
    </w:p>
    <w:p w14:paraId="61ABA356" w14:textId="0DFFCAF4" w:rsidR="00C43A6B" w:rsidRPr="00C84C50" w:rsidRDefault="00267824" w:rsidP="003F0D07">
      <w:pPr>
        <w:pStyle w:val="Heading2"/>
      </w:pPr>
      <w:r w:rsidRPr="00C84C50">
        <w:lastRenderedPageBreak/>
        <w:t xml:space="preserve">Slide </w:t>
      </w:r>
      <w:r w:rsidR="009860DE" w:rsidRPr="00C84C50">
        <w:t>4</w:t>
      </w:r>
      <w:r w:rsidR="00CA3E6F" w:rsidRPr="00C84C50">
        <w:t xml:space="preserve">: </w:t>
      </w:r>
      <w:r w:rsidR="00551A72" w:rsidRPr="00C84C50">
        <w:t>Measure</w:t>
      </w:r>
      <w:r w:rsidR="00226B01" w:rsidRPr="00C84C50">
        <w:t xml:space="preserve">: </w:t>
      </w:r>
      <w:r w:rsidR="003F0D07" w:rsidRPr="00C84C50">
        <w:t>How Tall Am I?</w:t>
      </w:r>
    </w:p>
    <w:p w14:paraId="70B0495C" w14:textId="097DF866" w:rsidR="00D43B43" w:rsidRPr="00C84C50" w:rsidRDefault="006C5BFF" w:rsidP="00B42CA3">
      <w:pPr>
        <w:pStyle w:val="Bodyphoto"/>
      </w:pPr>
      <w:r w:rsidRPr="00C84C50">
        <w:rPr>
          <w:noProof/>
        </w:rPr>
        <w:drawing>
          <wp:inline distT="0" distB="0" distL="0" distR="0" wp14:anchorId="40AF0ACA" wp14:editId="2AB1C12D">
            <wp:extent cx="3251200" cy="1828800"/>
            <wp:effectExtent l="19050" t="19050" r="25400" b="19050"/>
            <wp:docPr id="70140568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05686"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24461E2" w14:textId="29C0CE5C" w:rsidR="00226B01" w:rsidRPr="00C84C50" w:rsidRDefault="00226B01" w:rsidP="00473E57">
      <w:pPr>
        <w:pStyle w:val="BodyText"/>
      </w:pPr>
      <w:r w:rsidRPr="00C84C50">
        <w:rPr>
          <w:b/>
          <w:bCs/>
        </w:rPr>
        <w:t>Time</w:t>
      </w:r>
      <w:r w:rsidRPr="00C84C50">
        <w:t xml:space="preserve">: </w:t>
      </w:r>
      <w:r w:rsidR="000104AB" w:rsidRPr="00C84C50">
        <w:t>15</w:t>
      </w:r>
      <w:r w:rsidR="008965DD" w:rsidRPr="00C84C50">
        <w:t>–</w:t>
      </w:r>
      <w:r w:rsidR="000104AB" w:rsidRPr="00C84C50">
        <w:t xml:space="preserve">30 </w:t>
      </w:r>
      <w:r w:rsidRPr="00C84C50">
        <w:t xml:space="preserve">minutes (including </w:t>
      </w:r>
      <w:r w:rsidR="007447B2" w:rsidRPr="00C84C50">
        <w:t>debrief</w:t>
      </w:r>
      <w:r w:rsidR="000000D9" w:rsidRPr="00C84C50">
        <w:t xml:space="preserve"> on </w:t>
      </w:r>
      <w:r w:rsidR="000E2214" w:rsidRPr="00C84C50">
        <w:t xml:space="preserve">the </w:t>
      </w:r>
      <w:r w:rsidR="0018749E" w:rsidRPr="00C84C50">
        <w:t>next slide</w:t>
      </w:r>
      <w:r w:rsidRPr="00C84C50">
        <w:t>)</w:t>
      </w:r>
    </w:p>
    <w:p w14:paraId="1A24F0C7" w14:textId="1DC535AD" w:rsidR="003F0D07" w:rsidRPr="00C84C50" w:rsidRDefault="00226B01" w:rsidP="00473E57">
      <w:pPr>
        <w:pStyle w:val="BodyText"/>
        <w:rPr>
          <w:b/>
          <w:bCs/>
        </w:rPr>
      </w:pPr>
      <w:r w:rsidRPr="00C84C50">
        <w:rPr>
          <w:b/>
          <w:bCs/>
        </w:rPr>
        <w:t>Materials</w:t>
      </w:r>
      <w:r w:rsidRPr="00C84C50">
        <w:t xml:space="preserve">: </w:t>
      </w:r>
      <w:r w:rsidR="003F0D07" w:rsidRPr="00C84C50">
        <w:rPr>
          <w:b/>
          <w:bCs/>
        </w:rPr>
        <w:t>How Tall Am I?</w:t>
      </w:r>
      <w:r w:rsidR="007447B2" w:rsidRPr="00C84C50">
        <w:t xml:space="preserve"> </w:t>
      </w:r>
      <w:r w:rsidR="008965DD" w:rsidRPr="00C84C50">
        <w:t>h</w:t>
      </w:r>
      <w:r w:rsidR="007447B2" w:rsidRPr="00C84C50">
        <w:t>andout</w:t>
      </w:r>
      <w:r w:rsidR="003F0D07" w:rsidRPr="00C84C50">
        <w:t>;</w:t>
      </w:r>
      <w:r w:rsidR="007447B2" w:rsidRPr="00C84C50">
        <w:t xml:space="preserve"> </w:t>
      </w:r>
      <w:r w:rsidR="003F0D07" w:rsidRPr="00C84C50">
        <w:t>non-stretchy string, ribbon</w:t>
      </w:r>
      <w:r w:rsidR="00C84C54" w:rsidRPr="00C84C50">
        <w:t>,</w:t>
      </w:r>
      <w:r w:rsidR="003F0D07" w:rsidRPr="00C84C50">
        <w:t xml:space="preserve"> or twine; scissors; paper; pencil</w:t>
      </w:r>
    </w:p>
    <w:p w14:paraId="1A396EE7" w14:textId="0A5280D4" w:rsidR="00226B01" w:rsidRPr="00C84C50" w:rsidRDefault="00226B01" w:rsidP="007D3B2C">
      <w:pPr>
        <w:pStyle w:val="Heading3"/>
      </w:pPr>
      <w:r w:rsidRPr="00C84C50">
        <w:t>Talking Points</w:t>
      </w:r>
    </w:p>
    <w:p w14:paraId="2860467F" w14:textId="6BF75FEC" w:rsidR="00226B01" w:rsidRPr="00C84C50" w:rsidRDefault="003C6289" w:rsidP="00473E57">
      <w:pPr>
        <w:pStyle w:val="ListBullet"/>
      </w:pPr>
      <w:r w:rsidRPr="00C84C50">
        <w:t>L</w:t>
      </w:r>
      <w:r w:rsidR="00226B01" w:rsidRPr="00C84C50">
        <w:t xml:space="preserve">et’s </w:t>
      </w:r>
      <w:r w:rsidR="00475A38" w:rsidRPr="00C84C50">
        <w:t xml:space="preserve">begin our session with </w:t>
      </w:r>
      <w:r w:rsidRPr="00C84C50">
        <w:t>a</w:t>
      </w:r>
      <w:r w:rsidR="00226B01" w:rsidRPr="00C84C50">
        <w:t xml:space="preserve"> </w:t>
      </w:r>
      <w:r w:rsidR="003F0D07" w:rsidRPr="00C84C50">
        <w:t>measurement activity</w:t>
      </w:r>
      <w:r w:rsidRPr="00C84C50">
        <w:t xml:space="preserve"> specially designed</w:t>
      </w:r>
      <w:r w:rsidR="00226B01" w:rsidRPr="00C84C50">
        <w:t xml:space="preserve"> for adults.</w:t>
      </w:r>
    </w:p>
    <w:p w14:paraId="7780878F" w14:textId="77777777" w:rsidR="003F0D07" w:rsidRPr="00C84C50" w:rsidRDefault="003F0D07" w:rsidP="00473E57">
      <w:pPr>
        <w:pStyle w:val="ListBullet"/>
      </w:pPr>
      <w:r w:rsidRPr="00C84C50">
        <w:t xml:space="preserve">Take out the </w:t>
      </w:r>
      <w:r w:rsidRPr="00C84C50">
        <w:rPr>
          <w:b/>
          <w:bCs/>
        </w:rPr>
        <w:t>How Tall Am I?</w:t>
      </w:r>
      <w:r w:rsidRPr="00C84C50">
        <w:t xml:space="preserve"> handout. [Review the handout with participants and provide support as needed.]</w:t>
      </w:r>
    </w:p>
    <w:p w14:paraId="77971D5E" w14:textId="335409AD" w:rsidR="00226B01" w:rsidRPr="00C84C50" w:rsidRDefault="00226B01" w:rsidP="007D3B2C">
      <w:pPr>
        <w:pStyle w:val="Heading3"/>
      </w:pPr>
      <w:r w:rsidRPr="00C84C50">
        <w:t>Facilitator Notes</w:t>
      </w:r>
    </w:p>
    <w:p w14:paraId="10754631" w14:textId="4C72A175" w:rsidR="00226B01" w:rsidRPr="00C84C50" w:rsidRDefault="00226B01" w:rsidP="00473E57">
      <w:pPr>
        <w:pStyle w:val="ListBullet"/>
      </w:pPr>
      <w:r w:rsidRPr="00C84C50">
        <w:t>Math is playful</w:t>
      </w:r>
      <w:r w:rsidR="00267824" w:rsidRPr="00C84C50">
        <w:t>.</w:t>
      </w:r>
      <w:r w:rsidR="00161F71" w:rsidRPr="00C84C50">
        <w:t xml:space="preserve"> </w:t>
      </w:r>
      <w:r w:rsidRPr="00C84C50">
        <w:t>This principle is key to the Count Play Explore professional development approach.</w:t>
      </w:r>
      <w:r w:rsidR="00161F71" w:rsidRPr="00C84C50">
        <w:t xml:space="preserve"> </w:t>
      </w:r>
      <w:r w:rsidRPr="00C84C50">
        <w:t xml:space="preserve">This activity invites adults to explore </w:t>
      </w:r>
      <w:r w:rsidR="00361999" w:rsidRPr="00C84C50">
        <w:t>measurement</w:t>
      </w:r>
      <w:r w:rsidRPr="00C84C50">
        <w:t xml:space="preserve"> through </w:t>
      </w:r>
      <w:r w:rsidR="00E124C9" w:rsidRPr="00C84C50">
        <w:t xml:space="preserve">a hands-on </w:t>
      </w:r>
      <w:r w:rsidRPr="00C84C50">
        <w:t>play</w:t>
      </w:r>
      <w:r w:rsidR="00E124C9" w:rsidRPr="00C84C50">
        <w:t>ful activity</w:t>
      </w:r>
      <w:r w:rsidRPr="00C84C50">
        <w:t>.</w:t>
      </w:r>
    </w:p>
    <w:p w14:paraId="52BB7851" w14:textId="5DD0E7F3" w:rsidR="003F0D07" w:rsidRPr="00C84C50" w:rsidRDefault="003F0D07" w:rsidP="00473E57">
      <w:pPr>
        <w:pStyle w:val="ListBullet"/>
      </w:pPr>
      <w:r w:rsidRPr="00C84C50">
        <w:t xml:space="preserve">Select a facilitation method that works best for your session length and format, group size, and participant needs. </w:t>
      </w:r>
    </w:p>
    <w:p w14:paraId="5554C849" w14:textId="7B739801" w:rsidR="00612331" w:rsidRPr="00C84C50" w:rsidRDefault="00267824" w:rsidP="003F0D07">
      <w:pPr>
        <w:pStyle w:val="Heading2"/>
      </w:pPr>
      <w:r w:rsidRPr="00C84C50">
        <w:lastRenderedPageBreak/>
        <w:t xml:space="preserve">Slide </w:t>
      </w:r>
      <w:r w:rsidR="009860DE" w:rsidRPr="00C84C50">
        <w:t>5</w:t>
      </w:r>
      <w:r w:rsidR="00757B57" w:rsidRPr="00C84C50">
        <w:t>:</w:t>
      </w:r>
      <w:r w:rsidR="00612331" w:rsidRPr="00C84C50">
        <w:t xml:space="preserve"> Discuss: </w:t>
      </w:r>
      <w:r w:rsidR="00B561DA" w:rsidRPr="00C84C50">
        <w:t>How Tall Am I?</w:t>
      </w:r>
    </w:p>
    <w:p w14:paraId="418A1CCB" w14:textId="5FF38DFC" w:rsidR="006C5BFF" w:rsidRPr="00C84C50" w:rsidRDefault="00AF44F6" w:rsidP="00B42CA3">
      <w:pPr>
        <w:pStyle w:val="Bodyphoto"/>
      </w:pPr>
      <w:r w:rsidRPr="00C84C50">
        <w:rPr>
          <w:noProof/>
        </w:rPr>
        <w:drawing>
          <wp:inline distT="0" distB="0" distL="0" distR="0" wp14:anchorId="1D9AD351" wp14:editId="17E71A19">
            <wp:extent cx="3251200" cy="1828800"/>
            <wp:effectExtent l="19050" t="19050" r="25400" b="19050"/>
            <wp:docPr id="79408092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80921"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A9C6995" w14:textId="0646AB77" w:rsidR="00E03B42" w:rsidRPr="00C84C50" w:rsidRDefault="00E03B42" w:rsidP="00473E57">
      <w:pPr>
        <w:pStyle w:val="BodyText"/>
      </w:pPr>
      <w:r w:rsidRPr="00C84C50">
        <w:rPr>
          <w:b/>
          <w:bCs/>
        </w:rPr>
        <w:t>Time</w:t>
      </w:r>
      <w:r w:rsidRPr="00C84C50">
        <w:t xml:space="preserve">: 15–30 minutes (including </w:t>
      </w:r>
      <w:r w:rsidR="003F0D07" w:rsidRPr="00C84C50">
        <w:t xml:space="preserve">the activity on </w:t>
      </w:r>
      <w:r w:rsidR="0018749E" w:rsidRPr="00C84C50">
        <w:t>previous slide</w:t>
      </w:r>
      <w:r w:rsidRPr="00C84C50">
        <w:t>)</w:t>
      </w:r>
    </w:p>
    <w:p w14:paraId="16491661" w14:textId="56D08A50" w:rsidR="003F0D07" w:rsidRPr="00C84C50" w:rsidRDefault="003F0D07" w:rsidP="00473E57">
      <w:pPr>
        <w:pStyle w:val="BodyText"/>
        <w:rPr>
          <w:b/>
          <w:bCs/>
        </w:rPr>
      </w:pPr>
      <w:r w:rsidRPr="00C84C50">
        <w:rPr>
          <w:b/>
          <w:bCs/>
        </w:rPr>
        <w:t>Materials</w:t>
      </w:r>
      <w:r w:rsidRPr="00C84C50">
        <w:t xml:space="preserve">: </w:t>
      </w:r>
      <w:r w:rsidRPr="00C84C50">
        <w:rPr>
          <w:b/>
          <w:bCs/>
        </w:rPr>
        <w:t>How Tall Am I?</w:t>
      </w:r>
      <w:r w:rsidRPr="00C84C50">
        <w:t xml:space="preserve"> handout; non-stretchy string, ribbon</w:t>
      </w:r>
      <w:r w:rsidR="00562328" w:rsidRPr="00C84C50">
        <w:t>,</w:t>
      </w:r>
      <w:r w:rsidRPr="00C84C50">
        <w:t xml:space="preserve"> or twine; scissors; paper; pencil</w:t>
      </w:r>
    </w:p>
    <w:p w14:paraId="3778E90E" w14:textId="77777777" w:rsidR="00E03B42" w:rsidRPr="00C84C50" w:rsidRDefault="00E03B42" w:rsidP="007D3B2C">
      <w:pPr>
        <w:pStyle w:val="Heading3"/>
      </w:pPr>
      <w:r w:rsidRPr="00C84C50">
        <w:t>Talking Points</w:t>
      </w:r>
    </w:p>
    <w:p w14:paraId="2A0B40A1" w14:textId="77777777" w:rsidR="003F0D07" w:rsidRPr="00C84C50" w:rsidRDefault="003F0D07" w:rsidP="00473E57">
      <w:pPr>
        <w:pStyle w:val="ListBullet"/>
      </w:pPr>
      <w:r w:rsidRPr="00C84C50">
        <w:t>Let’s take some time to discuss this activity. At your table, discuss the following questions:</w:t>
      </w:r>
    </w:p>
    <w:p w14:paraId="1AF47591" w14:textId="32D324AE" w:rsidR="00361999" w:rsidRPr="00C84C50" w:rsidRDefault="00361999" w:rsidP="00473E57">
      <w:pPr>
        <w:pStyle w:val="ListBullet2"/>
      </w:pPr>
      <w:r w:rsidRPr="00C84C50">
        <w:t xml:space="preserve">What strategies did you use when </w:t>
      </w:r>
      <w:r w:rsidR="00B071BB" w:rsidRPr="00C84C50">
        <w:t>measuring?</w:t>
      </w:r>
      <w:r w:rsidRPr="00C84C50">
        <w:t xml:space="preserve"> Which strategies were </w:t>
      </w:r>
      <w:r w:rsidR="00537003" w:rsidRPr="00C84C50">
        <w:t>quickest</w:t>
      </w:r>
      <w:r w:rsidRPr="00C84C50">
        <w:t>? Which strategies gave you the most accurate measurement?</w:t>
      </w:r>
    </w:p>
    <w:p w14:paraId="05F9B002" w14:textId="77777777" w:rsidR="00EA12F4" w:rsidRPr="00C84C50" w:rsidRDefault="00EA12F4" w:rsidP="00EA12F4">
      <w:pPr>
        <w:pStyle w:val="ListBullet2"/>
      </w:pPr>
      <w:r w:rsidRPr="00C84C50">
        <w:t xml:space="preserve">What did you notice about your estimations? Were they close to your measurements? What strategies did you use to make your estimations? </w:t>
      </w:r>
    </w:p>
    <w:p w14:paraId="56BB7F19" w14:textId="2ACBF4FE" w:rsidR="00361999" w:rsidRPr="00C84C50" w:rsidRDefault="00361999" w:rsidP="00473E57">
      <w:pPr>
        <w:pStyle w:val="ListBullet2"/>
      </w:pPr>
      <w:r w:rsidRPr="00C84C50">
        <w:t>How is measuring using a nonstandard unit of measurement (for example</w:t>
      </w:r>
      <w:r w:rsidR="002C604F" w:rsidRPr="00C84C50">
        <w:t>,</w:t>
      </w:r>
      <w:r w:rsidRPr="00C84C50">
        <w:t xml:space="preserve"> the string) different from measuring using a standard unit of measurement (a tape measure)?</w:t>
      </w:r>
    </w:p>
    <w:p w14:paraId="2D44E19A" w14:textId="470AF77D" w:rsidR="003156BC" w:rsidRPr="00C84C50" w:rsidRDefault="003F0D07" w:rsidP="00473E57">
      <w:pPr>
        <w:pStyle w:val="ListBullet"/>
      </w:pPr>
      <w:r w:rsidRPr="00C84C50">
        <w:t xml:space="preserve">[After some time for small group discussion, invite participants to share </w:t>
      </w:r>
      <w:r w:rsidR="00612331" w:rsidRPr="00C84C50">
        <w:t xml:space="preserve">with the </w:t>
      </w:r>
      <w:r w:rsidR="00267824" w:rsidRPr="00C84C50">
        <w:t xml:space="preserve">whole </w:t>
      </w:r>
      <w:r w:rsidR="00612331" w:rsidRPr="00C84C50">
        <w:t>group.</w:t>
      </w:r>
      <w:r w:rsidR="00161F71" w:rsidRPr="00C84C50">
        <w:t xml:space="preserve"> </w:t>
      </w:r>
      <w:r w:rsidR="00612331" w:rsidRPr="00C84C50">
        <w:t xml:space="preserve">Then, summarize some </w:t>
      </w:r>
      <w:r w:rsidR="00BF77BC" w:rsidRPr="00C84C50">
        <w:t>key points.</w:t>
      </w:r>
      <w:r w:rsidR="00161F71" w:rsidRPr="00C84C50">
        <w:t xml:space="preserve"> </w:t>
      </w:r>
      <w:r w:rsidR="00BF77BC" w:rsidRPr="00C84C50">
        <w:t>For example</w:t>
      </w:r>
      <w:r w:rsidR="008965DD" w:rsidRPr="00C84C50">
        <w:t>,</w:t>
      </w:r>
      <w:r w:rsidR="00612331" w:rsidRPr="00C84C50">
        <w:t xml:space="preserve"> </w:t>
      </w:r>
      <w:r w:rsidR="008965DD" w:rsidRPr="00C84C50">
        <w:t>“</w:t>
      </w:r>
      <w:r w:rsidR="00BF77BC" w:rsidRPr="00C84C50">
        <w:t xml:space="preserve">I noticed </w:t>
      </w:r>
      <w:r w:rsidR="00324BD2" w:rsidRPr="00C84C50">
        <w:t>you each</w:t>
      </w:r>
      <w:r w:rsidR="003156BC" w:rsidRPr="00C84C50">
        <w:t xml:space="preserve"> recorded and communicated your measurements</w:t>
      </w:r>
      <w:r w:rsidR="00324BD2" w:rsidRPr="00C84C50">
        <w:t xml:space="preserve"> in different ways</w:t>
      </w:r>
      <w:r w:rsidR="003156BC" w:rsidRPr="00C84C50">
        <w:t xml:space="preserve">. </w:t>
      </w:r>
      <w:r w:rsidR="00290334" w:rsidRPr="00C84C50">
        <w:t>S</w:t>
      </w:r>
      <w:r w:rsidR="003156BC" w:rsidRPr="00C84C50">
        <w:t xml:space="preserve">ome of you used </w:t>
      </w:r>
      <w:r w:rsidR="00551D44" w:rsidRPr="00C84C50">
        <w:t>fractions</w:t>
      </w:r>
      <w:r w:rsidR="003156BC" w:rsidRPr="00C84C50">
        <w:t xml:space="preserve"> in your answer, ‘I am </w:t>
      </w:r>
      <w:r w:rsidR="00754B80" w:rsidRPr="00C84C50">
        <w:t>three</w:t>
      </w:r>
      <w:r w:rsidR="00551D44" w:rsidRPr="00C84C50">
        <w:t xml:space="preserve"> and a quarter</w:t>
      </w:r>
      <w:r w:rsidR="003156BC" w:rsidRPr="00C84C50">
        <w:t xml:space="preserve"> </w:t>
      </w:r>
      <w:r w:rsidR="00290334" w:rsidRPr="00C84C50">
        <w:t xml:space="preserve">times the circumference of my </w:t>
      </w:r>
      <w:r w:rsidR="003156BC" w:rsidRPr="00C84C50">
        <w:t>head tall</w:t>
      </w:r>
      <w:r w:rsidR="004D3416" w:rsidRPr="00C84C50">
        <w:t>,’</w:t>
      </w:r>
      <w:r w:rsidR="003156BC" w:rsidRPr="00C84C50">
        <w:t xml:space="preserve"> while others were more approximate, ‘I am </w:t>
      </w:r>
      <w:r w:rsidR="003156BC" w:rsidRPr="00C84C50">
        <w:rPr>
          <w:i/>
          <w:iCs/>
        </w:rPr>
        <w:t>about</w:t>
      </w:r>
      <w:r w:rsidR="003156BC" w:rsidRPr="00C84C50">
        <w:t xml:space="preserve"> </w:t>
      </w:r>
      <w:r w:rsidR="00537003" w:rsidRPr="00C84C50">
        <w:t xml:space="preserve">three </w:t>
      </w:r>
      <w:r w:rsidR="003156BC" w:rsidRPr="00C84C50">
        <w:t>heads tall’.”]</w:t>
      </w:r>
    </w:p>
    <w:p w14:paraId="0D594445" w14:textId="3CE66DB1" w:rsidR="003F0D07" w:rsidRPr="00C84C50" w:rsidRDefault="00CF1BC4" w:rsidP="007D3B2C">
      <w:pPr>
        <w:pStyle w:val="ListBullet"/>
      </w:pPr>
      <w:r w:rsidRPr="00C84C50">
        <w:t xml:space="preserve">In this playful activity, we </w:t>
      </w:r>
      <w:r w:rsidR="00D429EB" w:rsidRPr="00C84C50">
        <w:t xml:space="preserve">explored the creative use of </w:t>
      </w:r>
      <w:r w:rsidRPr="00C84C50">
        <w:t xml:space="preserve">nonstandard units of </w:t>
      </w:r>
      <w:r w:rsidRPr="007D3B2C">
        <w:t>measurement</w:t>
      </w:r>
      <w:r w:rsidRPr="00C84C50">
        <w:t xml:space="preserve"> to measure our height. </w:t>
      </w:r>
      <w:r w:rsidR="00D429EB" w:rsidRPr="00C84C50">
        <w:t xml:space="preserve">This helps us </w:t>
      </w:r>
      <w:r w:rsidR="001E1FA0" w:rsidRPr="00C84C50">
        <w:t>understand how</w:t>
      </w:r>
      <w:r w:rsidR="00D429EB" w:rsidRPr="00C84C50">
        <w:t xml:space="preserve"> young children learn about </w:t>
      </w:r>
      <w:r w:rsidR="00E124C9" w:rsidRPr="00C84C50">
        <w:t xml:space="preserve">concepts of measurement </w:t>
      </w:r>
      <w:r w:rsidR="00D36B79" w:rsidRPr="00C84C50">
        <w:t>by using</w:t>
      </w:r>
      <w:r w:rsidR="00D429EB" w:rsidRPr="00C84C50">
        <w:t xml:space="preserve"> </w:t>
      </w:r>
      <w:r w:rsidR="00D36B79" w:rsidRPr="00C84C50">
        <w:t>non</w:t>
      </w:r>
      <w:r w:rsidR="00D429EB" w:rsidRPr="00C84C50">
        <w:t>standard units of measurement.</w:t>
      </w:r>
    </w:p>
    <w:p w14:paraId="598474B9" w14:textId="77777777" w:rsidR="008F2C31" w:rsidRPr="00C84C50" w:rsidRDefault="008F2C31" w:rsidP="007D3B2C">
      <w:pPr>
        <w:pStyle w:val="Heading3"/>
      </w:pPr>
      <w:r w:rsidRPr="00C84C50">
        <w:lastRenderedPageBreak/>
        <w:t>Facilitator Notes</w:t>
      </w:r>
    </w:p>
    <w:p w14:paraId="123E335C" w14:textId="5A347471" w:rsidR="008F2C31" w:rsidRPr="00C84C50" w:rsidRDefault="008F2C31" w:rsidP="00473E57">
      <w:pPr>
        <w:pStyle w:val="ListBullet"/>
      </w:pPr>
      <w:r w:rsidRPr="00C84C50">
        <w:t xml:space="preserve">Adjust the </w:t>
      </w:r>
      <w:r w:rsidR="009C2308" w:rsidRPr="00C84C50">
        <w:t>discussion method</w:t>
      </w:r>
      <w:r w:rsidRPr="00C84C50">
        <w:t xml:space="preserve"> (for example, in pairs</w:t>
      </w:r>
      <w:r w:rsidR="003156BC" w:rsidRPr="00C84C50">
        <w:t xml:space="preserve">, </w:t>
      </w:r>
      <w:r w:rsidRPr="00C84C50">
        <w:t>at tables</w:t>
      </w:r>
      <w:r w:rsidR="00290334" w:rsidRPr="00C84C50">
        <w:t>,</w:t>
      </w:r>
      <w:r w:rsidR="003156BC" w:rsidRPr="00C84C50">
        <w:t xml:space="preserve"> or </w:t>
      </w:r>
      <w:r w:rsidR="00290334" w:rsidRPr="00C84C50">
        <w:t xml:space="preserve">in a </w:t>
      </w:r>
      <w:r w:rsidR="003156BC" w:rsidRPr="00C84C50">
        <w:t>whole group</w:t>
      </w:r>
      <w:r w:rsidRPr="00C84C50">
        <w:t>) based on group size, session length and format, and participant needs.</w:t>
      </w:r>
    </w:p>
    <w:p w14:paraId="65B6F40F" w14:textId="1956F499" w:rsidR="00551D44" w:rsidRPr="00C84C50" w:rsidRDefault="00551D44" w:rsidP="00473E57">
      <w:pPr>
        <w:pStyle w:val="ListBullet"/>
      </w:pPr>
      <w:r w:rsidRPr="00C84C50">
        <w:t>Consider making connections to this activity throughout the session, drawing from participants</w:t>
      </w:r>
      <w:r w:rsidR="0007429B" w:rsidRPr="00C84C50">
        <w:t>’</w:t>
      </w:r>
      <w:r w:rsidRPr="00C84C50">
        <w:t xml:space="preserve"> reflections and experiences.</w:t>
      </w:r>
    </w:p>
    <w:p w14:paraId="5EE339D2" w14:textId="49F81DEA" w:rsidR="00757B57" w:rsidRPr="00C84C50" w:rsidRDefault="00757B57" w:rsidP="00757B57">
      <w:pPr>
        <w:pStyle w:val="Heading2"/>
      </w:pPr>
      <w:r w:rsidRPr="00C84C50">
        <w:t xml:space="preserve">Slide </w:t>
      </w:r>
      <w:r w:rsidR="009860DE" w:rsidRPr="00C84C50">
        <w:t>6</w:t>
      </w:r>
      <w:r w:rsidR="002C604F" w:rsidRPr="00C84C50">
        <w:t>:</w:t>
      </w:r>
      <w:r w:rsidRPr="00C84C50">
        <w:t xml:space="preserve"> Measurement </w:t>
      </w:r>
      <w:r w:rsidR="00754B80" w:rsidRPr="00C84C50">
        <w:t>i</w:t>
      </w:r>
      <w:r w:rsidRPr="00C84C50">
        <w:t>s Everywhere!</w:t>
      </w:r>
    </w:p>
    <w:p w14:paraId="764FF799" w14:textId="0F4E9E5F" w:rsidR="00AF44F6" w:rsidRPr="00C84C50" w:rsidRDefault="00BA414B" w:rsidP="00B42CA3">
      <w:pPr>
        <w:pStyle w:val="Bodyphoto"/>
      </w:pPr>
      <w:r w:rsidRPr="00C84C50">
        <w:rPr>
          <w:noProof/>
        </w:rPr>
        <w:drawing>
          <wp:inline distT="0" distB="0" distL="0" distR="0" wp14:anchorId="561E5E4E" wp14:editId="2B1D1170">
            <wp:extent cx="3251200" cy="1828800"/>
            <wp:effectExtent l="19050" t="19050" r="25400" b="19050"/>
            <wp:docPr id="205865056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50566" name="Picture 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4FE7B28" w14:textId="77777777" w:rsidR="00B64EB7" w:rsidRPr="00C84C50" w:rsidRDefault="00B64EB7" w:rsidP="007D3B2C">
      <w:pPr>
        <w:pStyle w:val="Heading3"/>
      </w:pPr>
      <w:r w:rsidRPr="00C84C50">
        <w:t>Talking Points</w:t>
      </w:r>
    </w:p>
    <w:p w14:paraId="216114C5" w14:textId="6A76B80A" w:rsidR="00EA12F4" w:rsidRPr="00C84C50" w:rsidRDefault="00757B57" w:rsidP="0099784A">
      <w:pPr>
        <w:pStyle w:val="ListBullet"/>
      </w:pPr>
      <w:r w:rsidRPr="00C84C50">
        <w:t xml:space="preserve">Measurement plays a </w:t>
      </w:r>
      <w:r w:rsidR="00754B80" w:rsidRPr="00C84C50">
        <w:t xml:space="preserve">helpful </w:t>
      </w:r>
      <w:r w:rsidRPr="00C84C50">
        <w:t>role in the lives of children and adults. That is why it is important for us to help children develop their measurement understanding and skills.</w:t>
      </w:r>
      <w:r w:rsidR="00D429EB" w:rsidRPr="00C84C50">
        <w:t xml:space="preserve"> </w:t>
      </w:r>
    </w:p>
    <w:p w14:paraId="10737935" w14:textId="0F680704" w:rsidR="00EA12F4" w:rsidRPr="00C84C50" w:rsidRDefault="00EA12F4" w:rsidP="00EA12F4">
      <w:pPr>
        <w:pStyle w:val="ListBullet"/>
      </w:pPr>
      <w:r w:rsidRPr="00C84C50">
        <w:t xml:space="preserve">How do you use measurement in your everyday life? </w:t>
      </w:r>
    </w:p>
    <w:p w14:paraId="26FDD20C" w14:textId="2BE141E7" w:rsidR="00EA12F4" w:rsidRPr="00C84C50" w:rsidRDefault="00EA12F4" w:rsidP="00EA12F4">
      <w:pPr>
        <w:pStyle w:val="ListBullet"/>
      </w:pPr>
      <w:r w:rsidRPr="00C84C50">
        <w:t>[Provide time for participants to share examples with the whole group before describing the examples below.]</w:t>
      </w:r>
    </w:p>
    <w:p w14:paraId="6688A870" w14:textId="1C1EA007" w:rsidR="00EA12F4" w:rsidRPr="00C84C50" w:rsidRDefault="00EA12F4" w:rsidP="00EA12F4">
      <w:pPr>
        <w:pStyle w:val="ListBullet"/>
      </w:pPr>
      <w:r w:rsidRPr="00C84C50">
        <w:t>[Click: photo examples with short descriptions will appear on the screen.]</w:t>
      </w:r>
    </w:p>
    <w:p w14:paraId="599D2E96" w14:textId="77777777" w:rsidR="00757B57" w:rsidRPr="00C84C50" w:rsidRDefault="00757B57" w:rsidP="00473E57">
      <w:pPr>
        <w:pStyle w:val="ListBullet"/>
      </w:pPr>
      <w:r w:rsidRPr="00C84C50">
        <w:t>We measure every day. For example, we measure when we do the following</w:t>
      </w:r>
      <w:r w:rsidRPr="00C84C50">
        <w:rPr>
          <w:strike/>
        </w:rPr>
        <w:t>:</w:t>
      </w:r>
    </w:p>
    <w:p w14:paraId="7E1117AA" w14:textId="69AE070A" w:rsidR="00757B57" w:rsidRPr="00C84C50" w:rsidRDefault="00757B57" w:rsidP="00473E57">
      <w:pPr>
        <w:pStyle w:val="ListBullet2"/>
      </w:pPr>
      <w:r w:rsidRPr="00C84C50">
        <w:t>Cook or bake—when we bake a cake or make soup</w:t>
      </w:r>
      <w:r w:rsidR="00E31829" w:rsidRPr="00C84C50">
        <w:t>,</w:t>
      </w:r>
      <w:r w:rsidRPr="00C84C50">
        <w:t xml:space="preserve"> we </w:t>
      </w:r>
      <w:r w:rsidR="00B13EE2" w:rsidRPr="00C84C50">
        <w:t xml:space="preserve">might estimate or </w:t>
      </w:r>
      <w:r w:rsidRPr="00C84C50">
        <w:t xml:space="preserve">measure how much </w:t>
      </w:r>
      <w:r w:rsidR="00E31829" w:rsidRPr="00C84C50">
        <w:t xml:space="preserve">of each ingredient </w:t>
      </w:r>
      <w:r w:rsidRPr="00C84C50">
        <w:t>we need. We might use measuring cups or a scale.</w:t>
      </w:r>
    </w:p>
    <w:p w14:paraId="70C5D987" w14:textId="311BF663" w:rsidR="00757B57" w:rsidRPr="00C84C50" w:rsidRDefault="00757B57" w:rsidP="00473E57">
      <w:pPr>
        <w:pStyle w:val="ListBullet2"/>
      </w:pPr>
      <w:r w:rsidRPr="00C84C50">
        <w:t>Drive—when we park our car in a parking spot</w:t>
      </w:r>
      <w:r w:rsidR="00754B80" w:rsidRPr="00C84C50">
        <w:t>,</w:t>
      </w:r>
      <w:r w:rsidRPr="00C84C50">
        <w:t xml:space="preserve"> we need to have an understanding of the size of our car and how that compares to the size of the parking spot. We estimate distances when deciding which spot is closer to the entrance of the store.</w:t>
      </w:r>
    </w:p>
    <w:p w14:paraId="71370B26" w14:textId="77777777" w:rsidR="00757B57" w:rsidRPr="00C84C50" w:rsidRDefault="00757B57" w:rsidP="00473E57">
      <w:pPr>
        <w:pStyle w:val="ListBullet"/>
      </w:pPr>
      <w:r w:rsidRPr="00C84C50">
        <w:t>Many professionals use measurement.</w:t>
      </w:r>
    </w:p>
    <w:p w14:paraId="0AF6AA29" w14:textId="07FDBC69" w:rsidR="00393309" w:rsidRPr="00C84C50" w:rsidRDefault="00393309" w:rsidP="00473E57">
      <w:pPr>
        <w:pStyle w:val="ListBullet2"/>
      </w:pPr>
      <w:r w:rsidRPr="00C84C50">
        <w:t>Tailors use measurement tools</w:t>
      </w:r>
      <w:r w:rsidR="00754B80" w:rsidRPr="00C84C50">
        <w:t>,</w:t>
      </w:r>
      <w:r w:rsidRPr="00C84C50">
        <w:t xml:space="preserve"> such </w:t>
      </w:r>
      <w:r w:rsidR="00754B80" w:rsidRPr="00C84C50">
        <w:t xml:space="preserve">as </w:t>
      </w:r>
      <w:r w:rsidRPr="00C84C50">
        <w:t>a tape measure</w:t>
      </w:r>
      <w:r w:rsidR="00E31829" w:rsidRPr="00C84C50">
        <w:t>,</w:t>
      </w:r>
      <w:r w:rsidRPr="00C84C50">
        <w:t xml:space="preserve"> to make clothes</w:t>
      </w:r>
      <w:r w:rsidR="00754B80" w:rsidRPr="00C84C50">
        <w:t xml:space="preserve"> that fit a person’s </w:t>
      </w:r>
      <w:r w:rsidR="00E31829" w:rsidRPr="00C84C50">
        <w:t xml:space="preserve">particular </w:t>
      </w:r>
      <w:r w:rsidR="00754B80" w:rsidRPr="00C84C50">
        <w:t>size</w:t>
      </w:r>
      <w:r w:rsidR="00BA3542" w:rsidRPr="00C84C50">
        <w:t>.</w:t>
      </w:r>
      <w:r w:rsidRPr="00C84C50">
        <w:t xml:space="preserve"> </w:t>
      </w:r>
    </w:p>
    <w:p w14:paraId="705E90B7" w14:textId="36B1257E" w:rsidR="00757B57" w:rsidRPr="00C84C50" w:rsidRDefault="00757B57" w:rsidP="00473E57">
      <w:pPr>
        <w:pStyle w:val="ListBullet2"/>
      </w:pPr>
      <w:r w:rsidRPr="00C84C50">
        <w:lastRenderedPageBreak/>
        <w:t>Meteorologists use a variety of measurement tools</w:t>
      </w:r>
      <w:r w:rsidR="00537003" w:rsidRPr="00C84C50">
        <w:t>, such as thermometers and barometers, to</w:t>
      </w:r>
      <w:r w:rsidR="00835A59" w:rsidRPr="00C84C50">
        <w:t xml:space="preserve"> </w:t>
      </w:r>
      <w:r w:rsidR="00754B80" w:rsidRPr="00C84C50">
        <w:t xml:space="preserve">measure </w:t>
      </w:r>
      <w:r w:rsidRPr="00C84C50">
        <w:t>temperature</w:t>
      </w:r>
      <w:r w:rsidR="00754B80" w:rsidRPr="00C84C50">
        <w:t>,</w:t>
      </w:r>
      <w:r w:rsidRPr="00C84C50">
        <w:t xml:space="preserve"> </w:t>
      </w:r>
      <w:r w:rsidR="00537003" w:rsidRPr="00C84C50">
        <w:t>atmospheric pressure,</w:t>
      </w:r>
      <w:r w:rsidR="00835A59" w:rsidRPr="00C84C50">
        <w:t xml:space="preserve"> </w:t>
      </w:r>
      <w:r w:rsidRPr="00C84C50">
        <w:t>wind speed</w:t>
      </w:r>
      <w:r w:rsidR="00754B80" w:rsidRPr="00C84C50">
        <w:t>, or</w:t>
      </w:r>
      <w:r w:rsidRPr="00C84C50">
        <w:t xml:space="preserve"> to make predictions about the weather.</w:t>
      </w:r>
    </w:p>
    <w:p w14:paraId="2C078438" w14:textId="77B0964B" w:rsidR="00393309" w:rsidRPr="00C84C50" w:rsidRDefault="00393309" w:rsidP="00473E57">
      <w:pPr>
        <w:pStyle w:val="ListBullet2"/>
      </w:pPr>
      <w:r w:rsidRPr="00C84C50">
        <w:t>Carpenters use measurement tools</w:t>
      </w:r>
      <w:r w:rsidR="00754B80" w:rsidRPr="00C84C50">
        <w:t>,</w:t>
      </w:r>
      <w:r w:rsidRPr="00C84C50">
        <w:t xml:space="preserve"> such as </w:t>
      </w:r>
      <w:r w:rsidR="00E31829" w:rsidRPr="00C84C50">
        <w:t xml:space="preserve">a </w:t>
      </w:r>
      <w:r w:rsidR="00BA3542" w:rsidRPr="00C84C50">
        <w:t>measuring tape</w:t>
      </w:r>
      <w:r w:rsidR="00754B80" w:rsidRPr="00C84C50">
        <w:t>,</w:t>
      </w:r>
      <w:r w:rsidR="00BA3542" w:rsidRPr="00C84C50">
        <w:t xml:space="preserve"> </w:t>
      </w:r>
      <w:r w:rsidRPr="00C84C50">
        <w:t xml:space="preserve">to know how long different pieces of wood need to be </w:t>
      </w:r>
      <w:r w:rsidR="00E31829" w:rsidRPr="00C84C50">
        <w:t>to</w:t>
      </w:r>
      <w:r w:rsidRPr="00C84C50">
        <w:t xml:space="preserve"> fit together.</w:t>
      </w:r>
    </w:p>
    <w:p w14:paraId="740B7021" w14:textId="77777777" w:rsidR="00757B57" w:rsidRPr="00C84C50" w:rsidRDefault="00757B57" w:rsidP="00473E57">
      <w:pPr>
        <w:pStyle w:val="ListBullet"/>
      </w:pPr>
      <w:r w:rsidRPr="00C84C50">
        <w:t>Children also use measurement in their everyday routines and interactions.</w:t>
      </w:r>
    </w:p>
    <w:p w14:paraId="75D9A556" w14:textId="106FF051" w:rsidR="00757B57" w:rsidRPr="00C84C50" w:rsidRDefault="00757B57" w:rsidP="00473E57">
      <w:pPr>
        <w:pStyle w:val="ListBullet2"/>
      </w:pPr>
      <w:r w:rsidRPr="00C84C50">
        <w:t xml:space="preserve">When children fill a cup of </w:t>
      </w:r>
      <w:r w:rsidR="007B7590" w:rsidRPr="00C84C50">
        <w:t>milk</w:t>
      </w:r>
      <w:r w:rsidR="00BA3542" w:rsidRPr="00C84C50">
        <w:t>,</w:t>
      </w:r>
      <w:r w:rsidRPr="00C84C50">
        <w:t xml:space="preserve"> they are estimating how much to pour in until it is full.</w:t>
      </w:r>
    </w:p>
    <w:p w14:paraId="39A8BE1E" w14:textId="42ED9D0F" w:rsidR="00757B57" w:rsidRPr="00C84C50" w:rsidRDefault="00757B57" w:rsidP="00473E57">
      <w:pPr>
        <w:pStyle w:val="ListBullet2"/>
      </w:pPr>
      <w:r w:rsidRPr="00C84C50">
        <w:t>When children build</w:t>
      </w:r>
      <w:r w:rsidR="00BA3542" w:rsidRPr="00C84C50">
        <w:t>,</w:t>
      </w:r>
      <w:r w:rsidRPr="00C84C50">
        <w:t xml:space="preserve"> they might think about the height and length of their structure.</w:t>
      </w:r>
    </w:p>
    <w:p w14:paraId="7AAF4427" w14:textId="54621935" w:rsidR="00C43A6B" w:rsidRPr="00C84C50" w:rsidRDefault="00267824" w:rsidP="00926499">
      <w:pPr>
        <w:pStyle w:val="Heading2"/>
      </w:pPr>
      <w:r w:rsidRPr="00C84C50">
        <w:t xml:space="preserve">Slide </w:t>
      </w:r>
      <w:r w:rsidR="009860DE" w:rsidRPr="00C84C50">
        <w:t>7</w:t>
      </w:r>
      <w:r w:rsidR="00CA3E6F" w:rsidRPr="00C84C50">
        <w:t xml:space="preserve">: </w:t>
      </w:r>
      <w:r w:rsidR="00062E30" w:rsidRPr="00C84C50">
        <w:t>Measurement</w:t>
      </w:r>
      <w:r w:rsidR="00CA3E6F" w:rsidRPr="00C84C50">
        <w:t>: An Overview</w:t>
      </w:r>
    </w:p>
    <w:p w14:paraId="14EAAF0C" w14:textId="253F5619" w:rsidR="00BA414B" w:rsidRPr="00C84C50" w:rsidRDefault="00D10057" w:rsidP="00B42CA3">
      <w:pPr>
        <w:pStyle w:val="Bodyphoto"/>
      </w:pPr>
      <w:r w:rsidRPr="00C84C50">
        <w:rPr>
          <w:noProof/>
        </w:rPr>
        <w:drawing>
          <wp:inline distT="0" distB="0" distL="0" distR="0" wp14:anchorId="09D6C83D" wp14:editId="556454E6">
            <wp:extent cx="3251200" cy="1828800"/>
            <wp:effectExtent l="19050" t="19050" r="25400" b="19050"/>
            <wp:docPr id="131836638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66382" name="Picture 1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12D31C3" w14:textId="77777777" w:rsidR="00C43A6B" w:rsidRPr="00C84C50" w:rsidRDefault="00CA3E6F" w:rsidP="00473E57">
      <w:pPr>
        <w:pStyle w:val="Heading3"/>
      </w:pPr>
      <w:r w:rsidRPr="00C84C50">
        <w:t>Talking Points</w:t>
      </w:r>
    </w:p>
    <w:p w14:paraId="5F7A9972" w14:textId="4BD20B55" w:rsidR="00886165" w:rsidRPr="00C84C50" w:rsidRDefault="00886165" w:rsidP="00473E57">
      <w:pPr>
        <w:pStyle w:val="ListBullet"/>
        <w:rPr>
          <w:b/>
          <w:bCs/>
        </w:rPr>
      </w:pPr>
      <w:r w:rsidRPr="00C84C50">
        <w:t xml:space="preserve">Before we review how children develop an understanding of </w:t>
      </w:r>
      <w:r w:rsidR="00062E30" w:rsidRPr="00C84C50">
        <w:t>measurement</w:t>
      </w:r>
      <w:r w:rsidRPr="00C84C50">
        <w:t>, let’s begin by defining “</w:t>
      </w:r>
      <w:r w:rsidR="00062E30" w:rsidRPr="00C84C50">
        <w:t>measurement</w:t>
      </w:r>
      <w:r w:rsidRPr="00C84C50">
        <w:t xml:space="preserve">.” </w:t>
      </w:r>
    </w:p>
    <w:p w14:paraId="4A195BC0" w14:textId="1F393C75" w:rsidR="00C43A6B" w:rsidRPr="00C84C50" w:rsidRDefault="00267824" w:rsidP="00926499">
      <w:pPr>
        <w:pStyle w:val="Heading2"/>
      </w:pPr>
      <w:r w:rsidRPr="00C84C50">
        <w:lastRenderedPageBreak/>
        <w:t xml:space="preserve">Slide </w:t>
      </w:r>
      <w:r w:rsidR="009860DE" w:rsidRPr="00C84C50">
        <w:t>8</w:t>
      </w:r>
      <w:r w:rsidR="00CA3E6F" w:rsidRPr="00C84C50">
        <w:t xml:space="preserve">: </w:t>
      </w:r>
      <w:r w:rsidR="00393309" w:rsidRPr="00C84C50">
        <w:t>What is Measurement?</w:t>
      </w:r>
    </w:p>
    <w:p w14:paraId="711A04CD" w14:textId="41D0D927" w:rsidR="00D10057" w:rsidRPr="00C84C50" w:rsidRDefault="00F0262D" w:rsidP="00B42CA3">
      <w:pPr>
        <w:pStyle w:val="Bodyphoto"/>
      </w:pPr>
      <w:r w:rsidRPr="00C84C50">
        <w:rPr>
          <w:noProof/>
        </w:rPr>
        <w:drawing>
          <wp:inline distT="0" distB="0" distL="0" distR="0" wp14:anchorId="042797F2" wp14:editId="4E46F0E5">
            <wp:extent cx="3251200" cy="1828800"/>
            <wp:effectExtent l="19050" t="19050" r="25400" b="19050"/>
            <wp:docPr id="101235082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50820" name="Picture 1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294CE0D" w14:textId="77777777" w:rsidR="00CF7E6A" w:rsidRPr="00C84C50" w:rsidRDefault="00CA3E6F" w:rsidP="00473E57">
      <w:pPr>
        <w:pStyle w:val="Heading3"/>
      </w:pPr>
      <w:r w:rsidRPr="00C84C50">
        <w:t>Talking Points</w:t>
      </w:r>
    </w:p>
    <w:p w14:paraId="7511B78F" w14:textId="0F59F127" w:rsidR="0080694C" w:rsidRPr="00C84C50" w:rsidRDefault="135A7AEE" w:rsidP="00473E57">
      <w:pPr>
        <w:pStyle w:val="ListBullet"/>
      </w:pPr>
      <w:r w:rsidRPr="00C84C50">
        <w:t xml:space="preserve">Measurement is the process of quantifying—giving a number to—attributes of objects. For example, we can measure the size, height, or length of something. We can also measure the </w:t>
      </w:r>
      <w:r w:rsidR="001E56AD" w:rsidRPr="00C84C50">
        <w:t>volume</w:t>
      </w:r>
      <w:r w:rsidRPr="00C84C50">
        <w:t xml:space="preserve">, weight, or temperature of something. </w:t>
      </w:r>
    </w:p>
    <w:p w14:paraId="203D682E" w14:textId="627C7E18" w:rsidR="00BC621B" w:rsidRPr="00C84C50" w:rsidRDefault="00BC621B" w:rsidP="00473E57">
      <w:pPr>
        <w:pStyle w:val="ListBullet"/>
      </w:pPr>
      <w:r w:rsidRPr="00C84C50">
        <w:t xml:space="preserve">Measurement helps us communicate more accurately about the attributes of objects. </w:t>
      </w:r>
    </w:p>
    <w:p w14:paraId="16ADBFCE" w14:textId="13485703" w:rsidR="0080694C" w:rsidRPr="00C84C50" w:rsidRDefault="00BC621B" w:rsidP="00473E57">
      <w:pPr>
        <w:pStyle w:val="ListBullet2"/>
      </w:pPr>
      <w:r w:rsidRPr="00C84C50">
        <w:t xml:space="preserve">For example, instead of saying, </w:t>
      </w:r>
      <w:r w:rsidR="00EE1979" w:rsidRPr="00C84C50">
        <w:t>“</w:t>
      </w:r>
      <w:r w:rsidRPr="00C84C50">
        <w:t>This pumpkin is tall</w:t>
      </w:r>
      <w:r w:rsidR="004D3416" w:rsidRPr="00C84C50">
        <w:t>,”</w:t>
      </w:r>
      <w:r w:rsidRPr="00C84C50">
        <w:t xml:space="preserve"> we can more accurately communicate </w:t>
      </w:r>
      <w:r w:rsidRPr="00C84C50">
        <w:rPr>
          <w:i/>
          <w:iCs/>
        </w:rPr>
        <w:t>how</w:t>
      </w:r>
      <w:r w:rsidRPr="00C84C50">
        <w:t xml:space="preserve"> tall by saying, “This pumpkin </w:t>
      </w:r>
      <w:r w:rsidR="0080694C" w:rsidRPr="00C84C50">
        <w:t xml:space="preserve">is </w:t>
      </w:r>
      <w:r w:rsidR="00E31829" w:rsidRPr="00C84C50">
        <w:t xml:space="preserve">five </w:t>
      </w:r>
      <w:r w:rsidR="0080694C" w:rsidRPr="00C84C50">
        <w:t xml:space="preserve">inches </w:t>
      </w:r>
      <w:r w:rsidR="003F5AB5" w:rsidRPr="00C84C50">
        <w:t>tall</w:t>
      </w:r>
      <w:r w:rsidRPr="00C84C50">
        <w:t>.”</w:t>
      </w:r>
      <w:r w:rsidR="00C47F89" w:rsidRPr="00C84C50">
        <w:t xml:space="preserve"> </w:t>
      </w:r>
    </w:p>
    <w:p w14:paraId="5CE8D95A" w14:textId="7F33EB6D" w:rsidR="00403537" w:rsidRPr="00C84C50" w:rsidRDefault="00267824" w:rsidP="00926499">
      <w:pPr>
        <w:pStyle w:val="Heading2"/>
      </w:pPr>
      <w:r w:rsidRPr="00C84C50">
        <w:t xml:space="preserve">Slide </w:t>
      </w:r>
      <w:r w:rsidR="009860DE" w:rsidRPr="00C84C50">
        <w:t>9</w:t>
      </w:r>
      <w:r w:rsidR="00403537" w:rsidRPr="00C84C50">
        <w:t xml:space="preserve">: </w:t>
      </w:r>
      <w:r w:rsidR="00ED740E" w:rsidRPr="00C84C50">
        <w:t xml:space="preserve">Learning About </w:t>
      </w:r>
      <w:r w:rsidR="00062E30" w:rsidRPr="00C84C50">
        <w:t>Measurement</w:t>
      </w:r>
    </w:p>
    <w:p w14:paraId="2965F680" w14:textId="074B7848" w:rsidR="00F0262D" w:rsidRPr="00C84C50" w:rsidRDefault="00F0262D" w:rsidP="00B42CA3">
      <w:pPr>
        <w:pStyle w:val="Bodyphoto"/>
      </w:pPr>
      <w:r w:rsidRPr="00C84C50">
        <w:rPr>
          <w:noProof/>
        </w:rPr>
        <w:drawing>
          <wp:inline distT="0" distB="0" distL="0" distR="0" wp14:anchorId="755226DD" wp14:editId="5EB4A7C0">
            <wp:extent cx="3251200" cy="1828800"/>
            <wp:effectExtent l="19050" t="19050" r="25400" b="19050"/>
            <wp:docPr id="26667284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72841" name="Picture 1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BE72A1C" w14:textId="77777777" w:rsidR="00403537" w:rsidRPr="00C84C50" w:rsidRDefault="00403537" w:rsidP="00473E57">
      <w:pPr>
        <w:pStyle w:val="Heading3"/>
      </w:pPr>
      <w:r w:rsidRPr="00C84C50">
        <w:t>Talking Points</w:t>
      </w:r>
    </w:p>
    <w:p w14:paraId="3CFB832C" w14:textId="7E2820DB" w:rsidR="00403537" w:rsidRPr="00C84C50" w:rsidRDefault="00403537" w:rsidP="00473E57">
      <w:pPr>
        <w:pStyle w:val="ListBullet"/>
      </w:pPr>
      <w:r w:rsidRPr="00C84C50">
        <w:t xml:space="preserve">Now, let’s discuss how young children </w:t>
      </w:r>
      <w:r w:rsidR="00827442" w:rsidRPr="00C84C50">
        <w:t xml:space="preserve">develop an </w:t>
      </w:r>
      <w:r w:rsidRPr="00C84C50">
        <w:t>understand</w:t>
      </w:r>
      <w:r w:rsidR="00827442" w:rsidRPr="00C84C50">
        <w:t>ing of</w:t>
      </w:r>
      <w:r w:rsidRPr="00C84C50">
        <w:t xml:space="preserve"> </w:t>
      </w:r>
      <w:r w:rsidR="00062E30" w:rsidRPr="00C84C50">
        <w:t>measurement</w:t>
      </w:r>
      <w:r w:rsidRPr="00C84C50">
        <w:t>.</w:t>
      </w:r>
    </w:p>
    <w:p w14:paraId="7FB37163" w14:textId="71691765" w:rsidR="00C43A6B" w:rsidRPr="00C84C50" w:rsidRDefault="00267824" w:rsidP="00926499">
      <w:pPr>
        <w:pStyle w:val="Heading2"/>
      </w:pPr>
      <w:r w:rsidRPr="00C84C50">
        <w:lastRenderedPageBreak/>
        <w:t xml:space="preserve">Slide </w:t>
      </w:r>
      <w:r w:rsidR="009860DE" w:rsidRPr="00C84C50">
        <w:t>10</w:t>
      </w:r>
      <w:r w:rsidR="00CA3E6F" w:rsidRPr="00C84C50">
        <w:t xml:space="preserve">: </w:t>
      </w:r>
      <w:r w:rsidR="00062E30" w:rsidRPr="00C84C50">
        <w:t>Measurement</w:t>
      </w:r>
      <w:r w:rsidR="00CA3E6F" w:rsidRPr="00C84C50">
        <w:t xml:space="preserve"> </w:t>
      </w:r>
      <w:r w:rsidR="000902A9" w:rsidRPr="00C84C50">
        <w:t>Skills</w:t>
      </w:r>
    </w:p>
    <w:p w14:paraId="37B8DC0C" w14:textId="790ED20B" w:rsidR="001A1AFA" w:rsidRPr="00C84C50" w:rsidRDefault="001A1AFA" w:rsidP="00B42CA3">
      <w:pPr>
        <w:pStyle w:val="Bodyphoto"/>
      </w:pPr>
      <w:r w:rsidRPr="00C84C50">
        <w:rPr>
          <w:noProof/>
        </w:rPr>
        <w:drawing>
          <wp:inline distT="0" distB="0" distL="0" distR="0" wp14:anchorId="489CE901" wp14:editId="7F48631F">
            <wp:extent cx="3251200" cy="1828800"/>
            <wp:effectExtent l="19050" t="19050" r="25400" b="19050"/>
            <wp:docPr id="158599495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94955" name="Picture 1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216E7E0" w14:textId="77777777" w:rsidR="00C43A6B" w:rsidRPr="00C84C50" w:rsidRDefault="00CA3E6F" w:rsidP="00473E57">
      <w:pPr>
        <w:pStyle w:val="Heading3"/>
      </w:pPr>
      <w:r w:rsidRPr="00C84C50">
        <w:t>Talking Points</w:t>
      </w:r>
    </w:p>
    <w:p w14:paraId="63CA3A1D" w14:textId="69862766" w:rsidR="00C43A6B" w:rsidRPr="00C84C50" w:rsidRDefault="004851CB" w:rsidP="008565C9">
      <w:pPr>
        <w:pStyle w:val="ListBullet"/>
      </w:pPr>
      <w:r w:rsidRPr="00C84C50">
        <w:t>The</w:t>
      </w:r>
      <w:r w:rsidR="00CA3E6F" w:rsidRPr="00C84C50">
        <w:t xml:space="preserve"> </w:t>
      </w:r>
      <w:r w:rsidRPr="008565C9">
        <w:t>following</w:t>
      </w:r>
      <w:r w:rsidR="00CA3E6F" w:rsidRPr="00C84C50">
        <w:t xml:space="preserve"> slides describe important </w:t>
      </w:r>
      <w:r w:rsidR="00062E30" w:rsidRPr="00C84C50">
        <w:t>measurement</w:t>
      </w:r>
      <w:r w:rsidR="000902A9" w:rsidRPr="00C84C50">
        <w:t xml:space="preserve"> skills</w:t>
      </w:r>
      <w:r w:rsidR="00CA3E6F" w:rsidRPr="00C84C50">
        <w:t>.</w:t>
      </w:r>
      <w:r w:rsidR="00161F71" w:rsidRPr="00C84C50">
        <w:t xml:space="preserve"> </w:t>
      </w:r>
      <w:r w:rsidR="00CA3E6F" w:rsidRPr="00C84C50">
        <w:t xml:space="preserve">These </w:t>
      </w:r>
      <w:r w:rsidR="000902A9" w:rsidRPr="00C84C50">
        <w:t xml:space="preserve">skills </w:t>
      </w:r>
      <w:r w:rsidR="00CA3E6F" w:rsidRPr="00C84C50">
        <w:t xml:space="preserve">include children’s </w:t>
      </w:r>
      <w:r w:rsidR="00146311" w:rsidRPr="00C84C50">
        <w:t>ability</w:t>
      </w:r>
      <w:r w:rsidR="00CA3E6F" w:rsidRPr="00C84C50">
        <w:t xml:space="preserve"> to:</w:t>
      </w:r>
    </w:p>
    <w:p w14:paraId="608419D1" w14:textId="77777777" w:rsidR="0080694C" w:rsidRPr="00C84C50" w:rsidRDefault="0080694C" w:rsidP="00473E57">
      <w:pPr>
        <w:pStyle w:val="ListBullet2"/>
      </w:pPr>
      <w:r w:rsidRPr="00C84C50">
        <w:t>Notice the measurable attributes of objects</w:t>
      </w:r>
    </w:p>
    <w:p w14:paraId="2AE9C3E7" w14:textId="16595D6D" w:rsidR="0080694C" w:rsidRPr="00C84C50" w:rsidRDefault="0080694C" w:rsidP="00473E57">
      <w:pPr>
        <w:pStyle w:val="ListBullet2"/>
      </w:pPr>
      <w:r w:rsidRPr="00C84C50">
        <w:t>Compare and order</w:t>
      </w:r>
    </w:p>
    <w:p w14:paraId="583F1A18" w14:textId="26FC8BFC" w:rsidR="0080694C" w:rsidRPr="00C84C50" w:rsidRDefault="0080694C" w:rsidP="00473E57">
      <w:pPr>
        <w:pStyle w:val="ListBullet2"/>
        <w:rPr>
          <w:rFonts w:cs="Calibri"/>
        </w:rPr>
      </w:pPr>
      <w:r w:rsidRPr="00C84C50">
        <w:t>Measure</w:t>
      </w:r>
    </w:p>
    <w:p w14:paraId="42BBD6B0" w14:textId="253C81CB" w:rsidR="00521CBC" w:rsidRPr="00C84C50" w:rsidRDefault="00521CBC" w:rsidP="008565C9">
      <w:pPr>
        <w:pStyle w:val="Heading3"/>
      </w:pPr>
      <w:r w:rsidRPr="00C84C50">
        <w:t>Facilitator Notes</w:t>
      </w:r>
    </w:p>
    <w:p w14:paraId="0C1487C4" w14:textId="6973B5A4" w:rsidR="00521CBC" w:rsidRPr="00C84C50" w:rsidRDefault="00521CBC" w:rsidP="00473E57">
      <w:pPr>
        <w:pStyle w:val="ListBullet"/>
      </w:pPr>
      <w:r w:rsidRPr="00C84C50">
        <w:t xml:space="preserve">Slide 22 includes a table that describes how children’s understanding of these </w:t>
      </w:r>
      <w:r w:rsidR="007C5119">
        <w:t>measurement skills</w:t>
      </w:r>
      <w:r w:rsidRPr="00C84C50">
        <w:t xml:space="preserve"> progresses over time. </w:t>
      </w:r>
    </w:p>
    <w:p w14:paraId="73FA3AF4" w14:textId="5B76C84D" w:rsidR="00C43A6B" w:rsidRPr="00C84C50" w:rsidRDefault="00267824" w:rsidP="00926499">
      <w:pPr>
        <w:pStyle w:val="Heading2"/>
      </w:pPr>
      <w:r w:rsidRPr="00C84C50">
        <w:t xml:space="preserve">Slide </w:t>
      </w:r>
      <w:r w:rsidR="00757B57" w:rsidRPr="00C84C50">
        <w:t>1</w:t>
      </w:r>
      <w:r w:rsidR="009860DE" w:rsidRPr="00C84C50">
        <w:t>1</w:t>
      </w:r>
      <w:r w:rsidR="00CA3E6F" w:rsidRPr="00C84C50">
        <w:t xml:space="preserve">: </w:t>
      </w:r>
      <w:r w:rsidR="00757B57" w:rsidRPr="00C84C50">
        <w:t xml:space="preserve">What </w:t>
      </w:r>
      <w:r w:rsidR="00E31829" w:rsidRPr="00C84C50">
        <w:t xml:space="preserve">Do You </w:t>
      </w:r>
      <w:r w:rsidR="00757B57" w:rsidRPr="00C84C50">
        <w:t>Notice?</w:t>
      </w:r>
      <w:r w:rsidR="00C47F89" w:rsidRPr="00C84C50">
        <w:t xml:space="preserve"> </w:t>
      </w:r>
    </w:p>
    <w:p w14:paraId="1EF3047A" w14:textId="6A04FCDF" w:rsidR="001A1AFA" w:rsidRPr="00C84C50" w:rsidRDefault="004F72F8" w:rsidP="00B42CA3">
      <w:pPr>
        <w:pStyle w:val="Bodyphoto"/>
      </w:pPr>
      <w:r w:rsidRPr="00C84C50">
        <w:rPr>
          <w:noProof/>
        </w:rPr>
        <w:drawing>
          <wp:inline distT="0" distB="0" distL="0" distR="0" wp14:anchorId="5C65EED2" wp14:editId="4CAD5615">
            <wp:extent cx="3251200" cy="1828800"/>
            <wp:effectExtent l="19050" t="19050" r="25400" b="19050"/>
            <wp:docPr id="154106649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66496" name="Picture 1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925D23B" w14:textId="77777777" w:rsidR="00C43A6B" w:rsidRPr="00C84C50" w:rsidRDefault="00CA3E6F" w:rsidP="00473E57">
      <w:pPr>
        <w:pStyle w:val="Heading3"/>
      </w:pPr>
      <w:r w:rsidRPr="00C84C50">
        <w:t>Talking Points</w:t>
      </w:r>
    </w:p>
    <w:p w14:paraId="375B0246" w14:textId="7A7AA51C" w:rsidR="00C47F89" w:rsidRPr="00C84C50" w:rsidRDefault="00C47F89" w:rsidP="00473E57">
      <w:pPr>
        <w:pStyle w:val="ListBullet"/>
      </w:pPr>
      <w:r w:rsidRPr="00C84C50">
        <w:rPr>
          <w:b/>
          <w:bCs/>
        </w:rPr>
        <w:t>Noticing measurable attributes of objects</w:t>
      </w:r>
      <w:r w:rsidR="00EF0161" w:rsidRPr="00C84C50">
        <w:t xml:space="preserve"> describes </w:t>
      </w:r>
      <w:r w:rsidR="00552D10" w:rsidRPr="00C84C50">
        <w:t xml:space="preserve">young children’s </w:t>
      </w:r>
      <w:r w:rsidR="00EF0161" w:rsidRPr="00C84C50">
        <w:t xml:space="preserve">ability to notice </w:t>
      </w:r>
      <w:r w:rsidR="00E7434B" w:rsidRPr="00C84C50">
        <w:t>the different attributes of objects</w:t>
      </w:r>
      <w:r w:rsidR="00E31829" w:rsidRPr="00C84C50">
        <w:t>,</w:t>
      </w:r>
      <w:r w:rsidR="00E7434B" w:rsidRPr="00C84C50">
        <w:t xml:space="preserve"> </w:t>
      </w:r>
      <w:r w:rsidRPr="00C84C50">
        <w:t>such as size, length, height, weight</w:t>
      </w:r>
      <w:r w:rsidR="00E31829" w:rsidRPr="00C84C50">
        <w:t>,</w:t>
      </w:r>
      <w:r w:rsidRPr="00C84C50">
        <w:t xml:space="preserve"> or </w:t>
      </w:r>
      <w:r w:rsidR="001E56AD" w:rsidRPr="00C84C50">
        <w:t>volume</w:t>
      </w:r>
      <w:r w:rsidR="00350FD8" w:rsidRPr="00C84C50">
        <w:t xml:space="preserve">, </w:t>
      </w:r>
      <w:r w:rsidR="0031208F" w:rsidRPr="00C84C50">
        <w:t>which</w:t>
      </w:r>
      <w:r w:rsidR="00350FD8" w:rsidRPr="00C84C50">
        <w:t xml:space="preserve"> can be quantified or measured</w:t>
      </w:r>
      <w:r w:rsidRPr="00C84C50">
        <w:t xml:space="preserve">. </w:t>
      </w:r>
    </w:p>
    <w:p w14:paraId="1D559D8F" w14:textId="77777777" w:rsidR="006E6247" w:rsidRPr="00C84C50" w:rsidRDefault="00350FD8" w:rsidP="00473E57">
      <w:pPr>
        <w:pStyle w:val="ListBullet"/>
      </w:pPr>
      <w:r w:rsidRPr="00C84C50">
        <w:lastRenderedPageBreak/>
        <w:t>Infants and toddlers learn about measurable attributes of objects through play and exploration.</w:t>
      </w:r>
      <w:r w:rsidR="006E6247" w:rsidRPr="00C84C50">
        <w:t xml:space="preserve"> </w:t>
      </w:r>
    </w:p>
    <w:p w14:paraId="726E58D8" w14:textId="7B35EDF1" w:rsidR="006E6247" w:rsidRPr="00C84C50" w:rsidRDefault="00EE1979" w:rsidP="00147724">
      <w:pPr>
        <w:pStyle w:val="ListBullet2"/>
      </w:pPr>
      <w:r w:rsidRPr="00C84C50">
        <w:t>Observe</w:t>
      </w:r>
      <w:r w:rsidR="006E6247" w:rsidRPr="00C84C50">
        <w:t xml:space="preserve"> the photo on this slide. </w:t>
      </w:r>
    </w:p>
    <w:p w14:paraId="2B7375CA" w14:textId="4B095148" w:rsidR="006E6247" w:rsidRPr="00C84C50" w:rsidRDefault="006E6247" w:rsidP="00147724">
      <w:pPr>
        <w:pStyle w:val="ListBullet2"/>
      </w:pPr>
      <w:r w:rsidRPr="00C84C50">
        <w:t xml:space="preserve">What do you notice about </w:t>
      </w:r>
      <w:r w:rsidR="00E31829" w:rsidRPr="00C84C50">
        <w:t>how</w:t>
      </w:r>
      <w:r w:rsidRPr="00C84C50">
        <w:t xml:space="preserve"> the two infants are exploring objects? </w:t>
      </w:r>
    </w:p>
    <w:p w14:paraId="456E626E" w14:textId="7AC326C0" w:rsidR="00350FD8" w:rsidRPr="00C84C50" w:rsidRDefault="006E6247" w:rsidP="00147724">
      <w:pPr>
        <w:pStyle w:val="ListBullet2"/>
      </w:pPr>
      <w:r w:rsidRPr="00C84C50">
        <w:t>What might the infants be learning about these objects</w:t>
      </w:r>
      <w:r w:rsidR="00C0001E" w:rsidRPr="00C84C50">
        <w:t xml:space="preserve"> and their measurable attributes</w:t>
      </w:r>
      <w:r w:rsidRPr="00C84C50">
        <w:t>?</w:t>
      </w:r>
    </w:p>
    <w:p w14:paraId="00358FF5" w14:textId="08A4D260" w:rsidR="00350FD8" w:rsidRPr="00C84C50" w:rsidRDefault="006E6247" w:rsidP="00147724">
      <w:pPr>
        <w:pStyle w:val="ListBullet"/>
      </w:pPr>
      <w:r w:rsidRPr="00C84C50">
        <w:t xml:space="preserve">[After participants share </w:t>
      </w:r>
      <w:r w:rsidRPr="00C84C50">
        <w:rPr>
          <w:bCs/>
        </w:rPr>
        <w:t xml:space="preserve">with the whole group, summarize some key points from the discussion. </w:t>
      </w:r>
      <w:r w:rsidR="00350FD8" w:rsidRPr="00C84C50">
        <w:t xml:space="preserve">Some examples </w:t>
      </w:r>
      <w:r w:rsidRPr="00C84C50">
        <w:t>might include</w:t>
      </w:r>
      <w:r w:rsidR="00E31829" w:rsidRPr="00C84C50">
        <w:t>, “</w:t>
      </w:r>
      <w:r w:rsidR="00350FD8" w:rsidRPr="00C84C50">
        <w:t>When children try to fit objects</w:t>
      </w:r>
      <w:r w:rsidR="00A03CC2" w:rsidRPr="00C84C50">
        <w:t xml:space="preserve"> like the ball or their own body into a container,</w:t>
      </w:r>
      <w:r w:rsidR="00350FD8" w:rsidRPr="00C84C50">
        <w:t xml:space="preserve"> they are learning about length or size (big </w:t>
      </w:r>
      <w:r w:rsidR="00444C4F" w:rsidRPr="00C84C50">
        <w:t>versus</w:t>
      </w:r>
      <w:r w:rsidR="00350FD8" w:rsidRPr="00C84C50">
        <w:t xml:space="preserve"> small). When they pick up two objects</w:t>
      </w:r>
      <w:r w:rsidR="00754B80" w:rsidRPr="00C84C50">
        <w:t>,</w:t>
      </w:r>
      <w:r w:rsidR="00350FD8" w:rsidRPr="00C84C50">
        <w:t xml:space="preserve"> they might notice the weight of each object (light </w:t>
      </w:r>
      <w:r w:rsidR="00E31829" w:rsidRPr="00C84C50">
        <w:t>versus</w:t>
      </w:r>
      <w:r w:rsidR="00350FD8" w:rsidRPr="00C84C50">
        <w:t xml:space="preserve"> heavy</w:t>
      </w:r>
      <w:r w:rsidR="00A03CC2" w:rsidRPr="00C84C50">
        <w:t>)</w:t>
      </w:r>
      <w:r w:rsidR="006B4DC6" w:rsidRPr="00C84C50">
        <w:t>, and that the objects are the same height</w:t>
      </w:r>
      <w:r w:rsidR="00444C4F" w:rsidRPr="00C84C50">
        <w:t>.”</w:t>
      </w:r>
      <w:r w:rsidR="00A03CC2" w:rsidRPr="00C84C50">
        <w:t>]</w:t>
      </w:r>
    </w:p>
    <w:p w14:paraId="4E64F823" w14:textId="7A40D5D5" w:rsidR="00350FD8" w:rsidRPr="00C84C50" w:rsidRDefault="00350FD8" w:rsidP="00926499">
      <w:pPr>
        <w:pStyle w:val="Heading2"/>
      </w:pPr>
      <w:r w:rsidRPr="00C84C50">
        <w:t>Slide 1</w:t>
      </w:r>
      <w:r w:rsidR="009860DE" w:rsidRPr="00C84C50">
        <w:t>2</w:t>
      </w:r>
      <w:r w:rsidRPr="00C84C50">
        <w:t xml:space="preserve">: Noticing Measurable Attributes </w:t>
      </w:r>
    </w:p>
    <w:p w14:paraId="35A7ECE6" w14:textId="2C7E2EDC" w:rsidR="004F72F8" w:rsidRPr="00C84C50" w:rsidRDefault="004F72F8" w:rsidP="00B42CA3">
      <w:pPr>
        <w:pStyle w:val="Bodyphoto"/>
      </w:pPr>
      <w:r w:rsidRPr="00C84C50">
        <w:rPr>
          <w:noProof/>
        </w:rPr>
        <w:drawing>
          <wp:inline distT="0" distB="0" distL="0" distR="0" wp14:anchorId="7FD8807D" wp14:editId="24EC26F3">
            <wp:extent cx="3251200" cy="1828800"/>
            <wp:effectExtent l="19050" t="19050" r="25400" b="19050"/>
            <wp:docPr id="69239035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90355" name="Picture 1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8663E3C" w14:textId="0DE9ED34" w:rsidR="00350FD8" w:rsidRPr="00C84C50" w:rsidRDefault="00350FD8" w:rsidP="00147724">
      <w:pPr>
        <w:pStyle w:val="Heading3"/>
      </w:pPr>
      <w:r w:rsidRPr="00C84C50">
        <w:t>Talking Points</w:t>
      </w:r>
    </w:p>
    <w:p w14:paraId="26CE6079" w14:textId="403B4321" w:rsidR="0083494E" w:rsidRPr="00C84C50" w:rsidRDefault="00350FD8" w:rsidP="00147724">
      <w:pPr>
        <w:pStyle w:val="ListBullet"/>
      </w:pPr>
      <w:r w:rsidRPr="00C84C50">
        <w:t xml:space="preserve">Infants and toddlers </w:t>
      </w:r>
      <w:r w:rsidR="0083494E" w:rsidRPr="00C84C50">
        <w:t>notice different measurable attributes of objects</w:t>
      </w:r>
      <w:r w:rsidR="005E7ECE" w:rsidRPr="00C84C50">
        <w:t>.</w:t>
      </w:r>
    </w:p>
    <w:p w14:paraId="5EDBEA44" w14:textId="2C6CC3A3" w:rsidR="003F5AB5" w:rsidRPr="00C84C50" w:rsidRDefault="003F5AB5" w:rsidP="00147724">
      <w:pPr>
        <w:pStyle w:val="ListBullet2"/>
      </w:pPr>
      <w:r w:rsidRPr="00C84C50">
        <w:t>They notice differences or changes in size, for example a big block compared to a small block.</w:t>
      </w:r>
    </w:p>
    <w:p w14:paraId="23663A59" w14:textId="2555879A" w:rsidR="0083494E" w:rsidRPr="00C84C50" w:rsidRDefault="0083494E" w:rsidP="00147724">
      <w:pPr>
        <w:pStyle w:val="ListBullet2"/>
      </w:pPr>
      <w:r w:rsidRPr="00C84C50">
        <w:t xml:space="preserve">They notice </w:t>
      </w:r>
      <w:r w:rsidR="003F5AB5" w:rsidRPr="00C84C50">
        <w:t xml:space="preserve">differences or changes </w:t>
      </w:r>
      <w:r w:rsidRPr="00C84C50">
        <w:t xml:space="preserve">in the volume of an object, for example when they fill and empty a </w:t>
      </w:r>
      <w:r w:rsidR="003F5AB5" w:rsidRPr="00C84C50">
        <w:t>bucket with balls or a cup with water.</w:t>
      </w:r>
    </w:p>
    <w:p w14:paraId="4701E5C5" w14:textId="7D6C24A5" w:rsidR="0083494E" w:rsidRPr="00C84C50" w:rsidRDefault="0083494E" w:rsidP="00147724">
      <w:pPr>
        <w:pStyle w:val="ListBullet"/>
      </w:pPr>
      <w:r w:rsidRPr="00C84C50">
        <w:t>Infants</w:t>
      </w:r>
      <w:r w:rsidR="008669FB" w:rsidRPr="00C84C50">
        <w:t xml:space="preserve"> and toddlers</w:t>
      </w:r>
      <w:r w:rsidRPr="00C84C50">
        <w:t xml:space="preserve"> also notice measurable attributes of objects using senses other than vision.</w:t>
      </w:r>
    </w:p>
    <w:p w14:paraId="52737EC3" w14:textId="14249237" w:rsidR="0083494E" w:rsidRPr="00C84C50" w:rsidRDefault="0083494E" w:rsidP="00147724">
      <w:pPr>
        <w:pStyle w:val="ListBullet2"/>
      </w:pPr>
      <w:r w:rsidRPr="00C84C50">
        <w:t>For example, infants notice when the duration of a sound becomes longer or shorter</w:t>
      </w:r>
      <w:r w:rsidR="000260F7" w:rsidRPr="00C84C50">
        <w:t xml:space="preserve"> (</w:t>
      </w:r>
      <w:proofErr w:type="spellStart"/>
      <w:r w:rsidR="00750C59" w:rsidRPr="00C84C50">
        <w:t>v</w:t>
      </w:r>
      <w:r w:rsidR="000260F7" w:rsidRPr="00C84C50">
        <w:t>anMarle</w:t>
      </w:r>
      <w:proofErr w:type="spellEnd"/>
      <w:r w:rsidR="000260F7" w:rsidRPr="00C84C50">
        <w:t xml:space="preserve"> </w:t>
      </w:r>
      <w:r w:rsidR="008512FC" w:rsidRPr="00C84C50">
        <w:t>&amp;</w:t>
      </w:r>
      <w:r w:rsidR="000260F7" w:rsidRPr="00C84C50">
        <w:t xml:space="preserve"> Wynn, 2006)</w:t>
      </w:r>
      <w:r w:rsidRPr="00C84C50">
        <w:t xml:space="preserve">. </w:t>
      </w:r>
    </w:p>
    <w:p w14:paraId="09FAEE6C" w14:textId="21AB4CF1" w:rsidR="00CE4D06" w:rsidRPr="00C84C50" w:rsidRDefault="008669FB" w:rsidP="00147724">
      <w:pPr>
        <w:pStyle w:val="ListBullet2"/>
      </w:pPr>
      <w:r w:rsidRPr="00C84C50">
        <w:t xml:space="preserve">Toddlers </w:t>
      </w:r>
      <w:r w:rsidR="00CE4D06" w:rsidRPr="00C84C50">
        <w:t xml:space="preserve">notice differences or changes in the weight of objects, for example when a bucket filled with sand feels heavier. </w:t>
      </w:r>
    </w:p>
    <w:p w14:paraId="5DF8FB42" w14:textId="6B65DB6E" w:rsidR="003F5AB5" w:rsidRPr="00C84C50" w:rsidRDefault="003F5AB5" w:rsidP="00147724">
      <w:pPr>
        <w:pStyle w:val="ListBullet"/>
      </w:pPr>
      <w:r w:rsidRPr="00C84C50">
        <w:lastRenderedPageBreak/>
        <w:t>Although infants and toddlers notice the</w:t>
      </w:r>
      <w:r w:rsidR="00BA3542" w:rsidRPr="00C84C50">
        <w:t xml:space="preserve"> height, length, or weight</w:t>
      </w:r>
      <w:r w:rsidRPr="00C84C50">
        <w:t xml:space="preserve"> of objects, </w:t>
      </w:r>
      <w:r w:rsidR="00CE4D06" w:rsidRPr="00C84C50">
        <w:t>they</w:t>
      </w:r>
      <w:r w:rsidRPr="00C84C50">
        <w:t xml:space="preserve"> often tend to use the same words for multiple attributes. For example, they may use </w:t>
      </w:r>
      <w:r w:rsidR="003B033A" w:rsidRPr="00C84C50">
        <w:t xml:space="preserve">the term </w:t>
      </w:r>
      <w:r w:rsidRPr="00C84C50">
        <w:t xml:space="preserve">“big” for both length and </w:t>
      </w:r>
      <w:r w:rsidR="006B4DC6" w:rsidRPr="00C84C50">
        <w:t>weight</w:t>
      </w:r>
      <w:r w:rsidRPr="00C84C50">
        <w:t xml:space="preserve">. </w:t>
      </w:r>
    </w:p>
    <w:p w14:paraId="55BBF8D1" w14:textId="670DFAE5" w:rsidR="00E7434B" w:rsidRPr="00C84C50" w:rsidRDefault="00E7434B" w:rsidP="00E7434B">
      <w:pPr>
        <w:pStyle w:val="Heading2"/>
      </w:pPr>
      <w:r w:rsidRPr="00C84C50">
        <w:t>Slide 1</w:t>
      </w:r>
      <w:r w:rsidR="009860DE" w:rsidRPr="00C84C50">
        <w:t>3</w:t>
      </w:r>
      <w:r w:rsidRPr="00C84C50">
        <w:t xml:space="preserve">: </w:t>
      </w:r>
      <w:r w:rsidR="00AE5FAF" w:rsidRPr="00C84C50">
        <w:t xml:space="preserve">Play: </w:t>
      </w:r>
      <w:r w:rsidRPr="00C84C50">
        <w:t>Big, Bigger, Biggest</w:t>
      </w:r>
    </w:p>
    <w:p w14:paraId="491E9409" w14:textId="74DF94DB" w:rsidR="004F72F8" w:rsidRPr="00C84C50" w:rsidRDefault="00885948" w:rsidP="00B42CA3">
      <w:pPr>
        <w:pStyle w:val="Bodyphoto"/>
      </w:pPr>
      <w:r w:rsidRPr="00C84C50">
        <w:rPr>
          <w:noProof/>
        </w:rPr>
        <w:drawing>
          <wp:inline distT="0" distB="0" distL="0" distR="0" wp14:anchorId="405E9C94" wp14:editId="7AA3C4C9">
            <wp:extent cx="3251200" cy="1828800"/>
            <wp:effectExtent l="19050" t="19050" r="25400" b="19050"/>
            <wp:docPr id="124208672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86721" name="Picture 1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7455D64" w14:textId="3C53C8DB" w:rsidR="00E7434B" w:rsidRPr="00C84C50" w:rsidRDefault="00E7434B" w:rsidP="00147724">
      <w:pPr>
        <w:pStyle w:val="BodyText"/>
      </w:pPr>
      <w:r w:rsidRPr="00C84C50">
        <w:rPr>
          <w:b/>
          <w:bCs/>
        </w:rPr>
        <w:t xml:space="preserve">Materials: </w:t>
      </w:r>
      <w:r w:rsidRPr="00C84C50">
        <w:t>blindfolds (such as scarves or eye masks), everyday objects or children’s toys (such as pens, sticky notes, hole punch, blocks, spoons, balls)</w:t>
      </w:r>
    </w:p>
    <w:p w14:paraId="2B1C9BA6" w14:textId="6CE5A84F" w:rsidR="00E7434B" w:rsidRPr="00C84C50" w:rsidRDefault="00E7434B" w:rsidP="00147724">
      <w:pPr>
        <w:pStyle w:val="BodyText"/>
        <w:rPr>
          <w:b/>
          <w:bCs/>
        </w:rPr>
      </w:pPr>
      <w:r w:rsidRPr="00C84C50">
        <w:rPr>
          <w:b/>
          <w:bCs/>
        </w:rPr>
        <w:t>Time:</w:t>
      </w:r>
      <w:r w:rsidRPr="00C84C50">
        <w:t xml:space="preserve"> 7</w:t>
      </w:r>
      <w:r w:rsidR="005E7ECE" w:rsidRPr="00C84C50">
        <w:t>–</w:t>
      </w:r>
      <w:r w:rsidRPr="00C84C50">
        <w:t xml:space="preserve">10 minutes </w:t>
      </w:r>
    </w:p>
    <w:p w14:paraId="038BEC60" w14:textId="77777777" w:rsidR="00E7434B" w:rsidRPr="00C84C50" w:rsidRDefault="00E7434B" w:rsidP="00147724">
      <w:pPr>
        <w:pStyle w:val="Heading3"/>
      </w:pPr>
      <w:r w:rsidRPr="00C84C50">
        <w:t>Talking Points</w:t>
      </w:r>
    </w:p>
    <w:p w14:paraId="217B51C6" w14:textId="77777777" w:rsidR="00E7434B" w:rsidRPr="00C84C50" w:rsidRDefault="00E7434B" w:rsidP="00147724">
      <w:pPr>
        <w:pStyle w:val="ListBullet"/>
      </w:pPr>
      <w:r w:rsidRPr="00C84C50">
        <w:t xml:space="preserve">The skill we just discussed—noticing measurable attributes—provides the foundation for children to compare and order objects by measurable attributes. </w:t>
      </w:r>
    </w:p>
    <w:p w14:paraId="29F7D3C7" w14:textId="4ACBD308" w:rsidR="00E7434B" w:rsidRPr="00C84C50" w:rsidRDefault="00E7434B" w:rsidP="00147724">
      <w:pPr>
        <w:pStyle w:val="ListBullet"/>
      </w:pPr>
      <w:r w:rsidRPr="00C84C50">
        <w:t xml:space="preserve">Let’s start with a playful </w:t>
      </w:r>
      <w:r w:rsidR="00757B57" w:rsidRPr="00C84C50">
        <w:t>activity</w:t>
      </w:r>
      <w:r w:rsidRPr="00C84C50">
        <w:t>. In this activity</w:t>
      </w:r>
      <w:r w:rsidR="00754B80" w:rsidRPr="00C84C50">
        <w:t>,</w:t>
      </w:r>
      <w:r w:rsidRPr="00C84C50">
        <w:t xml:space="preserve"> you will compare the sizes of a few objects and order the objects from smallest to largest. However, you will be blindfolded while you do this. </w:t>
      </w:r>
    </w:p>
    <w:p w14:paraId="238435E9" w14:textId="4C02E66F" w:rsidR="00E7434B" w:rsidRPr="00C84C50" w:rsidRDefault="00E7434B" w:rsidP="00147724">
      <w:pPr>
        <w:pStyle w:val="ListBullet"/>
      </w:pPr>
      <w:r w:rsidRPr="00C84C50">
        <w:t>[Ask</w:t>
      </w:r>
      <w:r w:rsidR="00EB02A7" w:rsidRPr="00C84C50">
        <w:t xml:space="preserve"> one</w:t>
      </w:r>
      <w:r w:rsidRPr="00C84C50">
        <w:t xml:space="preserve"> participant</w:t>
      </w:r>
      <w:r w:rsidR="00EB02A7" w:rsidRPr="00C84C50">
        <w:t xml:space="preserve"> per table group </w:t>
      </w:r>
      <w:r w:rsidRPr="00C84C50">
        <w:t>to blindfold themselves</w:t>
      </w:r>
      <w:r w:rsidR="00EB02A7" w:rsidRPr="00C84C50">
        <w:t xml:space="preserve"> and provide them with </w:t>
      </w:r>
      <w:r w:rsidRPr="00C84C50">
        <w:t>four or five different objects to order from smallest to biggest.]</w:t>
      </w:r>
    </w:p>
    <w:p w14:paraId="22150376" w14:textId="77777777" w:rsidR="00E7434B" w:rsidRPr="00C84C50" w:rsidRDefault="00E7434B" w:rsidP="00147724">
      <w:pPr>
        <w:pStyle w:val="ListBullet"/>
      </w:pPr>
      <w:r w:rsidRPr="00C84C50">
        <w:t xml:space="preserve">[After everyone has ordered their objects, invite participants to discuss the following questions in table groups or as a large group:] </w:t>
      </w:r>
    </w:p>
    <w:p w14:paraId="1B329B37" w14:textId="7B0D93F3" w:rsidR="00E7434B" w:rsidRPr="00C84C50" w:rsidRDefault="00E7434B" w:rsidP="00147724">
      <w:pPr>
        <w:pStyle w:val="ListBullet2"/>
      </w:pPr>
      <w:r w:rsidRPr="00C84C50">
        <w:t xml:space="preserve">How did you compare the sizes of the different objects? </w:t>
      </w:r>
    </w:p>
    <w:p w14:paraId="0B539D70" w14:textId="370832BC" w:rsidR="00E7434B" w:rsidRPr="00C84C50" w:rsidRDefault="00E7434B" w:rsidP="00147724">
      <w:pPr>
        <w:pStyle w:val="ListBullet2"/>
      </w:pPr>
      <w:r w:rsidRPr="00C84C50">
        <w:t xml:space="preserve">What strategies did you use to order the objects from smallest to biggest? Did you compare the size of each object to every other object? </w:t>
      </w:r>
    </w:p>
    <w:p w14:paraId="6906C18C" w14:textId="77777777" w:rsidR="00E7434B" w:rsidRPr="00C84C50" w:rsidRDefault="00E7434B" w:rsidP="00147724">
      <w:pPr>
        <w:pStyle w:val="ListBullet2"/>
      </w:pPr>
      <w:r w:rsidRPr="00C84C50">
        <w:t>Did you visualize the size of the objects in your mind?</w:t>
      </w:r>
    </w:p>
    <w:p w14:paraId="433BF60B" w14:textId="27296540" w:rsidR="00E7434B" w:rsidRPr="00C84C50" w:rsidRDefault="00E7434B" w:rsidP="00147724">
      <w:pPr>
        <w:pStyle w:val="ListBullet"/>
      </w:pPr>
      <w:r w:rsidRPr="00C84C50">
        <w:t xml:space="preserve">By being blindfolded, you were not able to use visual cues to compare and order objects. Some of you may have compared the size of each object to every other object. This strategy is called </w:t>
      </w:r>
      <w:r w:rsidRPr="00C84C50">
        <w:rPr>
          <w:b/>
          <w:bCs/>
        </w:rPr>
        <w:t>direct comparison</w:t>
      </w:r>
      <w:r w:rsidRPr="00C84C50">
        <w:t xml:space="preserve">. Others may have compared some objects to one another and then made certain </w:t>
      </w:r>
      <w:r w:rsidR="009F74FA" w:rsidRPr="00C84C50">
        <w:t>conclusions</w:t>
      </w:r>
      <w:r w:rsidRPr="00C84C50">
        <w:t xml:space="preserve"> </w:t>
      </w:r>
      <w:r w:rsidRPr="00C84C50">
        <w:lastRenderedPageBreak/>
        <w:t xml:space="preserve">about the comparisons of other objects. This strategy is called </w:t>
      </w:r>
      <w:r w:rsidRPr="00C84C50">
        <w:rPr>
          <w:b/>
          <w:bCs/>
        </w:rPr>
        <w:t>indirect comparison</w:t>
      </w:r>
      <w:r w:rsidRPr="00C84C50">
        <w:t>.</w:t>
      </w:r>
      <w:r w:rsidR="009F74FA" w:rsidRPr="00C84C50">
        <w:t xml:space="preserve"> </w:t>
      </w:r>
    </w:p>
    <w:p w14:paraId="6E5AEA32" w14:textId="3FD599F5" w:rsidR="00E7434B" w:rsidRPr="00C84C50" w:rsidRDefault="00CA77D6" w:rsidP="00147724">
      <w:pPr>
        <w:pStyle w:val="ListBullet"/>
      </w:pPr>
      <w:r w:rsidRPr="00C84C50">
        <w:t xml:space="preserve">Both strategies mirror the ways that children learn to compare objects. </w:t>
      </w:r>
      <w:r w:rsidR="00E7434B" w:rsidRPr="00C84C50">
        <w:t>Children may compare and order objects using direct or indirect comparison. Let’s explore these two strategies together.</w:t>
      </w:r>
    </w:p>
    <w:p w14:paraId="30D77714" w14:textId="77777777" w:rsidR="00E7434B" w:rsidRPr="00C84C50" w:rsidRDefault="00E7434B" w:rsidP="00E62CFF">
      <w:pPr>
        <w:pStyle w:val="Heading3"/>
      </w:pPr>
      <w:r w:rsidRPr="00C84C50">
        <w:t>Facilitation Notes</w:t>
      </w:r>
    </w:p>
    <w:p w14:paraId="577985AF" w14:textId="5BF6388B" w:rsidR="00CA77D6" w:rsidRPr="00C84C50" w:rsidRDefault="00CA77D6" w:rsidP="00147724">
      <w:pPr>
        <w:pStyle w:val="ListBullet"/>
      </w:pPr>
      <w:r w:rsidRPr="00C84C50">
        <w:t>Make sure that participants being blindfolded feel comfortable doing so. Otherwise, offer the alternative of simply closing their eyes before the activity.</w:t>
      </w:r>
    </w:p>
    <w:p w14:paraId="78CF197C" w14:textId="5D525A08" w:rsidR="00CA77D6" w:rsidRPr="00C84C50" w:rsidRDefault="00CA77D6" w:rsidP="00147724">
      <w:pPr>
        <w:pStyle w:val="ListBullet"/>
      </w:pPr>
      <w:r w:rsidRPr="00C84C50">
        <w:t>If someone is visually impaired in the group, consider opening up the discussion to strategies that they naturally u</w:t>
      </w:r>
      <w:r w:rsidR="00E924B1" w:rsidRPr="00C84C50">
        <w:t>s</w:t>
      </w:r>
      <w:r w:rsidRPr="00C84C50">
        <w:t>e to compare items in their daily lives.</w:t>
      </w:r>
    </w:p>
    <w:p w14:paraId="54FFF7EE" w14:textId="3D82A179" w:rsidR="00E7434B" w:rsidRPr="00C84C50" w:rsidRDefault="00E7434B" w:rsidP="00147724">
      <w:pPr>
        <w:pStyle w:val="ListBullet"/>
      </w:pPr>
      <w:r w:rsidRPr="00C84C50">
        <w:t>Adjust the way you organize this activity based on your group size and the number of objects you have available:</w:t>
      </w:r>
    </w:p>
    <w:p w14:paraId="7AD7521B" w14:textId="77777777" w:rsidR="00E7434B" w:rsidRPr="00C84C50" w:rsidRDefault="00E7434B" w:rsidP="00147724">
      <w:pPr>
        <w:pStyle w:val="ListBullet2"/>
      </w:pPr>
      <w:r w:rsidRPr="00C84C50">
        <w:t>For smaller sessions, provide all participants with a blindfold and their own set of objects. Each participant can then compare and order their own set of objects.</w:t>
      </w:r>
    </w:p>
    <w:p w14:paraId="3954059C" w14:textId="56160CA6" w:rsidR="00E7434B" w:rsidRPr="00C84C50" w:rsidRDefault="00E7434B" w:rsidP="00147724">
      <w:pPr>
        <w:pStyle w:val="ListBullet2"/>
      </w:pPr>
      <w:r w:rsidRPr="00C84C50">
        <w:t>For larger sessions, provide each table group with 1</w:t>
      </w:r>
      <w:r w:rsidR="005E7ECE" w:rsidRPr="00C84C50">
        <w:t>–</w:t>
      </w:r>
      <w:r w:rsidRPr="00C84C50">
        <w:t>2 blindfolds and 1</w:t>
      </w:r>
      <w:r w:rsidR="005E7ECE" w:rsidRPr="00C84C50">
        <w:t>–</w:t>
      </w:r>
      <w:r w:rsidRPr="00C84C50">
        <w:t>2 sets of objects per table. Participants at each table can take turns doing the activity. While those with blindfolds</w:t>
      </w:r>
      <w:r w:rsidR="005E7ECE" w:rsidRPr="00C84C50">
        <w:t xml:space="preserve"> on</w:t>
      </w:r>
      <w:r w:rsidRPr="00C84C50">
        <w:t xml:space="preserve"> compare and order the objects by size, the other participants can observe the type of strategies those with blindfolds are using to compare and order.</w:t>
      </w:r>
    </w:p>
    <w:p w14:paraId="528CC93D" w14:textId="4C2E300D" w:rsidR="00C43A6B" w:rsidRPr="00C84C50" w:rsidRDefault="00267824" w:rsidP="00926499">
      <w:pPr>
        <w:pStyle w:val="Heading2"/>
      </w:pPr>
      <w:r w:rsidRPr="00C84C50">
        <w:t xml:space="preserve">Slide </w:t>
      </w:r>
      <w:r w:rsidR="00CA3E6F" w:rsidRPr="00C84C50">
        <w:t>1</w:t>
      </w:r>
      <w:r w:rsidR="009860DE" w:rsidRPr="00C84C50">
        <w:t>4</w:t>
      </w:r>
      <w:r w:rsidR="00CA3E6F" w:rsidRPr="00C84C50">
        <w:t xml:space="preserve">: </w:t>
      </w:r>
      <w:r w:rsidR="00AF14F2" w:rsidRPr="00C84C50">
        <w:t>Direct Comparisons</w:t>
      </w:r>
    </w:p>
    <w:p w14:paraId="3786A239" w14:textId="1E39A8DE" w:rsidR="00885948" w:rsidRPr="00C84C50" w:rsidRDefault="00F27B6F" w:rsidP="00B42CA3">
      <w:pPr>
        <w:pStyle w:val="Bodyphoto"/>
      </w:pPr>
      <w:r w:rsidRPr="00C84C50">
        <w:rPr>
          <w:noProof/>
        </w:rPr>
        <w:drawing>
          <wp:inline distT="0" distB="0" distL="0" distR="0" wp14:anchorId="25100C6A" wp14:editId="4B9D4651">
            <wp:extent cx="3251200" cy="1828800"/>
            <wp:effectExtent l="19050" t="19050" r="25400" b="19050"/>
            <wp:docPr id="89900668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06687" name="Picture 1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C7396C4" w14:textId="19CFA3C7" w:rsidR="00C43A6B" w:rsidRPr="00C84C50" w:rsidRDefault="00CA3E6F" w:rsidP="00147724">
      <w:pPr>
        <w:pStyle w:val="Heading3"/>
      </w:pPr>
      <w:r w:rsidRPr="00C84C50">
        <w:t>Talking Points</w:t>
      </w:r>
    </w:p>
    <w:p w14:paraId="38A36F64" w14:textId="37F23F10" w:rsidR="00350FD8" w:rsidRPr="00C84C50" w:rsidRDefault="00324BD2" w:rsidP="00147724">
      <w:pPr>
        <w:pStyle w:val="ListBullet"/>
      </w:pPr>
      <w:r w:rsidRPr="00C84C50">
        <w:rPr>
          <w:b/>
          <w:bCs/>
        </w:rPr>
        <w:t>C</w:t>
      </w:r>
      <w:r w:rsidR="00350FD8" w:rsidRPr="00C84C50">
        <w:rPr>
          <w:b/>
          <w:bCs/>
        </w:rPr>
        <w:t>omparing</w:t>
      </w:r>
      <w:r w:rsidR="00350FD8" w:rsidRPr="00C84C50">
        <w:t xml:space="preserve"> </w:t>
      </w:r>
      <w:r w:rsidR="0090572C" w:rsidRPr="00C84C50">
        <w:t>objects by their measurable attributes</w:t>
      </w:r>
      <w:r w:rsidRPr="00C84C50">
        <w:t xml:space="preserve"> is finding out</w:t>
      </w:r>
      <w:r w:rsidR="00350FD8" w:rsidRPr="00C84C50">
        <w:t xml:space="preserve"> which </w:t>
      </w:r>
      <w:r w:rsidR="0090572C" w:rsidRPr="00C84C50">
        <w:t xml:space="preserve">object </w:t>
      </w:r>
      <w:r w:rsidR="002F5104" w:rsidRPr="00C84C50">
        <w:t>i</w:t>
      </w:r>
      <w:r w:rsidR="0090572C" w:rsidRPr="00C84C50">
        <w:t>s bigger, longer</w:t>
      </w:r>
      <w:r w:rsidR="00BE180D" w:rsidRPr="00C84C50">
        <w:t>,</w:t>
      </w:r>
      <w:r w:rsidR="00736D88" w:rsidRPr="00C84C50">
        <w:t xml:space="preserve"> or</w:t>
      </w:r>
      <w:r w:rsidR="0090572C" w:rsidRPr="00C84C50">
        <w:t xml:space="preserve"> heavier</w:t>
      </w:r>
      <w:r w:rsidR="00736D88" w:rsidRPr="00C84C50">
        <w:t xml:space="preserve">. </w:t>
      </w:r>
    </w:p>
    <w:p w14:paraId="73432F5D" w14:textId="256E641E" w:rsidR="008D10D2" w:rsidRPr="00C84C50" w:rsidRDefault="008D10D2" w:rsidP="00147724">
      <w:pPr>
        <w:pStyle w:val="ListBullet"/>
      </w:pPr>
      <w:r w:rsidRPr="00C84C50">
        <w:lastRenderedPageBreak/>
        <w:t xml:space="preserve">The most common way we compare objects is </w:t>
      </w:r>
      <w:r w:rsidR="00BE180D" w:rsidRPr="00C84C50">
        <w:t xml:space="preserve">by </w:t>
      </w:r>
      <w:r w:rsidRPr="00C84C50">
        <w:t xml:space="preserve">using direct comparisons. </w:t>
      </w:r>
      <w:r w:rsidRPr="00C84C50">
        <w:rPr>
          <w:b/>
          <w:bCs/>
        </w:rPr>
        <w:t>Direct comparison</w:t>
      </w:r>
      <w:r w:rsidRPr="00C84C50">
        <w:t xml:space="preserve"> is when two objects are </w:t>
      </w:r>
      <w:r w:rsidR="006B4DC6" w:rsidRPr="00C84C50">
        <w:t xml:space="preserve">directly </w:t>
      </w:r>
      <w:r w:rsidR="00B071BB" w:rsidRPr="00C84C50">
        <w:t>measured</w:t>
      </w:r>
      <w:r w:rsidRPr="00C84C50">
        <w:t xml:space="preserve"> </w:t>
      </w:r>
      <w:r w:rsidR="006B4DC6" w:rsidRPr="00C84C50">
        <w:t>against each other</w:t>
      </w:r>
      <w:r w:rsidR="00B071BB" w:rsidRPr="00C84C50">
        <w:t>, like a head-to-head comparison.</w:t>
      </w:r>
    </w:p>
    <w:p w14:paraId="737D096E" w14:textId="7EF7084F" w:rsidR="008D10D2" w:rsidRPr="00C84C50" w:rsidRDefault="008D10D2" w:rsidP="00147724">
      <w:pPr>
        <w:pStyle w:val="ListBullet2"/>
      </w:pPr>
      <w:r w:rsidRPr="00C84C50">
        <w:t xml:space="preserve">For example, </w:t>
      </w:r>
      <w:r w:rsidR="003B033A" w:rsidRPr="00C84C50">
        <w:t xml:space="preserve">you can determine which cup is taller by </w:t>
      </w:r>
      <w:r w:rsidRPr="00C84C50">
        <w:t>putting two cups next to each other.</w:t>
      </w:r>
    </w:p>
    <w:p w14:paraId="1EDFAA8A" w14:textId="2336EF00" w:rsidR="008D10D2" w:rsidRPr="00C84C50" w:rsidRDefault="00B13EE2" w:rsidP="00147724">
      <w:pPr>
        <w:pStyle w:val="ListBullet"/>
      </w:pPr>
      <w:r w:rsidRPr="00C84C50">
        <w:t>Between the ages of 3 and 5, c</w:t>
      </w:r>
      <w:r w:rsidR="008D10D2" w:rsidRPr="00C84C50">
        <w:t xml:space="preserve">hildren learn to compare objects </w:t>
      </w:r>
      <w:r w:rsidRPr="00C84C50">
        <w:t xml:space="preserve">based on </w:t>
      </w:r>
      <w:r w:rsidR="008D10D2" w:rsidRPr="00C84C50">
        <w:t>measurable attributes.</w:t>
      </w:r>
    </w:p>
    <w:p w14:paraId="2B290C1C" w14:textId="77777777" w:rsidR="00F27B6F" w:rsidRPr="00C84C50" w:rsidRDefault="0090572C" w:rsidP="00926499">
      <w:pPr>
        <w:pStyle w:val="Heading2"/>
      </w:pPr>
      <w:r w:rsidRPr="00C84C50">
        <w:t>Slide 1</w:t>
      </w:r>
      <w:r w:rsidR="009860DE" w:rsidRPr="00C84C50">
        <w:t>5</w:t>
      </w:r>
      <w:r w:rsidRPr="00C84C50">
        <w:t>: Indirect Comparisons</w:t>
      </w:r>
    </w:p>
    <w:p w14:paraId="096F244B" w14:textId="3F3CC98A" w:rsidR="0090572C" w:rsidRPr="00C84C50" w:rsidRDefault="00207814" w:rsidP="00B77128">
      <w:pPr>
        <w:pStyle w:val="Bodyphoto"/>
      </w:pPr>
      <w:r w:rsidRPr="00C84C50">
        <w:rPr>
          <w:noProof/>
        </w:rPr>
        <w:drawing>
          <wp:inline distT="0" distB="0" distL="0" distR="0" wp14:anchorId="40BD1C59" wp14:editId="5F52D0D2">
            <wp:extent cx="3251200" cy="1828800"/>
            <wp:effectExtent l="19050" t="19050" r="25400" b="19050"/>
            <wp:docPr id="68521356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13564" name="Picture 1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BC8154B" w14:textId="77777777" w:rsidR="0090572C" w:rsidRPr="00C84C50" w:rsidRDefault="0090572C" w:rsidP="00147724">
      <w:pPr>
        <w:pStyle w:val="Heading3"/>
      </w:pPr>
      <w:r w:rsidRPr="00C84C50">
        <w:t>Talking Points</w:t>
      </w:r>
    </w:p>
    <w:p w14:paraId="17D43DA5" w14:textId="77777777" w:rsidR="00CE4D06" w:rsidRPr="00C84C50" w:rsidRDefault="00CE4D06" w:rsidP="00147724">
      <w:pPr>
        <w:pStyle w:val="ListBullet"/>
        <w:rPr>
          <w:strike/>
        </w:rPr>
      </w:pPr>
      <w:r w:rsidRPr="00C84C50">
        <w:t xml:space="preserve">Children might also use indirect comparisons. </w:t>
      </w:r>
    </w:p>
    <w:p w14:paraId="3C33B886" w14:textId="4D43F123" w:rsidR="00A11582" w:rsidRPr="00C84C50" w:rsidRDefault="00CE4D06" w:rsidP="00147724">
      <w:pPr>
        <w:pStyle w:val="ListBullet"/>
        <w:rPr>
          <w:strike/>
        </w:rPr>
      </w:pPr>
      <w:r w:rsidRPr="00C84C50">
        <w:t>I</w:t>
      </w:r>
      <w:r w:rsidR="00A11582" w:rsidRPr="00C84C50">
        <w:t>ndirect comparison</w:t>
      </w:r>
      <w:r w:rsidRPr="00C84C50">
        <w:t>s</w:t>
      </w:r>
      <w:r w:rsidR="00A11582" w:rsidRPr="00C84C50">
        <w:t xml:space="preserve"> </w:t>
      </w:r>
      <w:r w:rsidR="003B033A" w:rsidRPr="00C84C50">
        <w:t>involve</w:t>
      </w:r>
      <w:r w:rsidR="00663D25" w:rsidRPr="00C84C50">
        <w:t xml:space="preserve"> </w:t>
      </w:r>
      <w:r w:rsidRPr="00C84C50">
        <w:t>using a</w:t>
      </w:r>
      <w:r w:rsidR="00A11582" w:rsidRPr="00C84C50">
        <w:t xml:space="preserve"> third object as a reference point</w:t>
      </w:r>
      <w:r w:rsidR="004D3416" w:rsidRPr="00C84C50">
        <w:t xml:space="preserve">. </w:t>
      </w:r>
      <w:r w:rsidR="00A11582" w:rsidRPr="00C84C50">
        <w:t xml:space="preserve">For example, </w:t>
      </w:r>
      <w:r w:rsidR="003B033A" w:rsidRPr="00C84C50">
        <w:t>you can use</w:t>
      </w:r>
      <w:r w:rsidR="00A11582" w:rsidRPr="00C84C50">
        <w:t xml:space="preserve"> a piece of string to compare the length of two objects that cannot be easily placed next to each other</w:t>
      </w:r>
      <w:r w:rsidR="004D3416" w:rsidRPr="00C84C50">
        <w:t xml:space="preserve">. </w:t>
      </w:r>
    </w:p>
    <w:p w14:paraId="273AB630" w14:textId="639C6EDD" w:rsidR="00A11582" w:rsidRPr="00C84C50" w:rsidRDefault="00A11582" w:rsidP="00147724">
      <w:pPr>
        <w:pStyle w:val="ListBullet"/>
        <w:rPr>
          <w:strike/>
        </w:rPr>
      </w:pPr>
      <w:r w:rsidRPr="00C84C50">
        <w:t>Adults often engage in indirect comparison when the two objects we want to compare are not in the same place physically</w:t>
      </w:r>
      <w:r w:rsidR="00366224" w:rsidRPr="00C84C50">
        <w:t>, and if we don’t have a measurement tool like a tape measure available</w:t>
      </w:r>
      <w:r w:rsidRPr="00C84C50">
        <w:t xml:space="preserve">. </w:t>
      </w:r>
    </w:p>
    <w:p w14:paraId="288CC810" w14:textId="636A2C77" w:rsidR="00366224" w:rsidRPr="00C84C50" w:rsidRDefault="00A11582" w:rsidP="00147724">
      <w:pPr>
        <w:pStyle w:val="ListBullet2"/>
        <w:rPr>
          <w:strike/>
        </w:rPr>
      </w:pPr>
      <w:r w:rsidRPr="00C84C50">
        <w:t xml:space="preserve">For example, if you </w:t>
      </w:r>
      <w:r w:rsidR="00366224" w:rsidRPr="00C84C50">
        <w:t xml:space="preserve">wanted </w:t>
      </w:r>
      <w:r w:rsidRPr="00C84C50">
        <w:t>to</w:t>
      </w:r>
      <w:r w:rsidR="00366224" w:rsidRPr="00C84C50">
        <w:t xml:space="preserve"> buy a new table that matches the height of an existing table, you might measure the height of a table with a string. Then you may go to the store, and check whether the tables they have are the same height, or whether they are taller or s</w:t>
      </w:r>
      <w:r w:rsidR="00A41FA7" w:rsidRPr="00C84C50">
        <w:t>h</w:t>
      </w:r>
      <w:r w:rsidR="00366224" w:rsidRPr="00C84C50">
        <w:t>orter. Here you would use the string as a reference and compare two tables with the string.</w:t>
      </w:r>
    </w:p>
    <w:p w14:paraId="2FAB34F9" w14:textId="29A30852" w:rsidR="005B2A17" w:rsidRPr="00C84C50" w:rsidRDefault="005B2A17" w:rsidP="00147724">
      <w:pPr>
        <w:pStyle w:val="ListBullet"/>
      </w:pPr>
      <w:r w:rsidRPr="00C84C50">
        <w:t xml:space="preserve">Children begin to </w:t>
      </w:r>
      <w:r w:rsidR="00860BA9" w:rsidRPr="00C84C50">
        <w:t>use</w:t>
      </w:r>
      <w:r w:rsidRPr="00C84C50">
        <w:t xml:space="preserve"> indirect comparisons starting in </w:t>
      </w:r>
      <w:r w:rsidR="00663D25" w:rsidRPr="00C84C50">
        <w:t>k</w:t>
      </w:r>
      <w:r w:rsidRPr="00C84C50">
        <w:t xml:space="preserve">indergarten and first grade. </w:t>
      </w:r>
    </w:p>
    <w:p w14:paraId="07C8304A" w14:textId="7E7F5965" w:rsidR="0090572C" w:rsidRPr="00C84C50" w:rsidRDefault="0090572C" w:rsidP="00926499">
      <w:pPr>
        <w:pStyle w:val="Heading2"/>
      </w:pPr>
      <w:r w:rsidRPr="00C84C50">
        <w:lastRenderedPageBreak/>
        <w:t>Slide 1</w:t>
      </w:r>
      <w:r w:rsidR="009860DE" w:rsidRPr="00C84C50">
        <w:t>6</w:t>
      </w:r>
      <w:r w:rsidRPr="00C84C50">
        <w:t xml:space="preserve">: Ordering </w:t>
      </w:r>
    </w:p>
    <w:p w14:paraId="4184FCF0" w14:textId="28FDFDED" w:rsidR="00207814" w:rsidRPr="00C84C50" w:rsidRDefault="00207814" w:rsidP="00B77128">
      <w:pPr>
        <w:pStyle w:val="Bodyphoto"/>
      </w:pPr>
      <w:r w:rsidRPr="00C84C50">
        <w:rPr>
          <w:noProof/>
        </w:rPr>
        <w:drawing>
          <wp:inline distT="0" distB="0" distL="0" distR="0" wp14:anchorId="330342BE" wp14:editId="3B514DA0">
            <wp:extent cx="3251200" cy="1828800"/>
            <wp:effectExtent l="19050" t="19050" r="25400" b="19050"/>
            <wp:docPr id="189073555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35553" name="Picture 1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4A41D07" w14:textId="77777777" w:rsidR="00C2750E" w:rsidRPr="00C84C50" w:rsidRDefault="00C2750E" w:rsidP="00147724">
      <w:pPr>
        <w:pStyle w:val="Heading3"/>
      </w:pPr>
      <w:r w:rsidRPr="00C84C50">
        <w:t>Talking Points</w:t>
      </w:r>
    </w:p>
    <w:p w14:paraId="56E68A83" w14:textId="20878A2B" w:rsidR="008D10D2" w:rsidRPr="00C84C50" w:rsidRDefault="008D10D2" w:rsidP="00147724">
      <w:pPr>
        <w:pStyle w:val="ListBullet"/>
      </w:pPr>
      <w:r w:rsidRPr="00C84C50">
        <w:rPr>
          <w:b/>
          <w:bCs/>
        </w:rPr>
        <w:t>Ordering</w:t>
      </w:r>
      <w:r w:rsidRPr="00C84C50">
        <w:t xml:space="preserve"> objects by their measurable attributes </w:t>
      </w:r>
      <w:r w:rsidR="004F40DB" w:rsidRPr="00C84C50">
        <w:t xml:space="preserve">involves </w:t>
      </w:r>
      <w:r w:rsidRPr="00C84C50">
        <w:t xml:space="preserve">arranging </w:t>
      </w:r>
      <w:r w:rsidR="004F40DB" w:rsidRPr="00C84C50">
        <w:t xml:space="preserve">them </w:t>
      </w:r>
      <w:r w:rsidRPr="00C84C50">
        <w:t xml:space="preserve">in a sequence, </w:t>
      </w:r>
      <w:r w:rsidR="004F40DB" w:rsidRPr="00C84C50">
        <w:t xml:space="preserve">such as </w:t>
      </w:r>
      <w:r w:rsidRPr="00C84C50">
        <w:t>from smallest to biggest, lightest to heaviest, or shortest to longest.</w:t>
      </w:r>
    </w:p>
    <w:p w14:paraId="65708FA2" w14:textId="7B38C165" w:rsidR="0090572C" w:rsidRPr="00C84C50" w:rsidRDefault="00350FD8" w:rsidP="00147724">
      <w:pPr>
        <w:pStyle w:val="ListBullet"/>
      </w:pPr>
      <w:r w:rsidRPr="00C84C50">
        <w:t>Between the ages of 3</w:t>
      </w:r>
      <w:r w:rsidR="00A41FA7" w:rsidRPr="00C84C50">
        <w:t xml:space="preserve"> and </w:t>
      </w:r>
      <w:r w:rsidRPr="00C84C50">
        <w:t xml:space="preserve">5, children learn to order objects by measurable attributes. </w:t>
      </w:r>
    </w:p>
    <w:p w14:paraId="14133B5A" w14:textId="77777777" w:rsidR="0090572C" w:rsidRPr="00C84C50" w:rsidRDefault="00350FD8" w:rsidP="00147724">
      <w:pPr>
        <w:pStyle w:val="ListBullet"/>
      </w:pPr>
      <w:r w:rsidRPr="00C84C50">
        <w:t>To do this, children need to understand that size is relative.</w:t>
      </w:r>
    </w:p>
    <w:p w14:paraId="0DAC6B8B" w14:textId="4CE9AC45" w:rsidR="00350FD8" w:rsidRPr="00C84C50" w:rsidRDefault="00350FD8" w:rsidP="00147724">
      <w:pPr>
        <w:pStyle w:val="ListBullet2"/>
      </w:pPr>
      <w:r w:rsidRPr="00C84C50">
        <w:t xml:space="preserve">For example, they need to understand that while a dog is small compared to an elephant, a dog is big when compared to a mouse. </w:t>
      </w:r>
    </w:p>
    <w:p w14:paraId="3187465A" w14:textId="5FAF57BB" w:rsidR="00C2750E" w:rsidRPr="00C84C50" w:rsidRDefault="00C2750E" w:rsidP="00926499">
      <w:pPr>
        <w:pStyle w:val="Heading2"/>
      </w:pPr>
      <w:r w:rsidRPr="00C84C50">
        <w:t>Slide 1</w:t>
      </w:r>
      <w:r w:rsidR="009860DE" w:rsidRPr="00C84C50">
        <w:t>7</w:t>
      </w:r>
      <w:r w:rsidRPr="00C84C50">
        <w:t>: Comparative Vocabulary</w:t>
      </w:r>
    </w:p>
    <w:p w14:paraId="54603197" w14:textId="0FABF463" w:rsidR="00207814" w:rsidRPr="00C84C50" w:rsidRDefault="00207814" w:rsidP="00B77128">
      <w:pPr>
        <w:pStyle w:val="Bodyphoto"/>
      </w:pPr>
      <w:r w:rsidRPr="00C84C50">
        <w:rPr>
          <w:noProof/>
        </w:rPr>
        <w:drawing>
          <wp:inline distT="0" distB="0" distL="0" distR="0" wp14:anchorId="52CB43EB" wp14:editId="78AA4762">
            <wp:extent cx="3251200" cy="1828800"/>
            <wp:effectExtent l="19050" t="19050" r="25400" b="19050"/>
            <wp:docPr id="159407976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79768" name="Picture 20">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2D19A48" w14:textId="77777777" w:rsidR="00C2750E" w:rsidRPr="00C84C50" w:rsidRDefault="00C2750E" w:rsidP="00147724">
      <w:pPr>
        <w:pStyle w:val="Heading3"/>
      </w:pPr>
      <w:r w:rsidRPr="00C84C50">
        <w:t>Talking Points</w:t>
      </w:r>
    </w:p>
    <w:p w14:paraId="0372A27E" w14:textId="1B710686" w:rsidR="00C2750E" w:rsidRPr="00C84C50" w:rsidRDefault="0031208F" w:rsidP="00147724">
      <w:pPr>
        <w:pStyle w:val="ListBullet"/>
      </w:pPr>
      <w:r w:rsidRPr="00C84C50">
        <w:t>In addition to</w:t>
      </w:r>
      <w:r w:rsidR="00C2750E" w:rsidRPr="00C84C50">
        <w:t xml:space="preserve"> learning </w:t>
      </w:r>
      <w:r w:rsidRPr="00C84C50">
        <w:t xml:space="preserve">how </w:t>
      </w:r>
      <w:r w:rsidR="00C2750E" w:rsidRPr="00C84C50">
        <w:t xml:space="preserve">to compare and order objects </w:t>
      </w:r>
      <w:r w:rsidRPr="00C84C50">
        <w:t xml:space="preserve">based on </w:t>
      </w:r>
      <w:r w:rsidR="00C2750E" w:rsidRPr="00C84C50">
        <w:t>measurable attributes, c</w:t>
      </w:r>
      <w:r w:rsidR="00350FD8" w:rsidRPr="00C84C50">
        <w:t xml:space="preserve">hildren </w:t>
      </w:r>
      <w:r w:rsidRPr="00C84C50">
        <w:t xml:space="preserve">also </w:t>
      </w:r>
      <w:r w:rsidR="00350FD8" w:rsidRPr="00C84C50">
        <w:t>learn</w:t>
      </w:r>
      <w:r w:rsidR="00C2750E" w:rsidRPr="00C84C50">
        <w:t xml:space="preserve"> to describe these comparisons.</w:t>
      </w:r>
    </w:p>
    <w:p w14:paraId="7FF93C46" w14:textId="32359920" w:rsidR="00AC4C68" w:rsidRPr="00C84C50" w:rsidRDefault="00B511A4" w:rsidP="00147724">
      <w:pPr>
        <w:pStyle w:val="ListBullet"/>
      </w:pPr>
      <w:r w:rsidRPr="00C84C50">
        <w:lastRenderedPageBreak/>
        <w:t>Starting around 12 months and into their 2</w:t>
      </w:r>
      <w:r w:rsidR="00A41FA7" w:rsidRPr="00C84C50">
        <w:t>nd</w:t>
      </w:r>
      <w:r w:rsidRPr="00C84C50">
        <w:t xml:space="preserve"> and 3</w:t>
      </w:r>
      <w:r w:rsidR="00A41FA7" w:rsidRPr="00C84C50">
        <w:t>rd</w:t>
      </w:r>
      <w:r w:rsidRPr="00C84C50">
        <w:t xml:space="preserve"> year</w:t>
      </w:r>
      <w:r w:rsidR="00AC4C68" w:rsidRPr="00C84C50">
        <w:t>, children learn some vocabulary to describe the measurable attributes of objects</w:t>
      </w:r>
      <w:r w:rsidR="00FF0D4D" w:rsidRPr="00C84C50">
        <w:t>, in English, their home language</w:t>
      </w:r>
      <w:r w:rsidR="00AE01CA" w:rsidRPr="00C84C50">
        <w:t>,</w:t>
      </w:r>
      <w:r w:rsidR="00FF0D4D" w:rsidRPr="00C84C50">
        <w:t xml:space="preserve"> or both</w:t>
      </w:r>
      <w:r w:rsidR="00AC4C68" w:rsidRPr="00C84C50">
        <w:t xml:space="preserve">. </w:t>
      </w:r>
    </w:p>
    <w:p w14:paraId="63343ABE" w14:textId="22E2F829" w:rsidR="00AC4C68" w:rsidRPr="00C84C50" w:rsidRDefault="00AC4C68" w:rsidP="007534DD">
      <w:pPr>
        <w:pStyle w:val="ListBullet2"/>
        <w:rPr>
          <w:rFonts w:cs="Calibri"/>
        </w:rPr>
      </w:pPr>
      <w:r w:rsidRPr="00C84C50">
        <w:t xml:space="preserve">At first, children tend to use the same words for multiple attributes. For example, they will use “big” for both length and height. Then they begin to learn that there are specific </w:t>
      </w:r>
      <w:r w:rsidR="001827A9" w:rsidRPr="00C84C50">
        <w:t>words</w:t>
      </w:r>
      <w:r w:rsidRPr="00C84C50">
        <w:t xml:space="preserve"> for specific attributes. For example, they learn that tall and short are </w:t>
      </w:r>
      <w:r w:rsidR="00BA3542" w:rsidRPr="00C84C50">
        <w:t xml:space="preserve">words </w:t>
      </w:r>
      <w:r w:rsidRPr="00C84C50">
        <w:t xml:space="preserve">used </w:t>
      </w:r>
      <w:r w:rsidR="00BA3542" w:rsidRPr="00C84C50">
        <w:t xml:space="preserve">to </w:t>
      </w:r>
      <w:r w:rsidRPr="00C84C50">
        <w:t>describe height, and wide and narrow for width.</w:t>
      </w:r>
    </w:p>
    <w:p w14:paraId="29EB4611" w14:textId="568E4A3F" w:rsidR="008744BB" w:rsidRPr="00C84C50" w:rsidRDefault="008744BB" w:rsidP="00F319E1">
      <w:pPr>
        <w:pStyle w:val="ListBullet2"/>
        <w:rPr>
          <w:rFonts w:cs="Calibri"/>
        </w:rPr>
      </w:pPr>
      <w:r w:rsidRPr="00C84C50">
        <w:t>In Spanish, children might at first use “grande” for both length, width, and weight. Then they begin to use words like “alto” for tall and “</w:t>
      </w:r>
      <w:proofErr w:type="spellStart"/>
      <w:r w:rsidRPr="00C84C50">
        <w:t>pesado</w:t>
      </w:r>
      <w:proofErr w:type="spellEnd"/>
      <w:r w:rsidRPr="00C84C50">
        <w:t>” for heavy.</w:t>
      </w:r>
    </w:p>
    <w:p w14:paraId="457D58DF" w14:textId="4D32D30B" w:rsidR="00E1117C" w:rsidRPr="00C84C50" w:rsidRDefault="00AC4C68" w:rsidP="006371DB">
      <w:pPr>
        <w:pStyle w:val="ListBullet"/>
      </w:pPr>
      <w:r w:rsidRPr="00C84C50">
        <w:t xml:space="preserve">Between the ages of 3 and 4, children </w:t>
      </w:r>
      <w:r w:rsidR="00C2750E" w:rsidRPr="00C84C50">
        <w:t>learn to use</w:t>
      </w:r>
      <w:r w:rsidR="00350FD8" w:rsidRPr="00C84C50">
        <w:t xml:space="preserve"> comparative and superlative adjectives to communicate about comparisons and order more precisely.</w:t>
      </w:r>
    </w:p>
    <w:p w14:paraId="49C6B437" w14:textId="4B603CAC" w:rsidR="00AB37C6" w:rsidRPr="00C84C50" w:rsidRDefault="00C2750E" w:rsidP="00147724">
      <w:pPr>
        <w:pStyle w:val="ListBullet2"/>
      </w:pPr>
      <w:r w:rsidRPr="00C84C50">
        <w:rPr>
          <w:b/>
          <w:bCs/>
        </w:rPr>
        <w:t>Comparative adjectives</w:t>
      </w:r>
      <w:r w:rsidRPr="00C84C50">
        <w:t xml:space="preserve"> compare two things and </w:t>
      </w:r>
      <w:r w:rsidR="001827A9" w:rsidRPr="00C84C50">
        <w:t xml:space="preserve">in English </w:t>
      </w:r>
      <w:r w:rsidRPr="00C84C50">
        <w:t xml:space="preserve">usually end in </w:t>
      </w:r>
      <w:r w:rsidR="003B033A" w:rsidRPr="00C84C50">
        <w:t>“er” like</w:t>
      </w:r>
      <w:r w:rsidRPr="00C84C50">
        <w:t xml:space="preserve"> smaller, bigger, lighter, longer.</w:t>
      </w:r>
    </w:p>
    <w:p w14:paraId="597FF3E7" w14:textId="46046B6D" w:rsidR="0090572C" w:rsidRPr="00C84C50" w:rsidRDefault="00C2750E" w:rsidP="00147724">
      <w:pPr>
        <w:pStyle w:val="ListBullet2"/>
      </w:pPr>
      <w:r w:rsidRPr="00C84C50">
        <w:rPr>
          <w:b/>
          <w:bCs/>
        </w:rPr>
        <w:t>Superlative adjectives</w:t>
      </w:r>
      <w:r w:rsidRPr="00C84C50">
        <w:t xml:space="preserve"> compare more than two things and </w:t>
      </w:r>
      <w:r w:rsidR="00AB37C6" w:rsidRPr="00C84C50">
        <w:t xml:space="preserve">in English </w:t>
      </w:r>
      <w:r w:rsidRPr="00C84C50">
        <w:t xml:space="preserve">usually end in </w:t>
      </w:r>
      <w:r w:rsidR="003B033A" w:rsidRPr="00C84C50">
        <w:t>“</w:t>
      </w:r>
      <w:r w:rsidRPr="00C84C50">
        <w:t>est</w:t>
      </w:r>
      <w:r w:rsidR="003B033A" w:rsidRPr="00C84C50">
        <w:t>”</w:t>
      </w:r>
      <w:r w:rsidR="00AB37C6" w:rsidRPr="00C84C50">
        <w:t xml:space="preserve"> like</w:t>
      </w:r>
      <w:r w:rsidRPr="00C84C50">
        <w:t xml:space="preserve"> smallest, biggest, lightest, longest.</w:t>
      </w:r>
    </w:p>
    <w:p w14:paraId="5CD93F25" w14:textId="15F88B00" w:rsidR="00FF0D4D" w:rsidRPr="00C84C50" w:rsidRDefault="00FF0D4D" w:rsidP="006371DB">
      <w:pPr>
        <w:pStyle w:val="ListBullet"/>
      </w:pPr>
      <w:r w:rsidRPr="00C84C50">
        <w:t>However, it is important to remember that children develop at their own pace and in their own way. A variety of factors impact children</w:t>
      </w:r>
      <w:r w:rsidR="00DF4F44" w:rsidRPr="00C84C50">
        <w:t>’</w:t>
      </w:r>
      <w:r w:rsidRPr="00C84C50">
        <w:t>s learning and development in measurement including their language development</w:t>
      </w:r>
      <w:r w:rsidR="00BB0526" w:rsidRPr="00C84C50">
        <w:t>. T</w:t>
      </w:r>
      <w:r w:rsidRPr="00C84C50">
        <w:t>hus</w:t>
      </w:r>
      <w:r w:rsidR="00BB0526" w:rsidRPr="00C84C50">
        <w:t>,</w:t>
      </w:r>
      <w:r w:rsidRPr="00C84C50">
        <w:t xml:space="preserve"> when children learn comparative vocabulary may vary.</w:t>
      </w:r>
    </w:p>
    <w:p w14:paraId="143F1F9F" w14:textId="0023F447" w:rsidR="00634F95" w:rsidRPr="00C84C50" w:rsidRDefault="00634F95" w:rsidP="006A526D">
      <w:pPr>
        <w:pStyle w:val="ListBullet"/>
      </w:pPr>
      <w:r w:rsidRPr="00C84C50">
        <w:t>[Invite participants to share:] What are some examples of comparative and superlative measurement vocabulary in your home language?</w:t>
      </w:r>
    </w:p>
    <w:p w14:paraId="17CBB6CC" w14:textId="071ACE92" w:rsidR="00B9657D" w:rsidRPr="00C84C50" w:rsidRDefault="00B9657D" w:rsidP="00926499">
      <w:pPr>
        <w:pStyle w:val="Heading2"/>
      </w:pPr>
      <w:r w:rsidRPr="00C84C50">
        <w:lastRenderedPageBreak/>
        <w:t>Slide 1</w:t>
      </w:r>
      <w:r w:rsidR="009860DE" w:rsidRPr="00C84C50">
        <w:t>8</w:t>
      </w:r>
      <w:r w:rsidRPr="00C84C50">
        <w:t xml:space="preserve">: Measuring </w:t>
      </w:r>
    </w:p>
    <w:p w14:paraId="30E561A8" w14:textId="398FC890" w:rsidR="00061924" w:rsidRPr="00C84C50" w:rsidRDefault="00061924" w:rsidP="00B77128">
      <w:pPr>
        <w:pStyle w:val="Bodyphoto"/>
      </w:pPr>
      <w:r w:rsidRPr="00C84C50">
        <w:rPr>
          <w:noProof/>
        </w:rPr>
        <w:drawing>
          <wp:inline distT="0" distB="0" distL="0" distR="0" wp14:anchorId="5C0E0C8F" wp14:editId="7EC0F207">
            <wp:extent cx="3251200" cy="1828800"/>
            <wp:effectExtent l="19050" t="19050" r="25400" b="19050"/>
            <wp:docPr id="51408282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82826" name="Picture 2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D30689A" w14:textId="77777777" w:rsidR="00B9657D" w:rsidRPr="00C84C50" w:rsidRDefault="00B9657D" w:rsidP="00CC7EB7">
      <w:pPr>
        <w:pStyle w:val="Heading3"/>
      </w:pPr>
      <w:r w:rsidRPr="00C84C50">
        <w:t>Talking Points</w:t>
      </w:r>
    </w:p>
    <w:p w14:paraId="78DD44E0" w14:textId="4BF4282D" w:rsidR="00B9657D" w:rsidRPr="00C84C50" w:rsidRDefault="009D48D4" w:rsidP="00CC7EB7">
      <w:pPr>
        <w:pStyle w:val="ListBullet"/>
      </w:pPr>
      <w:r w:rsidRPr="00C84C50">
        <w:t xml:space="preserve">Learning about measurement also includes learning the skills related to how to measure. </w:t>
      </w:r>
      <w:r w:rsidR="00B9657D" w:rsidRPr="00C84C50">
        <w:t>This includes learning how to use measurement tools.</w:t>
      </w:r>
    </w:p>
    <w:p w14:paraId="5473D385" w14:textId="080B021F" w:rsidR="00482C21" w:rsidRPr="00C84C50" w:rsidRDefault="00B9657D" w:rsidP="00CC7EB7">
      <w:pPr>
        <w:pStyle w:val="ListBullet"/>
      </w:pPr>
      <w:r w:rsidRPr="00C84C50">
        <w:t xml:space="preserve">When children </w:t>
      </w:r>
      <w:r w:rsidR="00DC4354" w:rsidRPr="00C84C50">
        <w:t xml:space="preserve">first </w:t>
      </w:r>
      <w:r w:rsidRPr="00C84C50">
        <w:t xml:space="preserve">learn to measure, they </w:t>
      </w:r>
      <w:r w:rsidR="00DC4354" w:rsidRPr="00C84C50">
        <w:t>often</w:t>
      </w:r>
      <w:r w:rsidRPr="00C84C50">
        <w:t xml:space="preserve"> use </w:t>
      </w:r>
      <w:r w:rsidR="00DC4354" w:rsidRPr="00C84C50">
        <w:t>non</w:t>
      </w:r>
      <w:r w:rsidR="002A0C6E" w:rsidRPr="00C84C50">
        <w:t>standard</w:t>
      </w:r>
      <w:r w:rsidR="00DC4354" w:rsidRPr="00C84C50">
        <w:t xml:space="preserve"> measurement tools. Eventually</w:t>
      </w:r>
      <w:r w:rsidR="00AE01CA" w:rsidRPr="00C84C50">
        <w:t>,</w:t>
      </w:r>
      <w:r w:rsidR="00DC4354" w:rsidRPr="00C84C50">
        <w:t xml:space="preserve"> they transition to using mostly</w:t>
      </w:r>
      <w:r w:rsidRPr="00C84C50">
        <w:t xml:space="preserve"> </w:t>
      </w:r>
      <w:r w:rsidR="002A0C6E" w:rsidRPr="00C84C50">
        <w:t>standard</w:t>
      </w:r>
      <w:r w:rsidRPr="00C84C50">
        <w:t xml:space="preserve"> measurement tools</w:t>
      </w:r>
      <w:r w:rsidR="00482C21" w:rsidRPr="00C84C50">
        <w:t>.</w:t>
      </w:r>
    </w:p>
    <w:p w14:paraId="3447F667" w14:textId="58DF1FBE" w:rsidR="00482C21" w:rsidRPr="00C84C50" w:rsidRDefault="00482C21" w:rsidP="00CC7EB7">
      <w:pPr>
        <w:pStyle w:val="ListBullet2"/>
      </w:pPr>
      <w:r w:rsidRPr="00C84C50">
        <w:rPr>
          <w:b/>
          <w:bCs/>
        </w:rPr>
        <w:t xml:space="preserve">Nonstandard measurement tools </w:t>
      </w:r>
      <w:r w:rsidRPr="00C84C50">
        <w:t>include everyday items like counting bears, blocks, unit cubes, your hands, or paper</w:t>
      </w:r>
      <w:r w:rsidR="0035787E" w:rsidRPr="00C84C50">
        <w:t xml:space="preserve"> </w:t>
      </w:r>
      <w:r w:rsidRPr="00C84C50">
        <w:t xml:space="preserve">clips. </w:t>
      </w:r>
    </w:p>
    <w:p w14:paraId="2FB6DAFE" w14:textId="74177DA5" w:rsidR="00B9657D" w:rsidRPr="00C84C50" w:rsidRDefault="00482C21" w:rsidP="00CC7EB7">
      <w:pPr>
        <w:pStyle w:val="ListBullet2"/>
      </w:pPr>
      <w:r w:rsidRPr="00C84C50">
        <w:rPr>
          <w:b/>
          <w:bCs/>
        </w:rPr>
        <w:t xml:space="preserve">Standard measurement tools </w:t>
      </w:r>
      <w:r w:rsidRPr="00C84C50">
        <w:t xml:space="preserve">include more traditional tools such as </w:t>
      </w:r>
      <w:r w:rsidR="00AE01CA" w:rsidRPr="00C84C50">
        <w:t xml:space="preserve">a </w:t>
      </w:r>
      <w:r w:rsidRPr="00C84C50">
        <w:t>ruler, a scale, or a meter stick.</w:t>
      </w:r>
    </w:p>
    <w:p w14:paraId="0E204414" w14:textId="195F03D0" w:rsidR="00DC4354" w:rsidRPr="00C84C50" w:rsidRDefault="00DC4354" w:rsidP="00DC4354">
      <w:pPr>
        <w:pStyle w:val="Heading2"/>
      </w:pPr>
      <w:r w:rsidRPr="00C84C50">
        <w:t>Slide 1</w:t>
      </w:r>
      <w:r w:rsidR="009860DE" w:rsidRPr="00C84C50">
        <w:t>9</w:t>
      </w:r>
      <w:r w:rsidRPr="00C84C50">
        <w:t xml:space="preserve">: </w:t>
      </w:r>
      <w:r w:rsidR="00482C21" w:rsidRPr="00C84C50">
        <w:t xml:space="preserve">Explore: </w:t>
      </w:r>
      <w:r w:rsidR="008D10D2" w:rsidRPr="00C84C50">
        <w:t>How big is the table?</w:t>
      </w:r>
    </w:p>
    <w:p w14:paraId="1B743849" w14:textId="187966DD" w:rsidR="00061924" w:rsidRPr="00C84C50" w:rsidRDefault="00061924" w:rsidP="00B77128">
      <w:pPr>
        <w:pStyle w:val="Bodyphoto"/>
      </w:pPr>
      <w:r w:rsidRPr="00C84C50">
        <w:rPr>
          <w:noProof/>
        </w:rPr>
        <w:drawing>
          <wp:inline distT="0" distB="0" distL="0" distR="0" wp14:anchorId="046BD93F" wp14:editId="07DE159F">
            <wp:extent cx="3251200" cy="1828800"/>
            <wp:effectExtent l="19050" t="19050" r="25400" b="19050"/>
            <wp:docPr id="99946906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69069" name="Picture 22">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678C01A" w14:textId="443C282A" w:rsidR="00BB0D32" w:rsidRPr="00C84C50" w:rsidRDefault="00BB0D32" w:rsidP="00CC7EB7">
      <w:pPr>
        <w:pStyle w:val="BodyText"/>
      </w:pPr>
      <w:r w:rsidRPr="00C84C50">
        <w:rPr>
          <w:b/>
          <w:bCs/>
        </w:rPr>
        <w:t xml:space="preserve">Time: </w:t>
      </w:r>
      <w:r w:rsidRPr="00C84C50">
        <w:t>7</w:t>
      </w:r>
      <w:r w:rsidR="00AE01CA" w:rsidRPr="00C84C50">
        <w:t>–</w:t>
      </w:r>
      <w:r w:rsidRPr="00C84C50">
        <w:t>10 minutes</w:t>
      </w:r>
    </w:p>
    <w:p w14:paraId="1D63CAD0" w14:textId="52DDAB73" w:rsidR="00BB0D32" w:rsidRPr="00C84C50" w:rsidRDefault="00BB0D32" w:rsidP="00CC7EB7">
      <w:pPr>
        <w:pStyle w:val="BodyText"/>
      </w:pPr>
      <w:r w:rsidRPr="00C84C50">
        <w:rPr>
          <w:b/>
          <w:bCs/>
        </w:rPr>
        <w:t xml:space="preserve">Materials: </w:t>
      </w:r>
      <w:r w:rsidRPr="00C84C50">
        <w:t>Variety of standard and nonstandard measurement tools</w:t>
      </w:r>
    </w:p>
    <w:p w14:paraId="06E06180" w14:textId="77694AB4" w:rsidR="00DC4354" w:rsidRPr="00C84C50" w:rsidRDefault="00DC4354" w:rsidP="00CC7EB7">
      <w:pPr>
        <w:pStyle w:val="Heading3"/>
      </w:pPr>
      <w:r w:rsidRPr="00C84C50">
        <w:lastRenderedPageBreak/>
        <w:t>Talking Points</w:t>
      </w:r>
    </w:p>
    <w:p w14:paraId="293A5C24" w14:textId="2714BEDB" w:rsidR="00DC4354" w:rsidRPr="00C84C50" w:rsidRDefault="00DC4354" w:rsidP="00CC7EB7">
      <w:pPr>
        <w:pStyle w:val="ListBullet"/>
      </w:pPr>
      <w:r w:rsidRPr="00C84C50">
        <w:t>Before we review how children learn to measure, we will take a moment to explore some measurement tools that children might use as they first learn to measure.</w:t>
      </w:r>
    </w:p>
    <w:p w14:paraId="24FBC98F" w14:textId="20EBE8D2" w:rsidR="00BB0D32" w:rsidRPr="00C84C50" w:rsidRDefault="00BB0D32" w:rsidP="00CC7EB7">
      <w:pPr>
        <w:pStyle w:val="ListBullet"/>
        <w:rPr>
          <w:b/>
          <w:bCs/>
        </w:rPr>
      </w:pPr>
      <w:r w:rsidRPr="00C84C50">
        <w:t xml:space="preserve">Your goal is to measure the length of </w:t>
      </w:r>
      <w:r w:rsidR="008D10D2" w:rsidRPr="00C84C50">
        <w:t>the table</w:t>
      </w:r>
      <w:r w:rsidRPr="00C84C50">
        <w:t xml:space="preserve"> using one of these measurement tools [indicate to participants where they can find the measurement tools]. </w:t>
      </w:r>
    </w:p>
    <w:p w14:paraId="73E29488" w14:textId="1D072C9A" w:rsidR="006468C9" w:rsidRPr="00C84C50" w:rsidRDefault="006468C9" w:rsidP="00CC7EB7">
      <w:pPr>
        <w:pStyle w:val="ListBullet"/>
      </w:pPr>
      <w:r w:rsidRPr="00C84C50">
        <w:t xml:space="preserve">You may choose either a </w:t>
      </w:r>
      <w:r w:rsidRPr="00C84C50">
        <w:rPr>
          <w:b/>
          <w:bCs/>
        </w:rPr>
        <w:t>standard</w:t>
      </w:r>
      <w:r w:rsidRPr="00C84C50">
        <w:t xml:space="preserve"> or </w:t>
      </w:r>
      <w:r w:rsidRPr="00C84C50">
        <w:rPr>
          <w:b/>
          <w:bCs/>
        </w:rPr>
        <w:t>nonstandard</w:t>
      </w:r>
      <w:r w:rsidRPr="00C84C50">
        <w:t xml:space="preserve"> </w:t>
      </w:r>
      <w:r w:rsidRPr="00C84C50">
        <w:rPr>
          <w:b/>
          <w:bCs/>
        </w:rPr>
        <w:t>measurement tool</w:t>
      </w:r>
      <w:r w:rsidRPr="00C84C50">
        <w:t>.</w:t>
      </w:r>
    </w:p>
    <w:p w14:paraId="4A709F7F" w14:textId="32C940A1" w:rsidR="00BB0D32" w:rsidRPr="00C84C50" w:rsidRDefault="00BB0D32" w:rsidP="00CC7EB7">
      <w:pPr>
        <w:pStyle w:val="ListBullet"/>
        <w:rPr>
          <w:b/>
          <w:bCs/>
        </w:rPr>
      </w:pPr>
      <w:r w:rsidRPr="00C84C50">
        <w:t>[Provide time for participants to measure. Then, invite each individual or group to share their measurement and briefly share their experience using the following questions</w:t>
      </w:r>
      <w:r w:rsidR="00043EEE" w:rsidRPr="00C84C50">
        <w:t>.</w:t>
      </w:r>
      <w:r w:rsidRPr="00C84C50">
        <w:t>]</w:t>
      </w:r>
    </w:p>
    <w:p w14:paraId="18C60466" w14:textId="6DC12CFD" w:rsidR="006468C9" w:rsidRPr="00C84C50" w:rsidRDefault="006468C9" w:rsidP="00CC7EB7">
      <w:pPr>
        <w:pStyle w:val="ListBullet2"/>
      </w:pPr>
      <w:r w:rsidRPr="00C84C50">
        <w:t>Which measurement tool did you use? Was it a standard or nonstandard measurement tool?</w:t>
      </w:r>
    </w:p>
    <w:p w14:paraId="24795D8D" w14:textId="77777777" w:rsidR="00105F39" w:rsidRPr="00C84C50" w:rsidRDefault="00105F39" w:rsidP="00CC7EB7">
      <w:pPr>
        <w:pStyle w:val="ListBullet2"/>
        <w:rPr>
          <w:b/>
          <w:bCs/>
        </w:rPr>
      </w:pPr>
      <w:r w:rsidRPr="00C84C50">
        <w:t xml:space="preserve">What was your experience using the measurement tool? </w:t>
      </w:r>
    </w:p>
    <w:p w14:paraId="4DB3721F" w14:textId="4C9DF043" w:rsidR="00BB0D32" w:rsidRPr="00C84C50" w:rsidRDefault="00BB0D32" w:rsidP="00CC7EB7">
      <w:pPr>
        <w:pStyle w:val="ListBullet2"/>
        <w:rPr>
          <w:b/>
          <w:bCs/>
        </w:rPr>
      </w:pPr>
      <w:r w:rsidRPr="00C84C50">
        <w:t xml:space="preserve">Was the tool easy or difficult to use? </w:t>
      </w:r>
      <w:r w:rsidR="00105F39" w:rsidRPr="00C84C50">
        <w:t>Why?</w:t>
      </w:r>
    </w:p>
    <w:p w14:paraId="068E5EAC" w14:textId="26E7D136" w:rsidR="006468C9" w:rsidRPr="00C84C50" w:rsidRDefault="00105F39" w:rsidP="00CC7EB7">
      <w:pPr>
        <w:pStyle w:val="ListBullet"/>
        <w:rPr>
          <w:b/>
          <w:bCs/>
        </w:rPr>
      </w:pPr>
      <w:r w:rsidRPr="00C84C50">
        <w:t>[</w:t>
      </w:r>
      <w:r w:rsidR="006468C9" w:rsidRPr="00C84C50">
        <w:t>As participants debrief, highlight how the experiences of participants using a nonstandard tool were different from those using standard tools.</w:t>
      </w:r>
      <w:r w:rsidRPr="00C84C50">
        <w:t>]</w:t>
      </w:r>
    </w:p>
    <w:p w14:paraId="4D2EB808" w14:textId="1ED29074" w:rsidR="00BB0D32" w:rsidRPr="00C84C50" w:rsidRDefault="00BB0D32" w:rsidP="00CC7EB7">
      <w:pPr>
        <w:pStyle w:val="Heading3"/>
      </w:pPr>
      <w:r w:rsidRPr="00C84C50">
        <w:t>Facilitator Notes</w:t>
      </w:r>
    </w:p>
    <w:p w14:paraId="6484664D" w14:textId="1C04261D" w:rsidR="008744BB" w:rsidRPr="00C84C50" w:rsidRDefault="00BB0D32" w:rsidP="00501F95">
      <w:pPr>
        <w:pStyle w:val="ListBullet"/>
      </w:pPr>
      <w:r w:rsidRPr="00C84C50">
        <w:t xml:space="preserve">Have a variety of standard and nonstandard measurement tools available for participants. </w:t>
      </w:r>
    </w:p>
    <w:p w14:paraId="04744299" w14:textId="28007A9D" w:rsidR="00BB0D32" w:rsidRPr="00C84C50" w:rsidRDefault="00BB0D32" w:rsidP="000E2C8A">
      <w:pPr>
        <w:pStyle w:val="ListBullet"/>
      </w:pPr>
      <w:r w:rsidRPr="00C84C50">
        <w:t>Adjust the way you organize the activity based on group size, session length and format, and participants’ needs. For example:</w:t>
      </w:r>
    </w:p>
    <w:p w14:paraId="54767210" w14:textId="3236F999" w:rsidR="00BB0D32" w:rsidRPr="00C84C50" w:rsidRDefault="00BB0D32" w:rsidP="000E2C8A">
      <w:pPr>
        <w:pStyle w:val="ListBullet2"/>
      </w:pPr>
      <w:r w:rsidRPr="00C84C50">
        <w:t>For small groups, invite participants to work individually and share their experiences with their tables before discussing as a larger group.</w:t>
      </w:r>
    </w:p>
    <w:p w14:paraId="76206B4F" w14:textId="02121F6E" w:rsidR="00BB0D32" w:rsidRPr="00C84C50" w:rsidRDefault="00BB0D32" w:rsidP="000E2C8A">
      <w:pPr>
        <w:pStyle w:val="ListBullet2"/>
      </w:pPr>
      <w:r w:rsidRPr="00C84C50">
        <w:t>For larger groups, invite participants to work with a partner and share with the larger group.</w:t>
      </w:r>
    </w:p>
    <w:p w14:paraId="5CBC5121" w14:textId="0DEC2A65" w:rsidR="000C5FC8" w:rsidRPr="00C84C50" w:rsidRDefault="000C5FC8" w:rsidP="00926499">
      <w:pPr>
        <w:pStyle w:val="Heading2"/>
      </w:pPr>
      <w:r w:rsidRPr="00C84C50">
        <w:lastRenderedPageBreak/>
        <w:t xml:space="preserve">Slide </w:t>
      </w:r>
      <w:r w:rsidR="009860DE" w:rsidRPr="00C84C50">
        <w:t>20</w:t>
      </w:r>
      <w:r w:rsidRPr="00C84C50">
        <w:t xml:space="preserve">: Rules for </w:t>
      </w:r>
      <w:r w:rsidR="00471FAC" w:rsidRPr="00C84C50">
        <w:t>M</w:t>
      </w:r>
      <w:r w:rsidRPr="00C84C50">
        <w:t>easuring</w:t>
      </w:r>
    </w:p>
    <w:p w14:paraId="7ED042DD" w14:textId="6202B70E" w:rsidR="00061924" w:rsidRPr="00C84C50" w:rsidRDefault="00061924" w:rsidP="00B77128">
      <w:pPr>
        <w:pStyle w:val="Bodyphoto"/>
      </w:pPr>
      <w:r w:rsidRPr="00C84C50">
        <w:rPr>
          <w:noProof/>
        </w:rPr>
        <w:drawing>
          <wp:inline distT="0" distB="0" distL="0" distR="0" wp14:anchorId="1D359138" wp14:editId="32BD0CE4">
            <wp:extent cx="3251200" cy="1828800"/>
            <wp:effectExtent l="19050" t="19050" r="25400" b="19050"/>
            <wp:docPr id="55092808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28082" name="Picture 23">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BE4492F" w14:textId="11672460" w:rsidR="000C5FC8" w:rsidRPr="00C84C50" w:rsidRDefault="000C5FC8" w:rsidP="000E2C8A">
      <w:pPr>
        <w:pStyle w:val="Heading3"/>
      </w:pPr>
      <w:r w:rsidRPr="00C84C50">
        <w:t>Talking Points</w:t>
      </w:r>
    </w:p>
    <w:p w14:paraId="0A07094D" w14:textId="6DC3A6CE" w:rsidR="00B9657D" w:rsidRPr="00C84C50" w:rsidRDefault="00B9657D" w:rsidP="000E2C8A">
      <w:pPr>
        <w:pStyle w:val="ListBullet"/>
      </w:pPr>
      <w:r w:rsidRPr="00C84C50">
        <w:t xml:space="preserve">When learning to measure, and when learning to use tools for measurement, children need to understand the following </w:t>
      </w:r>
      <w:r w:rsidR="000C5FC8" w:rsidRPr="00C84C50">
        <w:t>ideas</w:t>
      </w:r>
      <w:r w:rsidRPr="00C84C50">
        <w:t xml:space="preserve">: </w:t>
      </w:r>
    </w:p>
    <w:p w14:paraId="2E2BC01F" w14:textId="284FC548" w:rsidR="006468C9" w:rsidRPr="00C84C50" w:rsidRDefault="006468C9" w:rsidP="000E2C8A">
      <w:pPr>
        <w:pStyle w:val="ListBullet2"/>
      </w:pPr>
      <w:r w:rsidRPr="00C84C50">
        <w:t>Different attributes require different measurement tools (weight requires a scale, temperature requires a thermometer).</w:t>
      </w:r>
    </w:p>
    <w:p w14:paraId="4AFC854C" w14:textId="0C4C5EF5" w:rsidR="00B9657D" w:rsidRPr="00C84C50" w:rsidRDefault="008370A7" w:rsidP="000E2C8A">
      <w:pPr>
        <w:pStyle w:val="ListBullet2"/>
      </w:pPr>
      <w:r w:rsidRPr="00C84C50">
        <w:t>Equal-</w:t>
      </w:r>
      <w:r w:rsidR="00B9657D" w:rsidRPr="00C84C50">
        <w:t xml:space="preserve">sized units: you need constant, equal-sized units for meaningful measurement. </w:t>
      </w:r>
    </w:p>
    <w:p w14:paraId="54928289" w14:textId="68E3A5FC" w:rsidR="00B9657D" w:rsidRPr="00C84C50" w:rsidRDefault="00B9657D" w:rsidP="000E2C8A">
      <w:pPr>
        <w:pStyle w:val="ListBullet2"/>
      </w:pPr>
      <w:r w:rsidRPr="00C84C50">
        <w:t xml:space="preserve">No gaps between units: </w:t>
      </w:r>
      <w:r w:rsidR="00BA3542" w:rsidRPr="00C84C50">
        <w:t xml:space="preserve">When measuring distance, </w:t>
      </w:r>
      <w:r w:rsidRPr="00C84C50">
        <w:t>you need to lay each unit end to end. While rulers or tape measures in their design do not include gaps between units, this is an understanding that children develop when using non</w:t>
      </w:r>
      <w:r w:rsidR="002A0C6E" w:rsidRPr="00C84C50">
        <w:t>standard</w:t>
      </w:r>
      <w:r w:rsidRPr="00C84C50">
        <w:t xml:space="preserve"> tools like blocks and they have to place each block end-to-end to measure </w:t>
      </w:r>
      <w:r w:rsidR="00BA3542" w:rsidRPr="00C84C50">
        <w:t xml:space="preserve">the length of </w:t>
      </w:r>
      <w:r w:rsidRPr="00C84C50">
        <w:t xml:space="preserve">an object. </w:t>
      </w:r>
    </w:p>
    <w:p w14:paraId="13A69804" w14:textId="09539F5B" w:rsidR="00B9657D" w:rsidRPr="00C84C50" w:rsidRDefault="00B9657D" w:rsidP="000E2C8A">
      <w:pPr>
        <w:pStyle w:val="ListBullet2"/>
      </w:pPr>
      <w:r w:rsidRPr="00C84C50">
        <w:t xml:space="preserve">Measurement starts at the origin: you need to know </w:t>
      </w:r>
      <w:r w:rsidR="008370A7" w:rsidRPr="00C84C50">
        <w:t>the location of</w:t>
      </w:r>
      <w:r w:rsidRPr="00C84C50">
        <w:t xml:space="preserve"> the “zero” or origin of your object.</w:t>
      </w:r>
    </w:p>
    <w:p w14:paraId="6D4E4125" w14:textId="77777777" w:rsidR="008744BB" w:rsidRPr="00C84C50" w:rsidRDefault="002A0C6E" w:rsidP="008744BB">
      <w:pPr>
        <w:pStyle w:val="ListBullet2"/>
      </w:pPr>
      <w:r w:rsidRPr="00C84C50">
        <w:t>Standard</w:t>
      </w:r>
      <w:r w:rsidR="00B9657D" w:rsidRPr="00C84C50">
        <w:t xml:space="preserve"> measurement tools have standardized units. This allows us to communicate about size, length, or height universally. Children can explore this idea by </w:t>
      </w:r>
      <w:r w:rsidR="00101071" w:rsidRPr="00C84C50">
        <w:t xml:space="preserve">investigating </w:t>
      </w:r>
      <w:r w:rsidR="00B9657D" w:rsidRPr="00C84C50">
        <w:t xml:space="preserve">whether they </w:t>
      </w:r>
      <w:r w:rsidR="00101071" w:rsidRPr="00C84C50">
        <w:t>obtain</w:t>
      </w:r>
      <w:r w:rsidR="00B9657D" w:rsidRPr="00C84C50">
        <w:t xml:space="preserve"> the same </w:t>
      </w:r>
      <w:r w:rsidR="00101071" w:rsidRPr="00C84C50">
        <w:t>measurement when using</w:t>
      </w:r>
      <w:r w:rsidR="00B9657D" w:rsidRPr="00C84C50">
        <w:t xml:space="preserve"> their own feet</w:t>
      </w:r>
      <w:r w:rsidR="00101071" w:rsidRPr="00C84C50">
        <w:t xml:space="preserve"> versus</w:t>
      </w:r>
      <w:r w:rsidR="00B9657D" w:rsidRPr="00C84C50">
        <w:t xml:space="preserve"> the educators’ feet</w:t>
      </w:r>
      <w:r w:rsidR="00101071" w:rsidRPr="00C84C50">
        <w:t xml:space="preserve"> to measure the length of a rug</w:t>
      </w:r>
      <w:r w:rsidR="00B9657D" w:rsidRPr="00C84C50">
        <w:t xml:space="preserve">. They will realize that because everyone’s </w:t>
      </w:r>
      <w:r w:rsidR="00EB1F7D" w:rsidRPr="00C84C50">
        <w:t>feet are</w:t>
      </w:r>
      <w:r w:rsidR="00B9657D" w:rsidRPr="00C84C50">
        <w:t xml:space="preserve"> different sizes, you get different results.</w:t>
      </w:r>
    </w:p>
    <w:p w14:paraId="10D31447" w14:textId="5AA7AABF" w:rsidR="008744BB" w:rsidRPr="00C84C50" w:rsidRDefault="008744BB" w:rsidP="00551A72">
      <w:pPr>
        <w:pStyle w:val="ListBullet2"/>
        <w:numPr>
          <w:ilvl w:val="0"/>
          <w:numId w:val="109"/>
        </w:numPr>
      </w:pPr>
      <w:r w:rsidRPr="00C84C50">
        <w:t xml:space="preserve">Note that across different cultures, there are various traditions for using units of measurement. What is standard for one country or place, maybe not be standard in another. For example, in India, </w:t>
      </w:r>
      <w:proofErr w:type="spellStart"/>
      <w:r w:rsidRPr="00C84C50">
        <w:t>ratti</w:t>
      </w:r>
      <w:proofErr w:type="spellEnd"/>
      <w:r w:rsidRPr="00C84C50">
        <w:t xml:space="preserve"> is a unit of measuring weight that is based on the weight of a seed. It is still used as a standard unit of measuring jewels.</w:t>
      </w:r>
    </w:p>
    <w:p w14:paraId="1DF18A82" w14:textId="77777777" w:rsidR="00EB02A7" w:rsidRPr="00C84C50" w:rsidRDefault="000C5FC8" w:rsidP="00926499">
      <w:pPr>
        <w:pStyle w:val="Heading2"/>
      </w:pPr>
      <w:r w:rsidRPr="00C84C50">
        <w:lastRenderedPageBreak/>
        <w:t xml:space="preserve">Slide </w:t>
      </w:r>
      <w:r w:rsidR="00471FAC" w:rsidRPr="00C84C50">
        <w:t>2</w:t>
      </w:r>
      <w:r w:rsidR="009860DE" w:rsidRPr="00C84C50">
        <w:t>1</w:t>
      </w:r>
      <w:r w:rsidRPr="00C84C50">
        <w:t xml:space="preserve">: </w:t>
      </w:r>
      <w:r w:rsidR="00EB02A7" w:rsidRPr="00C84C50">
        <w:t>Using Standard Measurement Tools</w:t>
      </w:r>
    </w:p>
    <w:p w14:paraId="5EBB3675" w14:textId="5B204F68" w:rsidR="00061924" w:rsidRPr="00C84C50" w:rsidRDefault="00061924" w:rsidP="00B77128">
      <w:pPr>
        <w:pStyle w:val="Bodyphoto"/>
      </w:pPr>
      <w:r w:rsidRPr="00C84C50">
        <w:rPr>
          <w:noProof/>
        </w:rPr>
        <w:drawing>
          <wp:inline distT="0" distB="0" distL="0" distR="0" wp14:anchorId="01931C8E" wp14:editId="51A49739">
            <wp:extent cx="3251200" cy="1828800"/>
            <wp:effectExtent l="19050" t="19050" r="25400" b="19050"/>
            <wp:docPr id="168507787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77873" name="Picture 2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54D1A59" w14:textId="1DF51737" w:rsidR="000C5FC8" w:rsidRPr="00C84C50" w:rsidRDefault="000C5FC8" w:rsidP="00260AA9">
      <w:pPr>
        <w:pStyle w:val="Heading3"/>
      </w:pPr>
      <w:r w:rsidRPr="00C84C50">
        <w:t>Talking Points</w:t>
      </w:r>
    </w:p>
    <w:p w14:paraId="71FE97D4" w14:textId="4B6EE8D4" w:rsidR="000C5FC8" w:rsidRPr="00C84C50" w:rsidRDefault="00B9657D" w:rsidP="00260AA9">
      <w:pPr>
        <w:pStyle w:val="ListBullet"/>
      </w:pPr>
      <w:r w:rsidRPr="00C84C50">
        <w:t xml:space="preserve">While children begin to explore measurement </w:t>
      </w:r>
      <w:r w:rsidR="00A57B5B" w:rsidRPr="00C84C50">
        <w:t xml:space="preserve">concepts such as comparing and ordering </w:t>
      </w:r>
      <w:r w:rsidRPr="00C84C50">
        <w:t>without an understanding of number (for example</w:t>
      </w:r>
      <w:r w:rsidR="00C4683F" w:rsidRPr="00C84C50">
        <w:t>,</w:t>
      </w:r>
      <w:r w:rsidRPr="00C84C50">
        <w:t xml:space="preserve"> by noticing which of two objects is longer), </w:t>
      </w:r>
      <w:r w:rsidR="00A57B5B" w:rsidRPr="00C84C50">
        <w:t xml:space="preserve">they </w:t>
      </w:r>
      <w:r w:rsidRPr="00C84C50">
        <w:t>need to understand numbers, the count list, and numerals</w:t>
      </w:r>
      <w:r w:rsidR="00A57B5B" w:rsidRPr="00C84C50">
        <w:t xml:space="preserve"> to use </w:t>
      </w:r>
      <w:r w:rsidR="002A0C6E" w:rsidRPr="00C84C50">
        <w:t>standard</w:t>
      </w:r>
      <w:r w:rsidR="00A57B5B" w:rsidRPr="00C84C50">
        <w:t xml:space="preserve"> measurement tools.</w:t>
      </w:r>
      <w:r w:rsidRPr="00C84C50">
        <w:t xml:space="preserve"> </w:t>
      </w:r>
    </w:p>
    <w:p w14:paraId="574F9B37" w14:textId="381AB35B" w:rsidR="00B9657D" w:rsidRPr="00C84C50" w:rsidRDefault="00B9657D" w:rsidP="00260AA9">
      <w:pPr>
        <w:pStyle w:val="ListBullet2"/>
      </w:pPr>
      <w:r w:rsidRPr="00C84C50">
        <w:t xml:space="preserve">For example, children need to understand what the numerals on a tape measure represent, and they need to </w:t>
      </w:r>
      <w:r w:rsidR="00BA3542" w:rsidRPr="00C84C50">
        <w:t xml:space="preserve">be </w:t>
      </w:r>
      <w:r w:rsidRPr="00C84C50">
        <w:t xml:space="preserve">able to count </w:t>
      </w:r>
      <w:r w:rsidR="00DF4F44" w:rsidRPr="00C84C50">
        <w:t>the number of</w:t>
      </w:r>
      <w:r w:rsidRPr="00C84C50">
        <w:t xml:space="preserve"> steps </w:t>
      </w:r>
      <w:r w:rsidR="00DF4F44" w:rsidRPr="00C84C50">
        <w:t xml:space="preserve">it takes to cover the length of </w:t>
      </w:r>
      <w:r w:rsidRPr="00C84C50">
        <w:t>the carpet.</w:t>
      </w:r>
    </w:p>
    <w:p w14:paraId="63CAC1DF" w14:textId="3299FF61" w:rsidR="00B9657D" w:rsidRPr="00C84C50" w:rsidRDefault="00663D25" w:rsidP="00260AA9">
      <w:pPr>
        <w:pStyle w:val="ListBullet"/>
      </w:pPr>
      <w:r w:rsidRPr="00C84C50">
        <w:t xml:space="preserve">Even though </w:t>
      </w:r>
      <w:r w:rsidR="00B9657D" w:rsidRPr="00C84C50">
        <w:t xml:space="preserve">children may be introduced to </w:t>
      </w:r>
      <w:r w:rsidR="002A0C6E" w:rsidRPr="00C84C50">
        <w:t>standard</w:t>
      </w:r>
      <w:r w:rsidR="00B9657D" w:rsidRPr="00C84C50">
        <w:t xml:space="preserve"> measurement tools between the ages of 3</w:t>
      </w:r>
      <w:r w:rsidR="00DB3ED7" w:rsidRPr="00C84C50">
        <w:t xml:space="preserve"> and </w:t>
      </w:r>
      <w:r w:rsidR="00B9657D" w:rsidRPr="00C84C50">
        <w:t xml:space="preserve">5, they begin to use them more consistently starting in </w:t>
      </w:r>
      <w:r w:rsidR="00DF4F44" w:rsidRPr="00C84C50">
        <w:t>grade</w:t>
      </w:r>
      <w:r w:rsidR="00CE5364" w:rsidRPr="00C84C50">
        <w:t xml:space="preserve"> 1</w:t>
      </w:r>
      <w:r w:rsidR="00B9657D" w:rsidRPr="00C84C50">
        <w:t xml:space="preserve"> and </w:t>
      </w:r>
      <w:r w:rsidR="00CE5364" w:rsidRPr="00C84C50">
        <w:t>grade 2.</w:t>
      </w:r>
      <w:r w:rsidR="00FF0D4D" w:rsidRPr="00C84C50">
        <w:t xml:space="preserve"> </w:t>
      </w:r>
    </w:p>
    <w:p w14:paraId="68661951" w14:textId="1421589C" w:rsidR="006468C9" w:rsidRPr="00C84C50" w:rsidRDefault="00B9657D" w:rsidP="00260AA9">
      <w:pPr>
        <w:pStyle w:val="ListBullet"/>
      </w:pPr>
      <w:r w:rsidRPr="00C84C50">
        <w:t xml:space="preserve">Once children develop an understanding of fractions and decimals, they can apply this knowledge to measurement by expressing measurements </w:t>
      </w:r>
      <w:r w:rsidR="00BA3542" w:rsidRPr="00C84C50">
        <w:t xml:space="preserve">more precisely, </w:t>
      </w:r>
      <w:r w:rsidRPr="00C84C50">
        <w:t>using fractions or decimals.</w:t>
      </w:r>
    </w:p>
    <w:p w14:paraId="2DE8F9A8" w14:textId="61648599" w:rsidR="006468C9" w:rsidRPr="00C84C50" w:rsidRDefault="006468C9" w:rsidP="00260AA9">
      <w:pPr>
        <w:pStyle w:val="ListBullet"/>
      </w:pPr>
      <w:r w:rsidRPr="00C84C50">
        <w:t xml:space="preserve">Traditions and routines in children’s homes and communities influence their experiences with measurement. </w:t>
      </w:r>
    </w:p>
    <w:p w14:paraId="0050162B" w14:textId="77777777" w:rsidR="00EB02A7" w:rsidRPr="00C84C50" w:rsidRDefault="006468C9" w:rsidP="00EB02A7">
      <w:pPr>
        <w:pStyle w:val="ListBullet2"/>
      </w:pPr>
      <w:r w:rsidRPr="00C84C50">
        <w:t xml:space="preserve">For example, when cooking, some families may estimate how much </w:t>
      </w:r>
      <w:r w:rsidR="00C4683F" w:rsidRPr="00C84C50">
        <w:t xml:space="preserve">of each ingredient </w:t>
      </w:r>
      <w:r w:rsidRPr="00C84C50">
        <w:t>to put</w:t>
      </w:r>
      <w:r w:rsidR="00C4683F" w:rsidRPr="00C84C50">
        <w:t xml:space="preserve"> into the dish,</w:t>
      </w:r>
      <w:r w:rsidRPr="00C84C50">
        <w:t xml:space="preserve"> others might use measuring cups, and others might weigh ingredients using a scale. Children may therefore have varied experience with different measurement tools and strategies.</w:t>
      </w:r>
    </w:p>
    <w:p w14:paraId="374726DD" w14:textId="657E9223" w:rsidR="00EB02A7" w:rsidRPr="00C84C50" w:rsidRDefault="00EB02A7" w:rsidP="00EB02A7">
      <w:pPr>
        <w:pStyle w:val="ListBullet2"/>
      </w:pPr>
      <w:r w:rsidRPr="00C84C50">
        <w:rPr>
          <w:rFonts w:eastAsia="Arial Unicode MS"/>
        </w:rPr>
        <w:t>Additionally, how people measure varies by a country or community.  Some countries use the metric system (meters, grams) and in the U.S, we use the imperial system (inches, feet, pounds). Indigenous cultures have ways of understanding time or direction that have been passed down for generations. Therefore, what is considered standard unit</w:t>
      </w:r>
      <w:r w:rsidR="00630C4A" w:rsidRPr="00C84C50">
        <w:rPr>
          <w:rFonts w:eastAsia="Arial Unicode MS"/>
        </w:rPr>
        <w:t>s</w:t>
      </w:r>
      <w:r w:rsidRPr="00C84C50">
        <w:rPr>
          <w:rFonts w:eastAsia="Arial Unicode MS"/>
        </w:rPr>
        <w:t xml:space="preserve"> may change by a country or community.</w:t>
      </w:r>
    </w:p>
    <w:p w14:paraId="3454A274" w14:textId="102AC2E0" w:rsidR="006468C9" w:rsidRPr="00C84C50" w:rsidRDefault="006468C9" w:rsidP="008744BB">
      <w:pPr>
        <w:pStyle w:val="ListBullet2"/>
      </w:pPr>
      <w:r w:rsidRPr="00C84C50">
        <w:lastRenderedPageBreak/>
        <w:t>Asking families about important traditions and routines for their family can help educators incorporate those into their setting.</w:t>
      </w:r>
    </w:p>
    <w:p w14:paraId="7A8F4F7E" w14:textId="3E7EEB43" w:rsidR="00C43A6B" w:rsidRPr="00C84C50" w:rsidRDefault="00267824" w:rsidP="00926499">
      <w:pPr>
        <w:pStyle w:val="Heading2"/>
      </w:pPr>
      <w:r w:rsidRPr="00C84C50">
        <w:t>Slide</w:t>
      </w:r>
      <w:r w:rsidR="00471FAC" w:rsidRPr="00C84C50">
        <w:t xml:space="preserve"> 2</w:t>
      </w:r>
      <w:r w:rsidR="009860DE" w:rsidRPr="00C84C50">
        <w:t>2</w:t>
      </w:r>
      <w:r w:rsidR="00CA3E6F" w:rsidRPr="00C84C50">
        <w:t xml:space="preserve">: </w:t>
      </w:r>
      <w:r w:rsidRPr="00C84C50">
        <w:t xml:space="preserve">An </w:t>
      </w:r>
      <w:r w:rsidR="009B13E1" w:rsidRPr="00C84C50">
        <w:t xml:space="preserve">Overview of </w:t>
      </w:r>
      <w:r w:rsidR="00062E30" w:rsidRPr="00C84C50">
        <w:t>Measurement</w:t>
      </w:r>
      <w:r w:rsidR="00B005D9" w:rsidRPr="00C84C50">
        <w:t xml:space="preserve"> Knowledge and Skills</w:t>
      </w:r>
      <w:r w:rsidR="00DE4C1D" w:rsidRPr="00C84C50">
        <w:t xml:space="preserve"> </w:t>
      </w:r>
    </w:p>
    <w:p w14:paraId="16BA10DA" w14:textId="5BFAF3F9" w:rsidR="00061924" w:rsidRPr="00C84C50" w:rsidRDefault="00061924" w:rsidP="00B77128">
      <w:pPr>
        <w:pStyle w:val="Bodyphoto"/>
      </w:pPr>
      <w:r w:rsidRPr="00C84C50">
        <w:rPr>
          <w:noProof/>
        </w:rPr>
        <w:drawing>
          <wp:inline distT="0" distB="0" distL="0" distR="0" wp14:anchorId="456E90EA" wp14:editId="68548E6C">
            <wp:extent cx="3251200" cy="1828800"/>
            <wp:effectExtent l="19050" t="19050" r="25400" b="19050"/>
            <wp:docPr id="177468702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87021" name="Picture 25">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8FF7843" w14:textId="77777777" w:rsidR="00C43A6B" w:rsidRPr="00C84C50" w:rsidRDefault="00CA3E6F" w:rsidP="00C9638E">
      <w:pPr>
        <w:pStyle w:val="Heading3"/>
      </w:pPr>
      <w:r w:rsidRPr="00C84C50">
        <w:t>Talking Points</w:t>
      </w:r>
    </w:p>
    <w:p w14:paraId="6BB5731C" w14:textId="1F76991E" w:rsidR="00C43A6B" w:rsidRPr="00C84C50" w:rsidRDefault="00CA3E6F" w:rsidP="00C9638E">
      <w:pPr>
        <w:pStyle w:val="ListBullet"/>
      </w:pPr>
      <w:r w:rsidRPr="00C84C50">
        <w:t>We</w:t>
      </w:r>
      <w:r w:rsidR="00267824" w:rsidRPr="00C84C50">
        <w:t xml:space="preserve"> ha</w:t>
      </w:r>
      <w:r w:rsidRPr="00C84C50">
        <w:t xml:space="preserve">ve discussed </w:t>
      </w:r>
      <w:r w:rsidR="007C5119">
        <w:t>several measurement skills</w:t>
      </w:r>
      <w:r w:rsidR="00142E69" w:rsidRPr="00C84C50">
        <w:t>:</w:t>
      </w:r>
      <w:r w:rsidRPr="00C84C50">
        <w:t xml:space="preserve"> </w:t>
      </w:r>
      <w:r w:rsidR="00981700" w:rsidRPr="00C84C50">
        <w:t xml:space="preserve">noticing measurable attributes, comparing and ordering, and measuring using measurement tools. </w:t>
      </w:r>
      <w:r w:rsidR="00BA2FBF" w:rsidRPr="00C84C50">
        <w:t>T</w:t>
      </w:r>
      <w:r w:rsidRPr="00C84C50">
        <w:t xml:space="preserve">hink about how children’s </w:t>
      </w:r>
      <w:r w:rsidR="00267824" w:rsidRPr="00C84C50">
        <w:t xml:space="preserve">math </w:t>
      </w:r>
      <w:r w:rsidRPr="00C84C50">
        <w:t>learning develops and becomes more complex over time.</w:t>
      </w:r>
    </w:p>
    <w:p w14:paraId="2B0DF208" w14:textId="23DCE413" w:rsidR="00C43A6B" w:rsidRPr="00C84C50" w:rsidRDefault="00CA3E6F" w:rsidP="00C9638E">
      <w:pPr>
        <w:pStyle w:val="ListBullet"/>
      </w:pPr>
      <w:r w:rsidRPr="00C84C50">
        <w:t xml:space="preserve">This slide shows what children know about </w:t>
      </w:r>
      <w:r w:rsidR="00062E30" w:rsidRPr="00C84C50">
        <w:t>measurement</w:t>
      </w:r>
      <w:r w:rsidRPr="00C84C50">
        <w:t xml:space="preserve"> </w:t>
      </w:r>
      <w:r w:rsidR="00142E69" w:rsidRPr="00C84C50">
        <w:t>at three distinct points of development</w:t>
      </w:r>
      <w:r w:rsidRPr="00C84C50">
        <w:t>.</w:t>
      </w:r>
    </w:p>
    <w:p w14:paraId="510AF64C" w14:textId="3D6D3719" w:rsidR="00C43A6B" w:rsidRPr="00C84C50" w:rsidRDefault="00CA3E6F" w:rsidP="00C9638E">
      <w:pPr>
        <w:pStyle w:val="ListBullet2"/>
      </w:pPr>
      <w:r w:rsidRPr="00C84C50">
        <w:t xml:space="preserve">Infants notice </w:t>
      </w:r>
      <w:r w:rsidR="009761FD" w:rsidRPr="00C84C50">
        <w:t>changes in the measurable attributes of objects</w:t>
      </w:r>
      <w:r w:rsidRPr="00C84C50">
        <w:t>.</w:t>
      </w:r>
      <w:r w:rsidR="00161F71" w:rsidRPr="00C84C50">
        <w:t xml:space="preserve"> </w:t>
      </w:r>
      <w:r w:rsidR="009761FD" w:rsidRPr="00C84C50">
        <w:t>T</w:t>
      </w:r>
      <w:r w:rsidRPr="00C84C50">
        <w:t xml:space="preserve">oddlers learn to communicate a few </w:t>
      </w:r>
      <w:r w:rsidR="009761FD" w:rsidRPr="00C84C50">
        <w:t>words like “big” and “little” to describe measurable attributes.</w:t>
      </w:r>
    </w:p>
    <w:p w14:paraId="4D75D07F" w14:textId="35C132A7" w:rsidR="00C43A6B" w:rsidRPr="00C84C50" w:rsidRDefault="00CA3E6F" w:rsidP="00C9638E">
      <w:pPr>
        <w:pStyle w:val="ListBullet2"/>
      </w:pPr>
      <w:r w:rsidRPr="00C84C50">
        <w:t xml:space="preserve">Children in preschool, transitional kindergarten, and kindergarten </w:t>
      </w:r>
      <w:r w:rsidR="009761FD" w:rsidRPr="00C84C50">
        <w:t>can compare and order two, and eventually three, objects by length, weight</w:t>
      </w:r>
      <w:r w:rsidR="004D3416" w:rsidRPr="00C84C50">
        <w:t>,</w:t>
      </w:r>
      <w:r w:rsidR="009761FD" w:rsidRPr="00C84C50">
        <w:t xml:space="preserve"> or </w:t>
      </w:r>
      <w:r w:rsidR="001E56AD" w:rsidRPr="00C84C50">
        <w:t>volume</w:t>
      </w:r>
      <w:r w:rsidR="009761FD" w:rsidRPr="00C84C50">
        <w:t xml:space="preserve">. They learn to use </w:t>
      </w:r>
      <w:r w:rsidR="00E656EE" w:rsidRPr="00C84C50">
        <w:t xml:space="preserve">some </w:t>
      </w:r>
      <w:r w:rsidR="009761FD" w:rsidRPr="00C84C50">
        <w:t xml:space="preserve">comparative and superlative adjectives like long, longer, and longest to communicate comparisons more precisely. With adult support, they also begin to use </w:t>
      </w:r>
      <w:r w:rsidR="002A0C6E" w:rsidRPr="00C84C50">
        <w:t>standard</w:t>
      </w:r>
      <w:r w:rsidR="009761FD" w:rsidRPr="00C84C50">
        <w:t xml:space="preserve"> and non</w:t>
      </w:r>
      <w:r w:rsidR="002A0C6E" w:rsidRPr="00C84C50">
        <w:t>standard</w:t>
      </w:r>
      <w:r w:rsidR="009761FD" w:rsidRPr="00C84C50">
        <w:t xml:space="preserve"> tools to measure objects.</w:t>
      </w:r>
    </w:p>
    <w:p w14:paraId="011ECFFA" w14:textId="047D7186" w:rsidR="00C43A6B" w:rsidRPr="00C84C50" w:rsidRDefault="003970D0" w:rsidP="00C9638E">
      <w:pPr>
        <w:pStyle w:val="ListBullet2"/>
      </w:pPr>
      <w:r w:rsidRPr="00C84C50">
        <w:t>In early elementary</w:t>
      </w:r>
      <w:r w:rsidR="00EF3112" w:rsidRPr="00C84C50">
        <w:t xml:space="preserve"> school</w:t>
      </w:r>
      <w:r w:rsidRPr="00C84C50">
        <w:t>, c</w:t>
      </w:r>
      <w:r w:rsidR="00BA2FBF" w:rsidRPr="00C84C50">
        <w:t>hildren</w:t>
      </w:r>
      <w:r w:rsidR="00B83BF0" w:rsidRPr="00C84C50">
        <w:t xml:space="preserve"> </w:t>
      </w:r>
      <w:r w:rsidR="00EE14A4" w:rsidRPr="00C84C50">
        <w:t>can</w:t>
      </w:r>
      <w:r w:rsidR="00B83BF0" w:rsidRPr="00C84C50">
        <w:t xml:space="preserve"> compare and order </w:t>
      </w:r>
      <w:r w:rsidR="000C6B92" w:rsidRPr="00C84C50">
        <w:t xml:space="preserve">six </w:t>
      </w:r>
      <w:r w:rsidR="00B83BF0" w:rsidRPr="00C84C50">
        <w:t xml:space="preserve">or more objects by </w:t>
      </w:r>
      <w:r w:rsidR="00EF3112" w:rsidRPr="00C84C50">
        <w:t>various</w:t>
      </w:r>
      <w:r w:rsidR="00B83BF0" w:rsidRPr="00C84C50">
        <w:t xml:space="preserve"> attributes. They learn to use non</w:t>
      </w:r>
      <w:r w:rsidR="002A0C6E" w:rsidRPr="00C84C50">
        <w:t>standard</w:t>
      </w:r>
      <w:r w:rsidR="00B83BF0" w:rsidRPr="00C84C50">
        <w:t xml:space="preserve"> and </w:t>
      </w:r>
      <w:r w:rsidR="002A0C6E" w:rsidRPr="00C84C50">
        <w:t>standard</w:t>
      </w:r>
      <w:r w:rsidR="00B83BF0" w:rsidRPr="00C84C50">
        <w:t xml:space="preserve"> measurement tools more </w:t>
      </w:r>
      <w:r w:rsidRPr="00C84C50">
        <w:t>independently and</w:t>
      </w:r>
      <w:r w:rsidR="00B83BF0" w:rsidRPr="00C84C50">
        <w:t xml:space="preserve"> can use these tools to solve problems. They also begin to estimate lengths</w:t>
      </w:r>
      <w:r w:rsidR="00CA3E6F" w:rsidRPr="00C84C50">
        <w:t>.</w:t>
      </w:r>
    </w:p>
    <w:p w14:paraId="161D4E9D" w14:textId="5B78D814" w:rsidR="00C43A6B" w:rsidRPr="00C84C50" w:rsidRDefault="00267824" w:rsidP="00C47098">
      <w:pPr>
        <w:pStyle w:val="Heading2"/>
      </w:pPr>
      <w:r w:rsidRPr="00C84C50">
        <w:lastRenderedPageBreak/>
        <w:t xml:space="preserve">Slide </w:t>
      </w:r>
      <w:r w:rsidR="00C47098" w:rsidRPr="00C84C50">
        <w:t>2</w:t>
      </w:r>
      <w:r w:rsidR="009860DE" w:rsidRPr="00C84C50">
        <w:t>3</w:t>
      </w:r>
      <w:r w:rsidR="00CA3E6F" w:rsidRPr="00C84C50">
        <w:t xml:space="preserve">: Reflect: </w:t>
      </w:r>
      <w:r w:rsidR="00C47098" w:rsidRPr="00C84C50">
        <w:t>Snowstorm</w:t>
      </w:r>
      <w:r w:rsidR="0051231C" w:rsidRPr="00C84C50">
        <w:t>!</w:t>
      </w:r>
    </w:p>
    <w:p w14:paraId="39B79E42" w14:textId="13B5ACF7" w:rsidR="00061924" w:rsidRPr="00C84C50" w:rsidRDefault="00061924" w:rsidP="00B77128">
      <w:pPr>
        <w:pStyle w:val="Bodyphoto"/>
      </w:pPr>
      <w:r w:rsidRPr="00C84C50">
        <w:rPr>
          <w:noProof/>
        </w:rPr>
        <w:drawing>
          <wp:inline distT="0" distB="0" distL="0" distR="0" wp14:anchorId="3BB93C7F" wp14:editId="0FFA0D3F">
            <wp:extent cx="3251200" cy="1828800"/>
            <wp:effectExtent l="19050" t="19050" r="25400" b="19050"/>
            <wp:docPr id="686051343"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51343" name="Picture 26">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A8EE27B" w14:textId="61BDAE37" w:rsidR="00C43A6B" w:rsidRPr="00C84C50" w:rsidRDefault="00CA3E6F" w:rsidP="00C9638E">
      <w:pPr>
        <w:pStyle w:val="BodyText"/>
      </w:pPr>
      <w:r w:rsidRPr="00C84C50">
        <w:rPr>
          <w:b/>
          <w:bCs/>
        </w:rPr>
        <w:t xml:space="preserve">Time: </w:t>
      </w:r>
      <w:r w:rsidRPr="00C84C50">
        <w:t>5</w:t>
      </w:r>
      <w:r w:rsidR="00267824" w:rsidRPr="00C84C50">
        <w:t>–</w:t>
      </w:r>
      <w:r w:rsidRPr="00C84C50">
        <w:t>10 minutes</w:t>
      </w:r>
    </w:p>
    <w:p w14:paraId="26934275" w14:textId="11D6297A" w:rsidR="00C43A6B" w:rsidRPr="00C84C50" w:rsidRDefault="00CA3E6F" w:rsidP="00C9638E">
      <w:pPr>
        <w:pStyle w:val="BodyText"/>
        <w:rPr>
          <w:b/>
          <w:bCs/>
        </w:rPr>
      </w:pPr>
      <w:r w:rsidRPr="00C84C50">
        <w:rPr>
          <w:b/>
          <w:bCs/>
        </w:rPr>
        <w:t>Materials:</w:t>
      </w:r>
      <w:r w:rsidRPr="00C84C50">
        <w:t xml:space="preserve"> </w:t>
      </w:r>
      <w:r w:rsidR="00C47098" w:rsidRPr="00C84C50">
        <w:t>Piece of paper</w:t>
      </w:r>
      <w:r w:rsidR="00B872C5" w:rsidRPr="00C84C50">
        <w:t xml:space="preserve"> and pencil or pen</w:t>
      </w:r>
    </w:p>
    <w:p w14:paraId="7A6937B3" w14:textId="2F71E2A1" w:rsidR="00C43A6B" w:rsidRPr="00C84C50" w:rsidRDefault="00CA3E6F" w:rsidP="00C9638E">
      <w:pPr>
        <w:pStyle w:val="Heading3"/>
      </w:pPr>
      <w:r w:rsidRPr="00C84C50">
        <w:t>Talking Points</w:t>
      </w:r>
    </w:p>
    <w:p w14:paraId="290D80CF" w14:textId="65157684" w:rsidR="00C47098" w:rsidRPr="00C84C50" w:rsidRDefault="00CA3E6F" w:rsidP="00C9638E">
      <w:pPr>
        <w:pStyle w:val="ListBullet"/>
      </w:pPr>
      <w:r w:rsidRPr="00C84C50">
        <w:t xml:space="preserve">We discussed </w:t>
      </w:r>
      <w:r w:rsidR="007C5119">
        <w:t>several measurement skills</w:t>
      </w:r>
      <w:r w:rsidRPr="00C84C50">
        <w:t xml:space="preserve">: </w:t>
      </w:r>
      <w:r w:rsidR="00C47098" w:rsidRPr="00C84C50">
        <w:t>noticing measurable attributes</w:t>
      </w:r>
      <w:r w:rsidR="00267824" w:rsidRPr="00C84C50">
        <w:t>;</w:t>
      </w:r>
      <w:r w:rsidRPr="00C84C50">
        <w:t xml:space="preserve"> </w:t>
      </w:r>
      <w:r w:rsidR="00C47098" w:rsidRPr="00C84C50">
        <w:t>comparing and ordering; and measuring.</w:t>
      </w:r>
    </w:p>
    <w:p w14:paraId="34E2C182" w14:textId="639F4D65" w:rsidR="00C43A6B" w:rsidRPr="00C84C50" w:rsidRDefault="00CA3E6F" w:rsidP="00C9638E">
      <w:pPr>
        <w:pStyle w:val="ListBullet"/>
      </w:pPr>
      <w:r w:rsidRPr="00C84C50">
        <w:t xml:space="preserve">We explored how these </w:t>
      </w:r>
      <w:r w:rsidR="007C5119">
        <w:t>measurement skills</w:t>
      </w:r>
      <w:r w:rsidRPr="00C84C50">
        <w:t xml:space="preserve"> develop throughout early childhood.</w:t>
      </w:r>
      <w:r w:rsidR="00161F71" w:rsidRPr="00C84C50">
        <w:t xml:space="preserve"> </w:t>
      </w:r>
      <w:r w:rsidRPr="00C84C50">
        <w:t>We also applied</w:t>
      </w:r>
      <w:r w:rsidR="0017371A" w:rsidRPr="00C84C50">
        <w:t xml:space="preserve"> some of</w:t>
      </w:r>
      <w:r w:rsidRPr="00C84C50">
        <w:t xml:space="preserve"> these </w:t>
      </w:r>
      <w:r w:rsidR="00062E30" w:rsidRPr="00C84C50">
        <w:t>measurement</w:t>
      </w:r>
      <w:r w:rsidRPr="00C84C50">
        <w:t xml:space="preserve"> skills in a playful, hands-on experience.</w:t>
      </w:r>
    </w:p>
    <w:p w14:paraId="308B20FF" w14:textId="4A3B8C0F" w:rsidR="00C43A6B" w:rsidRPr="00C84C50" w:rsidRDefault="000D4C65" w:rsidP="00C9638E">
      <w:pPr>
        <w:pStyle w:val="ListBullet"/>
      </w:pPr>
      <w:r w:rsidRPr="00C84C50">
        <w:t>Consider what you learned today.</w:t>
      </w:r>
      <w:r w:rsidR="00161F71" w:rsidRPr="00C84C50">
        <w:t xml:space="preserve"> </w:t>
      </w:r>
      <w:r w:rsidRPr="00C84C50">
        <w:t xml:space="preserve">Then, record something you learned on a </w:t>
      </w:r>
      <w:r w:rsidR="00C47098" w:rsidRPr="00C84C50">
        <w:t>piece of paper.</w:t>
      </w:r>
      <w:r w:rsidR="00B872C5" w:rsidRPr="00C84C50">
        <w:t xml:space="preserve"> [Provide a few minutes for participants to record what they learned.]</w:t>
      </w:r>
    </w:p>
    <w:p w14:paraId="132C95FA" w14:textId="14080912" w:rsidR="003970D0" w:rsidRPr="00C84C50" w:rsidRDefault="003970D0" w:rsidP="00C9638E">
      <w:pPr>
        <w:pStyle w:val="ListBullet"/>
      </w:pPr>
      <w:r w:rsidRPr="00C84C50">
        <w:t>Scrunch your piece of paper into a ball and when I give the signal, throw your piece of paper in the air</w:t>
      </w:r>
      <w:r w:rsidR="00CA3E6F" w:rsidRPr="00C84C50">
        <w:t>.</w:t>
      </w:r>
      <w:r w:rsidRPr="00C84C50">
        <w:t xml:space="preserve"> You will then pick up one of the pieces of paper that is close to you (and that is not your own.)</w:t>
      </w:r>
    </w:p>
    <w:p w14:paraId="647D9580" w14:textId="7DE9D1BD" w:rsidR="00C43A6B" w:rsidRPr="00C84C50" w:rsidRDefault="003970D0" w:rsidP="00C9638E">
      <w:pPr>
        <w:pStyle w:val="ListBullet"/>
      </w:pPr>
      <w:r w:rsidRPr="00C84C50">
        <w:t>[Once participants have thrown their paper in the air, select a facilitation method that works best for your session length and format, group size, and participant needs.</w:t>
      </w:r>
      <w:r w:rsidR="00144547" w:rsidRPr="00C84C50">
        <w:t>]</w:t>
      </w:r>
    </w:p>
    <w:p w14:paraId="712248E0" w14:textId="444892A8" w:rsidR="00C43A6B" w:rsidRPr="00EE0A2B" w:rsidRDefault="008700F5" w:rsidP="00EE0A2B">
      <w:pPr>
        <w:pStyle w:val="ListBullet"/>
      </w:pPr>
      <w:r w:rsidRPr="00EE0A2B">
        <w:t>This session described how</w:t>
      </w:r>
      <w:r w:rsidR="002825D2" w:rsidRPr="00EE0A2B">
        <w:t xml:space="preserve"> children</w:t>
      </w:r>
      <w:r w:rsidRPr="00EE0A2B">
        <w:t xml:space="preserve"> come to </w:t>
      </w:r>
      <w:r w:rsidR="00C47098" w:rsidRPr="00EE0A2B">
        <w:t>an understanding of measurement</w:t>
      </w:r>
      <w:r w:rsidRPr="00EE0A2B">
        <w:t xml:space="preserve"> skills.</w:t>
      </w:r>
      <w:r w:rsidR="00161F71" w:rsidRPr="00EE0A2B">
        <w:t xml:space="preserve"> </w:t>
      </w:r>
      <w:r w:rsidR="00CA3E6F" w:rsidRPr="00EE0A2B">
        <w:t xml:space="preserve">When you return to your learning setting, notice </w:t>
      </w:r>
      <w:r w:rsidR="004D3416" w:rsidRPr="00EE0A2B">
        <w:t>the way</w:t>
      </w:r>
      <w:r w:rsidR="00CA3E6F" w:rsidRPr="00EE0A2B">
        <w:t xml:space="preserve"> children use </w:t>
      </w:r>
      <w:r w:rsidR="00C47098" w:rsidRPr="00EE0A2B">
        <w:t>measurement</w:t>
      </w:r>
      <w:r w:rsidR="00CA3E6F" w:rsidRPr="00EE0A2B">
        <w:t>.</w:t>
      </w:r>
      <w:r w:rsidR="00161F71" w:rsidRPr="00EE0A2B">
        <w:t xml:space="preserve"> </w:t>
      </w:r>
      <w:r w:rsidR="00B872C5" w:rsidRPr="00EE0A2B">
        <w:t xml:space="preserve">Pay </w:t>
      </w:r>
      <w:r w:rsidR="00CA3E6F" w:rsidRPr="00EE0A2B">
        <w:t xml:space="preserve">attention to </w:t>
      </w:r>
      <w:r w:rsidR="00B872C5" w:rsidRPr="00EE0A2B">
        <w:t xml:space="preserve">the </w:t>
      </w:r>
      <w:r w:rsidR="00CA3E6F" w:rsidRPr="00EE0A2B">
        <w:t xml:space="preserve">ways you support children to develop an understanding of </w:t>
      </w:r>
      <w:r w:rsidR="00062E30" w:rsidRPr="00EE0A2B">
        <w:t>measurement</w:t>
      </w:r>
      <w:r w:rsidR="00CA3E6F" w:rsidRPr="00EE0A2B">
        <w:t xml:space="preserve"> skills.</w:t>
      </w:r>
      <w:r w:rsidR="00161F71" w:rsidRPr="00EE0A2B">
        <w:t xml:space="preserve"> </w:t>
      </w:r>
      <w:r w:rsidR="00CA3E6F" w:rsidRPr="00EE0A2B">
        <w:t xml:space="preserve">Noticing will help you be more intentional about </w:t>
      </w:r>
      <w:r w:rsidR="00267824" w:rsidRPr="00EE0A2B">
        <w:t xml:space="preserve">the </w:t>
      </w:r>
      <w:r w:rsidR="00CA3E6F" w:rsidRPr="00EE0A2B">
        <w:t>ways you support children’s learning in this math area.</w:t>
      </w:r>
    </w:p>
    <w:p w14:paraId="4B52AC51" w14:textId="6D941B31" w:rsidR="00C43A6B" w:rsidRPr="00C84C50" w:rsidRDefault="00CA3E6F" w:rsidP="00C9638E">
      <w:pPr>
        <w:pStyle w:val="Heading3"/>
      </w:pPr>
      <w:r w:rsidRPr="00C84C50">
        <w:lastRenderedPageBreak/>
        <w:t>Facilitator Notes</w:t>
      </w:r>
    </w:p>
    <w:p w14:paraId="011E3096" w14:textId="67F80A26" w:rsidR="00C43A6B" w:rsidRPr="00C84C50" w:rsidRDefault="00CA3E6F" w:rsidP="00C9638E">
      <w:pPr>
        <w:pStyle w:val="ListBullet"/>
        <w:rPr>
          <w:b/>
          <w:bCs/>
        </w:rPr>
      </w:pPr>
      <w:r w:rsidRPr="00C84C50">
        <w:t xml:space="preserve">Adjust the way you organize the activity based on group size, session length and format, and participants’ needs. </w:t>
      </w:r>
    </w:p>
    <w:p w14:paraId="34FEA3F8" w14:textId="61869C2C" w:rsidR="003970D0" w:rsidRPr="00C84C50" w:rsidRDefault="003970D0" w:rsidP="00430D38">
      <w:pPr>
        <w:pStyle w:val="ListBullet2"/>
      </w:pPr>
      <w:r w:rsidRPr="00C84C50">
        <w:t>For small groups, invite participants to share what is on the paper they picked up with the entire group.</w:t>
      </w:r>
    </w:p>
    <w:p w14:paraId="5A86CE64" w14:textId="1F38CAB3" w:rsidR="00DF1C7E" w:rsidRPr="00C84C50" w:rsidRDefault="003970D0" w:rsidP="00430D38">
      <w:pPr>
        <w:pStyle w:val="ListBullet2"/>
      </w:pPr>
      <w:r w:rsidRPr="00C84C50">
        <w:t xml:space="preserve">For large groups, </w:t>
      </w:r>
      <w:r w:rsidR="000D4C65" w:rsidRPr="00C84C50">
        <w:t xml:space="preserve">invite </w:t>
      </w:r>
      <w:r w:rsidR="008700F5" w:rsidRPr="00C84C50">
        <w:t xml:space="preserve">participants to </w:t>
      </w:r>
      <w:r w:rsidRPr="00C84C50">
        <w:t>share what is on the paper they picked up with their table group.</w:t>
      </w:r>
    </w:p>
    <w:sectPr w:rsidR="00DF1C7E" w:rsidRPr="00C84C50" w:rsidSect="00980734">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39C0A" w14:textId="77777777" w:rsidR="00053B20" w:rsidRDefault="00053B20">
      <w:r>
        <w:separator/>
      </w:r>
    </w:p>
  </w:endnote>
  <w:endnote w:type="continuationSeparator" w:id="0">
    <w:p w14:paraId="564E6FAD" w14:textId="77777777" w:rsidR="00053B20" w:rsidRDefault="00053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Noto Sans Symbols">
    <w:altName w:val="Calibri"/>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mn-ea">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2353673"/>
      <w:docPartObj>
        <w:docPartGallery w:val="Page Numbers (Bottom of Page)"/>
        <w:docPartUnique/>
      </w:docPartObj>
    </w:sdtPr>
    <w:sdtContent>
      <w:p w14:paraId="6E0C35A8" w14:textId="154DC885" w:rsidR="00F56D63" w:rsidRDefault="00F56D63" w:rsidP="00141B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CC4963" w14:textId="77777777" w:rsidR="00F56D63" w:rsidRDefault="00F56D63" w:rsidP="00F56D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1636626270"/>
      <w:docPartObj>
        <w:docPartGallery w:val="Page Numbers (Bottom of Page)"/>
        <w:docPartUnique/>
      </w:docPartObj>
    </w:sdtPr>
    <w:sdtContent>
      <w:p w14:paraId="2D015383" w14:textId="77777777" w:rsidR="00483C38" w:rsidRPr="00DB4978" w:rsidRDefault="00483C38" w:rsidP="00483C38">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582ED65D" w14:textId="2B224610" w:rsidR="00F56D63" w:rsidRPr="00483C38" w:rsidRDefault="00483C38" w:rsidP="00483C38">
    <w:pPr>
      <w:pStyle w:val="Footer"/>
      <w:ind w:left="-630" w:right="360"/>
      <w:rPr>
        <w:b/>
        <w:bCs/>
      </w:rPr>
    </w:pPr>
    <w:r w:rsidRPr="00DB4978">
      <w:rPr>
        <w:b/>
        <w:bCs/>
        <w:noProof/>
      </w:rPr>
      <w:drawing>
        <wp:inline distT="0" distB="0" distL="0" distR="0" wp14:anchorId="01BD12D5" wp14:editId="4D8823C2">
          <wp:extent cx="2286000" cy="449140"/>
          <wp:effectExtent l="0" t="0" r="0" b="8255"/>
          <wp:docPr id="2082220206"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Content>
      <w:p w14:paraId="44D4C975" w14:textId="77777777" w:rsidR="00FD1AD8" w:rsidRPr="00DB4978" w:rsidRDefault="00FD1AD8" w:rsidP="00FD1AD8">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5FF13D98" w14:textId="5E0E3C4B" w:rsidR="00FD1AD8" w:rsidRPr="00FD1AD8" w:rsidRDefault="00FD1AD8" w:rsidP="00FD1AD8">
    <w:pPr>
      <w:pStyle w:val="Footer"/>
      <w:ind w:left="-630" w:right="360"/>
      <w:rPr>
        <w:b/>
        <w:bCs/>
      </w:rPr>
    </w:pPr>
    <w:r w:rsidRPr="00DB4978">
      <w:rPr>
        <w:b/>
        <w:bCs/>
        <w:noProof/>
      </w:rPr>
      <w:drawing>
        <wp:inline distT="0" distB="0" distL="0" distR="0" wp14:anchorId="1411F687" wp14:editId="102B6446">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57EB3" w14:textId="77777777" w:rsidR="00053B20" w:rsidRDefault="00053B20">
      <w:r>
        <w:separator/>
      </w:r>
    </w:p>
  </w:footnote>
  <w:footnote w:type="continuationSeparator" w:id="0">
    <w:p w14:paraId="694786B7" w14:textId="77777777" w:rsidR="00053B20" w:rsidRDefault="00053B20">
      <w:r>
        <w:continuationSeparator/>
      </w:r>
    </w:p>
  </w:footnote>
  <w:footnote w:type="continuationNotice" w:id="1">
    <w:p w14:paraId="65B30E42" w14:textId="77777777" w:rsidR="00053B20" w:rsidRDefault="00053B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941B" w14:textId="082BF4E2" w:rsidR="00C43A6B" w:rsidRPr="00980734" w:rsidRDefault="008563ED" w:rsidP="00980734">
    <w:pPr>
      <w:pStyle w:val="Header"/>
    </w:pPr>
    <w:r>
      <w:rPr>
        <w:noProof/>
        <w14:ligatures w14:val="none"/>
      </w:rPr>
      <w:drawing>
        <wp:anchor distT="0" distB="0" distL="114300" distR="114300" simplePos="0" relativeHeight="251662336" behindDoc="1" locked="0" layoutInCell="1" allowOverlap="1" wp14:anchorId="267D9258" wp14:editId="031F54D1">
          <wp:simplePos x="0" y="0"/>
          <wp:positionH relativeFrom="column">
            <wp:posOffset>-933451</wp:posOffset>
          </wp:positionH>
          <wp:positionV relativeFrom="paragraph">
            <wp:posOffset>-457201</wp:posOffset>
          </wp:positionV>
          <wp:extent cx="7820025" cy="690101"/>
          <wp:effectExtent l="0" t="0" r="0" b="0"/>
          <wp:wrapNone/>
          <wp:docPr id="3192748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7480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6715" cy="69069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10844D3E" wp14:editId="0A9275CA">
              <wp:simplePos x="0" y="0"/>
              <wp:positionH relativeFrom="column">
                <wp:posOffset>-381000</wp:posOffset>
              </wp:positionH>
              <wp:positionV relativeFrom="paragraph">
                <wp:posOffset>-245110</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96A52D" w14:textId="2D4DFE50" w:rsidR="008563ED" w:rsidRPr="003A1740" w:rsidRDefault="008563ED" w:rsidP="008563ED">
                          <w:pPr>
                            <w:rPr>
                              <w:rFonts w:ascii="Poppins SemiBold" w:hAnsi="Poppins SemiBold" w:cs="Poppins SemiBold"/>
                              <w:color w:val="FFFFFF" w:themeColor="background1"/>
                            </w:rPr>
                          </w:pPr>
                          <w:r>
                            <w:rPr>
                              <w:rFonts w:ascii="Poppins SemiBold" w:hAnsi="Poppins SemiBold" w:cs="Poppins SemiBold"/>
                              <w:color w:val="FFFFFF" w:themeColor="background1"/>
                            </w:rPr>
                            <w:t>Measurement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0844D3E" id="_x0000_t202" coordsize="21600,21600" o:spt="202" path="m,l,21600r21600,l21600,xe">
              <v:stroke joinstyle="miter"/>
              <v:path gradientshapeok="t" o:connecttype="rect"/>
            </v:shapetype>
            <v:shape id="Text Box 2" o:spid="_x0000_s1026" type="#_x0000_t202" style="position:absolute;margin-left:-30pt;margin-top:-19.3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" filled="f" stroked="f">
              <v:textbox style="mso-fit-shape-to-text:t">
                <w:txbxContent>
                  <w:p w14:paraId="3396A52D" w14:textId="2D4DFE50" w:rsidR="008563ED" w:rsidRPr="003A1740" w:rsidRDefault="008563ED" w:rsidP="008563ED">
                    <w:pPr>
                      <w:rPr>
                        <w:rFonts w:ascii="Poppins SemiBold" w:hAnsi="Poppins SemiBold" w:cs="Poppins SemiBold"/>
                        <w:color w:val="FFFFFF" w:themeColor="background1"/>
                      </w:rPr>
                    </w:pPr>
                    <w:r>
                      <w:rPr>
                        <w:rFonts w:ascii="Poppins SemiBold" w:hAnsi="Poppins SemiBold" w:cs="Poppins SemiBold"/>
                        <w:color w:val="FFFFFF" w:themeColor="background1"/>
                      </w:rPr>
                      <w:t>Measurement</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B4648" w14:textId="1B333185" w:rsidR="00980734" w:rsidRDefault="00980734" w:rsidP="00980734">
    <w:pPr>
      <w:pStyle w:val="Header"/>
      <w:ind w:right="360"/>
    </w:pPr>
    <w:r>
      <w:rPr>
        <w:noProof/>
        <w14:ligatures w14:val="none"/>
      </w:rPr>
      <w:drawing>
        <wp:anchor distT="0" distB="0" distL="114300" distR="114300" simplePos="0" relativeHeight="251659264" behindDoc="1" locked="0" layoutInCell="1" allowOverlap="1" wp14:anchorId="7793B28A" wp14:editId="43F94025">
          <wp:simplePos x="0" y="0"/>
          <wp:positionH relativeFrom="column">
            <wp:posOffset>-914400</wp:posOffset>
          </wp:positionH>
          <wp:positionV relativeFrom="paragraph">
            <wp:posOffset>-457200</wp:posOffset>
          </wp:positionV>
          <wp:extent cx="7829281" cy="690917"/>
          <wp:effectExtent l="0" t="0" r="635" b="0"/>
          <wp:wrapNone/>
          <wp:docPr id="12785048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0488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9281" cy="69091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32F4DCB2" wp14:editId="76C36490">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AF0559E" w14:textId="77777777" w:rsidR="00980734" w:rsidRPr="003A1740" w:rsidRDefault="00980734" w:rsidP="00980734">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F4DCB2" id="_x0000_t202" coordsize="21600,21600" o:spt="202" path="m,l,21600r21600,l21600,xe">
              <v:stroke joinstyle="miter"/>
              <v:path gradientshapeok="t" o:connecttype="rect"/>
            </v:shapetype>
            <v:shape id="_x0000_s1027" type="#_x0000_t202" style="position:absolute;margin-left:-35.85pt;margin-top:-18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" filled="f" stroked="f">
              <v:textbox style="mso-fit-shape-to-text:t">
                <w:txbxContent>
                  <w:p w14:paraId="2AF0559E" w14:textId="77777777" w:rsidR="00980734" w:rsidRPr="003A1740" w:rsidRDefault="00980734" w:rsidP="00980734">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40F5E897" wp14:editId="34E8C17F">
              <wp:simplePos x="0" y="0"/>
              <wp:positionH relativeFrom="column">
                <wp:posOffset>2609850</wp:posOffset>
              </wp:positionH>
              <wp:positionV relativeFrom="paragraph">
                <wp:posOffset>-228600</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116A55" w14:textId="77777777" w:rsidR="00980734" w:rsidRPr="003A1740" w:rsidRDefault="00980734" w:rsidP="00980734">
                          <w:pPr>
                            <w:rPr>
                              <w:rFonts w:ascii="Poppins SemiBold" w:hAnsi="Poppins SemiBold" w:cs="Poppins SemiBold"/>
                              <w:color w:val="FFFFFF" w:themeColor="background1"/>
                            </w:rPr>
                          </w:pPr>
                          <w:r>
                            <w:rPr>
                              <w:rFonts w:ascii="Poppins SemiBold" w:hAnsi="Poppins SemiBold" w:cs="Poppins SemiBold"/>
                              <w:color w:val="FFFFFF" w:themeColor="background1"/>
                            </w:rPr>
                            <w:t>Measurement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F5E897" id="_x0000_s1028" type="#_x0000_t202" style="position:absolute;margin-left:205.5pt;margin-top:-18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" filled="f" stroked="f">
              <v:textbox style="mso-fit-shape-to-text:t">
                <w:txbxContent>
                  <w:p w14:paraId="61116A55" w14:textId="77777777" w:rsidR="00980734" w:rsidRPr="003A1740" w:rsidRDefault="00980734" w:rsidP="00980734">
                    <w:pPr>
                      <w:rPr>
                        <w:rFonts w:ascii="Poppins SemiBold" w:hAnsi="Poppins SemiBold" w:cs="Poppins SemiBold"/>
                        <w:color w:val="FFFFFF" w:themeColor="background1"/>
                      </w:rPr>
                    </w:pPr>
                    <w:r>
                      <w:rPr>
                        <w:rFonts w:ascii="Poppins SemiBold" w:hAnsi="Poppins SemiBold" w:cs="Poppins SemiBold"/>
                        <w:color w:val="FFFFFF" w:themeColor="background1"/>
                      </w:rPr>
                      <w:t>Measurement</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20E0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F4EF7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EC0D6E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E3C3F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F4446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0E7C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40EE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B5271"/>
    <w:multiLevelType w:val="hybridMultilevel"/>
    <w:tmpl w:val="09A20DF0"/>
    <w:styleLink w:val="ImportedStyle4"/>
    <w:lvl w:ilvl="0" w:tplc="122EDC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889A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4455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2DC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4818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90D2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82DE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22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058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352F03"/>
    <w:multiLevelType w:val="hybridMultilevel"/>
    <w:tmpl w:val="649E99E2"/>
    <w:lvl w:ilvl="0" w:tplc="D862E174">
      <w:start w:val="1"/>
      <w:numFmt w:val="bullet"/>
      <w:lvlText w:val=""/>
      <w:lvlJc w:val="left"/>
      <w:pPr>
        <w:ind w:left="1520" w:hanging="360"/>
      </w:pPr>
      <w:rPr>
        <w:rFonts w:ascii="Symbol" w:hAnsi="Symbol"/>
      </w:rPr>
    </w:lvl>
    <w:lvl w:ilvl="1" w:tplc="AAA61C08">
      <w:start w:val="1"/>
      <w:numFmt w:val="bullet"/>
      <w:lvlText w:val=""/>
      <w:lvlJc w:val="left"/>
      <w:pPr>
        <w:ind w:left="1520" w:hanging="360"/>
      </w:pPr>
      <w:rPr>
        <w:rFonts w:ascii="Symbol" w:hAnsi="Symbol"/>
      </w:rPr>
    </w:lvl>
    <w:lvl w:ilvl="2" w:tplc="E2906334">
      <w:start w:val="1"/>
      <w:numFmt w:val="bullet"/>
      <w:lvlText w:val=""/>
      <w:lvlJc w:val="left"/>
      <w:pPr>
        <w:ind w:left="1520" w:hanging="360"/>
      </w:pPr>
      <w:rPr>
        <w:rFonts w:ascii="Symbol" w:hAnsi="Symbol"/>
      </w:rPr>
    </w:lvl>
    <w:lvl w:ilvl="3" w:tplc="18FE2058">
      <w:start w:val="1"/>
      <w:numFmt w:val="bullet"/>
      <w:lvlText w:val=""/>
      <w:lvlJc w:val="left"/>
      <w:pPr>
        <w:ind w:left="1520" w:hanging="360"/>
      </w:pPr>
      <w:rPr>
        <w:rFonts w:ascii="Symbol" w:hAnsi="Symbol"/>
      </w:rPr>
    </w:lvl>
    <w:lvl w:ilvl="4" w:tplc="2C007F58">
      <w:start w:val="1"/>
      <w:numFmt w:val="bullet"/>
      <w:lvlText w:val=""/>
      <w:lvlJc w:val="left"/>
      <w:pPr>
        <w:ind w:left="1520" w:hanging="360"/>
      </w:pPr>
      <w:rPr>
        <w:rFonts w:ascii="Symbol" w:hAnsi="Symbol"/>
      </w:rPr>
    </w:lvl>
    <w:lvl w:ilvl="5" w:tplc="E2AA2E1A">
      <w:start w:val="1"/>
      <w:numFmt w:val="bullet"/>
      <w:lvlText w:val=""/>
      <w:lvlJc w:val="left"/>
      <w:pPr>
        <w:ind w:left="1520" w:hanging="360"/>
      </w:pPr>
      <w:rPr>
        <w:rFonts w:ascii="Symbol" w:hAnsi="Symbol"/>
      </w:rPr>
    </w:lvl>
    <w:lvl w:ilvl="6" w:tplc="EFBC86EE">
      <w:start w:val="1"/>
      <w:numFmt w:val="bullet"/>
      <w:lvlText w:val=""/>
      <w:lvlJc w:val="left"/>
      <w:pPr>
        <w:ind w:left="1520" w:hanging="360"/>
      </w:pPr>
      <w:rPr>
        <w:rFonts w:ascii="Symbol" w:hAnsi="Symbol"/>
      </w:rPr>
    </w:lvl>
    <w:lvl w:ilvl="7" w:tplc="DDCA352E">
      <w:start w:val="1"/>
      <w:numFmt w:val="bullet"/>
      <w:lvlText w:val=""/>
      <w:lvlJc w:val="left"/>
      <w:pPr>
        <w:ind w:left="1520" w:hanging="360"/>
      </w:pPr>
      <w:rPr>
        <w:rFonts w:ascii="Symbol" w:hAnsi="Symbol"/>
      </w:rPr>
    </w:lvl>
    <w:lvl w:ilvl="8" w:tplc="960CEF62">
      <w:start w:val="1"/>
      <w:numFmt w:val="bullet"/>
      <w:lvlText w:val=""/>
      <w:lvlJc w:val="left"/>
      <w:pPr>
        <w:ind w:left="1520" w:hanging="360"/>
      </w:pPr>
      <w:rPr>
        <w:rFonts w:ascii="Symbol" w:hAnsi="Symbol"/>
      </w:rPr>
    </w:lvl>
  </w:abstractNum>
  <w:abstractNum w:abstractNumId="13"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4F4BCD"/>
    <w:multiLevelType w:val="hybridMultilevel"/>
    <w:tmpl w:val="7C2AD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6434B5"/>
    <w:multiLevelType w:val="hybridMultilevel"/>
    <w:tmpl w:val="95F2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23381D"/>
    <w:multiLevelType w:val="hybridMultilevel"/>
    <w:tmpl w:val="F80A4692"/>
    <w:lvl w:ilvl="0" w:tplc="C248BEF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CF0529"/>
    <w:multiLevelType w:val="hybridMultilevel"/>
    <w:tmpl w:val="5580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D40DB2"/>
    <w:multiLevelType w:val="hybridMultilevel"/>
    <w:tmpl w:val="2C82FC5C"/>
    <w:numStyleLink w:val="ImportedStyle12"/>
  </w:abstractNum>
  <w:abstractNum w:abstractNumId="23" w15:restartNumberingAfterBreak="0">
    <w:nsid w:val="0B7659B7"/>
    <w:multiLevelType w:val="hybridMultilevel"/>
    <w:tmpl w:val="FF1456DE"/>
    <w:numStyleLink w:val="ImportedStyle7"/>
  </w:abstractNum>
  <w:abstractNum w:abstractNumId="24"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5C5D8E"/>
    <w:multiLevelType w:val="hybridMultilevel"/>
    <w:tmpl w:val="2976025C"/>
    <w:numStyleLink w:val="ImportedStyle6"/>
  </w:abstractNum>
  <w:abstractNum w:abstractNumId="26"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27" w15:restartNumberingAfterBreak="0">
    <w:nsid w:val="0C8B6CF8"/>
    <w:multiLevelType w:val="hybridMultilevel"/>
    <w:tmpl w:val="7FF41308"/>
    <w:numStyleLink w:val="ImportedStyle1"/>
  </w:abstractNum>
  <w:abstractNum w:abstractNumId="28" w15:restartNumberingAfterBreak="0">
    <w:nsid w:val="0F32361C"/>
    <w:multiLevelType w:val="hybridMultilevel"/>
    <w:tmpl w:val="FF1456DE"/>
    <w:styleLink w:val="ImportedStyle7"/>
    <w:lvl w:ilvl="0" w:tplc="F18E58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0291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2483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092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DAA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CAD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C20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0A14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6EC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FEC726F"/>
    <w:multiLevelType w:val="hybridMultilevel"/>
    <w:tmpl w:val="9F841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3B82995"/>
    <w:multiLevelType w:val="hybridMultilevel"/>
    <w:tmpl w:val="6EF8B15C"/>
    <w:numStyleLink w:val="ImportedStyle14"/>
  </w:abstractNum>
  <w:abstractNum w:abstractNumId="33"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8E6CA4"/>
    <w:multiLevelType w:val="hybridMultilevel"/>
    <w:tmpl w:val="2976025C"/>
    <w:styleLink w:val="ImportedStyle6"/>
    <w:lvl w:ilvl="0" w:tplc="C83C19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F067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B02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F66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E015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90A1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F89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A5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0201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16C548E9"/>
    <w:multiLevelType w:val="hybridMultilevel"/>
    <w:tmpl w:val="BAA494BE"/>
    <w:styleLink w:val="ImportedStyle15"/>
    <w:lvl w:ilvl="0" w:tplc="AC386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0EBA9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B438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48FB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1CF00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0E27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389B2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B4ACF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04D8C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17055629"/>
    <w:multiLevelType w:val="hybridMultilevel"/>
    <w:tmpl w:val="1946D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6B6FA7"/>
    <w:multiLevelType w:val="hybridMultilevel"/>
    <w:tmpl w:val="B6C66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B4191C"/>
    <w:multiLevelType w:val="hybridMultilevel"/>
    <w:tmpl w:val="7D9C3AEE"/>
    <w:lvl w:ilvl="0" w:tplc="20024792">
      <w:start w:val="1"/>
      <w:numFmt w:val="decimal"/>
      <w:lvlText w:val="%1."/>
      <w:lvlJc w:val="left"/>
      <w:pPr>
        <w:ind w:left="720" w:hanging="360"/>
      </w:pPr>
      <w:rPr>
        <w:rFonts w:hint="default"/>
        <w:i w:val="0"/>
        <w:iCs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B0E1F35"/>
    <w:multiLevelType w:val="hybridMultilevel"/>
    <w:tmpl w:val="BE9AD166"/>
    <w:numStyleLink w:val="ImportedStyle11"/>
  </w:abstractNum>
  <w:abstractNum w:abstractNumId="41"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268330F"/>
    <w:multiLevelType w:val="hybridMultilevel"/>
    <w:tmpl w:val="2D22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8B65A0"/>
    <w:multiLevelType w:val="multilevel"/>
    <w:tmpl w:val="F5488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7BB763F"/>
    <w:multiLevelType w:val="hybridMultilevel"/>
    <w:tmpl w:val="20DE2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761633"/>
    <w:multiLevelType w:val="hybridMultilevel"/>
    <w:tmpl w:val="9336F4B2"/>
    <w:lvl w:ilvl="0" w:tplc="D056F886">
      <w:start w:val="1"/>
      <w:numFmt w:val="bullet"/>
      <w:lvlText w:val=""/>
      <w:lvlJc w:val="left"/>
      <w:pPr>
        <w:ind w:left="1700" w:hanging="360"/>
      </w:pPr>
      <w:rPr>
        <w:rFonts w:ascii="Symbol" w:hAnsi="Symbol"/>
      </w:rPr>
    </w:lvl>
    <w:lvl w:ilvl="1" w:tplc="B02AB720">
      <w:start w:val="1"/>
      <w:numFmt w:val="bullet"/>
      <w:lvlText w:val=""/>
      <w:lvlJc w:val="left"/>
      <w:pPr>
        <w:ind w:left="1700" w:hanging="360"/>
      </w:pPr>
      <w:rPr>
        <w:rFonts w:ascii="Symbol" w:hAnsi="Symbol"/>
      </w:rPr>
    </w:lvl>
    <w:lvl w:ilvl="2" w:tplc="FE046758">
      <w:start w:val="1"/>
      <w:numFmt w:val="bullet"/>
      <w:lvlText w:val=""/>
      <w:lvlJc w:val="left"/>
      <w:pPr>
        <w:ind w:left="1700" w:hanging="360"/>
      </w:pPr>
      <w:rPr>
        <w:rFonts w:ascii="Symbol" w:hAnsi="Symbol"/>
      </w:rPr>
    </w:lvl>
    <w:lvl w:ilvl="3" w:tplc="3C947C8E">
      <w:start w:val="1"/>
      <w:numFmt w:val="bullet"/>
      <w:lvlText w:val=""/>
      <w:lvlJc w:val="left"/>
      <w:pPr>
        <w:ind w:left="1700" w:hanging="360"/>
      </w:pPr>
      <w:rPr>
        <w:rFonts w:ascii="Symbol" w:hAnsi="Symbol"/>
      </w:rPr>
    </w:lvl>
    <w:lvl w:ilvl="4" w:tplc="E6FAAF76">
      <w:start w:val="1"/>
      <w:numFmt w:val="bullet"/>
      <w:lvlText w:val=""/>
      <w:lvlJc w:val="left"/>
      <w:pPr>
        <w:ind w:left="1700" w:hanging="360"/>
      </w:pPr>
      <w:rPr>
        <w:rFonts w:ascii="Symbol" w:hAnsi="Symbol"/>
      </w:rPr>
    </w:lvl>
    <w:lvl w:ilvl="5" w:tplc="E1EA8536">
      <w:start w:val="1"/>
      <w:numFmt w:val="bullet"/>
      <w:lvlText w:val=""/>
      <w:lvlJc w:val="left"/>
      <w:pPr>
        <w:ind w:left="1700" w:hanging="360"/>
      </w:pPr>
      <w:rPr>
        <w:rFonts w:ascii="Symbol" w:hAnsi="Symbol"/>
      </w:rPr>
    </w:lvl>
    <w:lvl w:ilvl="6" w:tplc="10BA13CA">
      <w:start w:val="1"/>
      <w:numFmt w:val="bullet"/>
      <w:lvlText w:val=""/>
      <w:lvlJc w:val="left"/>
      <w:pPr>
        <w:ind w:left="1700" w:hanging="360"/>
      </w:pPr>
      <w:rPr>
        <w:rFonts w:ascii="Symbol" w:hAnsi="Symbol"/>
      </w:rPr>
    </w:lvl>
    <w:lvl w:ilvl="7" w:tplc="927C2A20">
      <w:start w:val="1"/>
      <w:numFmt w:val="bullet"/>
      <w:lvlText w:val=""/>
      <w:lvlJc w:val="left"/>
      <w:pPr>
        <w:ind w:left="1700" w:hanging="360"/>
      </w:pPr>
      <w:rPr>
        <w:rFonts w:ascii="Symbol" w:hAnsi="Symbol"/>
      </w:rPr>
    </w:lvl>
    <w:lvl w:ilvl="8" w:tplc="652CD244">
      <w:start w:val="1"/>
      <w:numFmt w:val="bullet"/>
      <w:lvlText w:val=""/>
      <w:lvlJc w:val="left"/>
      <w:pPr>
        <w:ind w:left="1700" w:hanging="360"/>
      </w:pPr>
      <w:rPr>
        <w:rFonts w:ascii="Symbol" w:hAnsi="Symbol"/>
      </w:rPr>
    </w:lvl>
  </w:abstractNum>
  <w:abstractNum w:abstractNumId="56"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A262AA"/>
    <w:multiLevelType w:val="hybridMultilevel"/>
    <w:tmpl w:val="F926E89C"/>
    <w:lvl w:ilvl="0" w:tplc="B5983D56">
      <w:numFmt w:val="bullet"/>
      <w:lvlText w:val="•"/>
      <w:lvlJc w:val="left"/>
      <w:pPr>
        <w:ind w:left="720" w:hanging="360"/>
      </w:pPr>
      <w:rPr>
        <w:rFonts w:ascii="Calibri" w:eastAsia="Arial Unicode MS"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FF584B"/>
    <w:multiLevelType w:val="hybridMultilevel"/>
    <w:tmpl w:val="16B46A20"/>
    <w:numStyleLink w:val="ImportedStyle5"/>
  </w:abstractNum>
  <w:abstractNum w:abstractNumId="61" w15:restartNumberingAfterBreak="0">
    <w:nsid w:val="3113719C"/>
    <w:multiLevelType w:val="hybridMultilevel"/>
    <w:tmpl w:val="9688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AB16CD"/>
    <w:multiLevelType w:val="hybridMultilevel"/>
    <w:tmpl w:val="DD5CAD7A"/>
    <w:lvl w:ilvl="0" w:tplc="91F01C44">
      <w:start w:val="1"/>
      <w:numFmt w:val="bullet"/>
      <w:lvlText w:val=""/>
      <w:lvlJc w:val="left"/>
      <w:pPr>
        <w:ind w:left="980" w:hanging="360"/>
      </w:pPr>
      <w:rPr>
        <w:rFonts w:ascii="Symbol" w:hAnsi="Symbol"/>
      </w:rPr>
    </w:lvl>
    <w:lvl w:ilvl="1" w:tplc="B34E5EB0">
      <w:start w:val="1"/>
      <w:numFmt w:val="bullet"/>
      <w:lvlText w:val=""/>
      <w:lvlJc w:val="left"/>
      <w:pPr>
        <w:ind w:left="980" w:hanging="360"/>
      </w:pPr>
      <w:rPr>
        <w:rFonts w:ascii="Symbol" w:hAnsi="Symbol"/>
      </w:rPr>
    </w:lvl>
    <w:lvl w:ilvl="2" w:tplc="EFCAD83A">
      <w:start w:val="1"/>
      <w:numFmt w:val="bullet"/>
      <w:lvlText w:val=""/>
      <w:lvlJc w:val="left"/>
      <w:pPr>
        <w:ind w:left="980" w:hanging="360"/>
      </w:pPr>
      <w:rPr>
        <w:rFonts w:ascii="Symbol" w:hAnsi="Symbol"/>
      </w:rPr>
    </w:lvl>
    <w:lvl w:ilvl="3" w:tplc="AD842022">
      <w:start w:val="1"/>
      <w:numFmt w:val="bullet"/>
      <w:lvlText w:val=""/>
      <w:lvlJc w:val="left"/>
      <w:pPr>
        <w:ind w:left="980" w:hanging="360"/>
      </w:pPr>
      <w:rPr>
        <w:rFonts w:ascii="Symbol" w:hAnsi="Symbol"/>
      </w:rPr>
    </w:lvl>
    <w:lvl w:ilvl="4" w:tplc="233E81AA">
      <w:start w:val="1"/>
      <w:numFmt w:val="bullet"/>
      <w:lvlText w:val=""/>
      <w:lvlJc w:val="left"/>
      <w:pPr>
        <w:ind w:left="980" w:hanging="360"/>
      </w:pPr>
      <w:rPr>
        <w:rFonts w:ascii="Symbol" w:hAnsi="Symbol"/>
      </w:rPr>
    </w:lvl>
    <w:lvl w:ilvl="5" w:tplc="B4E447B4">
      <w:start w:val="1"/>
      <w:numFmt w:val="bullet"/>
      <w:lvlText w:val=""/>
      <w:lvlJc w:val="left"/>
      <w:pPr>
        <w:ind w:left="980" w:hanging="360"/>
      </w:pPr>
      <w:rPr>
        <w:rFonts w:ascii="Symbol" w:hAnsi="Symbol"/>
      </w:rPr>
    </w:lvl>
    <w:lvl w:ilvl="6" w:tplc="24620BB8">
      <w:start w:val="1"/>
      <w:numFmt w:val="bullet"/>
      <w:lvlText w:val=""/>
      <w:lvlJc w:val="left"/>
      <w:pPr>
        <w:ind w:left="980" w:hanging="360"/>
      </w:pPr>
      <w:rPr>
        <w:rFonts w:ascii="Symbol" w:hAnsi="Symbol"/>
      </w:rPr>
    </w:lvl>
    <w:lvl w:ilvl="7" w:tplc="182A590C">
      <w:start w:val="1"/>
      <w:numFmt w:val="bullet"/>
      <w:lvlText w:val=""/>
      <w:lvlJc w:val="left"/>
      <w:pPr>
        <w:ind w:left="980" w:hanging="360"/>
      </w:pPr>
      <w:rPr>
        <w:rFonts w:ascii="Symbol" w:hAnsi="Symbol"/>
      </w:rPr>
    </w:lvl>
    <w:lvl w:ilvl="8" w:tplc="9162ECAC">
      <w:start w:val="1"/>
      <w:numFmt w:val="bullet"/>
      <w:lvlText w:val=""/>
      <w:lvlJc w:val="left"/>
      <w:pPr>
        <w:ind w:left="980" w:hanging="360"/>
      </w:pPr>
      <w:rPr>
        <w:rFonts w:ascii="Symbol" w:hAnsi="Symbol"/>
      </w:rPr>
    </w:lvl>
  </w:abstractNum>
  <w:abstractNum w:abstractNumId="65" w15:restartNumberingAfterBreak="0">
    <w:nsid w:val="3655119A"/>
    <w:multiLevelType w:val="hybridMultilevel"/>
    <w:tmpl w:val="AE20ABDE"/>
    <w:numStyleLink w:val="ImportedStyle9"/>
  </w:abstractNum>
  <w:abstractNum w:abstractNumId="66" w15:restartNumberingAfterBreak="0">
    <w:nsid w:val="375A487B"/>
    <w:multiLevelType w:val="hybridMultilevel"/>
    <w:tmpl w:val="9400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BB468E"/>
    <w:multiLevelType w:val="hybridMultilevel"/>
    <w:tmpl w:val="14F66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2C1EE4"/>
    <w:multiLevelType w:val="hybridMultilevel"/>
    <w:tmpl w:val="6EF8B15C"/>
    <w:styleLink w:val="ImportedStyle14"/>
    <w:lvl w:ilvl="0" w:tplc="BFF82C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20E6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5E1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B82A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DE47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9493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B0EF8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EE25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0037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3A505430"/>
    <w:multiLevelType w:val="hybridMultilevel"/>
    <w:tmpl w:val="09A20DF0"/>
    <w:numStyleLink w:val="ImportedStyle4"/>
  </w:abstractNum>
  <w:abstractNum w:abstractNumId="70"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CDE5DCB"/>
    <w:multiLevelType w:val="hybridMultilevel"/>
    <w:tmpl w:val="FCC6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176CDA"/>
    <w:multiLevelType w:val="hybridMultilevel"/>
    <w:tmpl w:val="86444FF0"/>
    <w:styleLink w:val="ImportedStyle8"/>
    <w:lvl w:ilvl="0" w:tplc="FEEC5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7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3ECC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50E3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EE95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18AD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ACA2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460D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C3B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EEC2EB6"/>
    <w:multiLevelType w:val="hybridMultilevel"/>
    <w:tmpl w:val="B986CD78"/>
    <w:lvl w:ilvl="0" w:tplc="13144556">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3FF12EE9"/>
    <w:multiLevelType w:val="hybridMultilevel"/>
    <w:tmpl w:val="F9421E5C"/>
    <w:numStyleLink w:val="ImportedStyle17"/>
  </w:abstractNum>
  <w:abstractNum w:abstractNumId="77" w15:restartNumberingAfterBreak="0">
    <w:nsid w:val="403625CD"/>
    <w:multiLevelType w:val="hybridMultilevel"/>
    <w:tmpl w:val="A134E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E95CAB"/>
    <w:multiLevelType w:val="hybridMultilevel"/>
    <w:tmpl w:val="659A4092"/>
    <w:lvl w:ilvl="0" w:tplc="131445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0F83B41"/>
    <w:multiLevelType w:val="hybridMultilevel"/>
    <w:tmpl w:val="F9421E5C"/>
    <w:styleLink w:val="ImportedStyle17"/>
    <w:lvl w:ilvl="0" w:tplc="28349A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3A523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360BB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D8A1B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5CD97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7A9EC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3CA0B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684C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32463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435D7D3C"/>
    <w:multiLevelType w:val="hybridMultilevel"/>
    <w:tmpl w:val="969E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471370EE"/>
    <w:multiLevelType w:val="hybridMultilevel"/>
    <w:tmpl w:val="3A3EC810"/>
    <w:styleLink w:val="ImportedStyle16"/>
    <w:lvl w:ilvl="0" w:tplc="C5CEE9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D251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989D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8420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90DF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700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F81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E04C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6A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AD0596D"/>
    <w:multiLevelType w:val="multilevel"/>
    <w:tmpl w:val="CC22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B2466A1"/>
    <w:multiLevelType w:val="hybridMultilevel"/>
    <w:tmpl w:val="BAA494BE"/>
    <w:numStyleLink w:val="ImportedStyle15"/>
  </w:abstractNum>
  <w:abstractNum w:abstractNumId="88"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4D614B9A"/>
    <w:multiLevelType w:val="hybridMultilevel"/>
    <w:tmpl w:val="4B320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251F03"/>
    <w:multiLevelType w:val="hybridMultilevel"/>
    <w:tmpl w:val="F4EC985A"/>
    <w:styleLink w:val="ImportedStyle10"/>
    <w:lvl w:ilvl="0" w:tplc="403223E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E6200">
      <w:start w:val="1"/>
      <w:numFmt w:val="bullet"/>
      <w:lvlText w:val="o"/>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021DC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251A8">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2E54E">
      <w:start w:val="1"/>
      <w:numFmt w:val="bullet"/>
      <w:lvlText w:val="o"/>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E68C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E3D8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6FBF0">
      <w:start w:val="1"/>
      <w:numFmt w:val="bullet"/>
      <w:lvlText w:val="o"/>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25E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4E81680F"/>
    <w:multiLevelType w:val="hybridMultilevel"/>
    <w:tmpl w:val="DAFC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FDC68D9"/>
    <w:multiLevelType w:val="hybridMultilevel"/>
    <w:tmpl w:val="3E5A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2303362"/>
    <w:multiLevelType w:val="hybridMultilevel"/>
    <w:tmpl w:val="DA104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2B24617"/>
    <w:multiLevelType w:val="hybridMultilevel"/>
    <w:tmpl w:val="21D2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32C7AF9"/>
    <w:multiLevelType w:val="hybridMultilevel"/>
    <w:tmpl w:val="D152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53B04201"/>
    <w:multiLevelType w:val="hybridMultilevel"/>
    <w:tmpl w:val="C42A2502"/>
    <w:lvl w:ilvl="0" w:tplc="B5983D56">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6F83AF3"/>
    <w:multiLevelType w:val="hybridMultilevel"/>
    <w:tmpl w:val="722C6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A426FA7"/>
    <w:multiLevelType w:val="hybridMultilevel"/>
    <w:tmpl w:val="E92867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D640176"/>
    <w:multiLevelType w:val="hybridMultilevel"/>
    <w:tmpl w:val="35267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DCF1E99"/>
    <w:multiLevelType w:val="hybridMultilevel"/>
    <w:tmpl w:val="6C149A80"/>
    <w:lvl w:ilvl="0" w:tplc="B9C8BB50">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1717727"/>
    <w:multiLevelType w:val="hybridMultilevel"/>
    <w:tmpl w:val="BE9AD166"/>
    <w:styleLink w:val="ImportedStyle11"/>
    <w:lvl w:ilvl="0" w:tplc="B4CA39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C2D3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9E62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743D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06FE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D211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D4F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862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A69B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63FF7A1E"/>
    <w:multiLevelType w:val="hybridMultilevel"/>
    <w:tmpl w:val="1BDA0474"/>
    <w:numStyleLink w:val="ImportedStyle3"/>
  </w:abstractNum>
  <w:abstractNum w:abstractNumId="109"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96E5D76"/>
    <w:multiLevelType w:val="hybridMultilevel"/>
    <w:tmpl w:val="9056D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AA46CF9"/>
    <w:multiLevelType w:val="hybridMultilevel"/>
    <w:tmpl w:val="51C44768"/>
    <w:numStyleLink w:val="ImportedStyle13"/>
  </w:abstractNum>
  <w:abstractNum w:abstractNumId="116"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CCA47F9"/>
    <w:multiLevelType w:val="hybridMultilevel"/>
    <w:tmpl w:val="43C08DBC"/>
    <w:numStyleLink w:val="ImportedStyle2"/>
  </w:abstractNum>
  <w:abstractNum w:abstractNumId="119" w15:restartNumberingAfterBreak="0">
    <w:nsid w:val="6CE136AE"/>
    <w:multiLevelType w:val="hybridMultilevel"/>
    <w:tmpl w:val="F9F49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FC64029"/>
    <w:multiLevelType w:val="hybridMultilevel"/>
    <w:tmpl w:val="2F7E5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124"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125"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126" w15:restartNumberingAfterBreak="0">
    <w:nsid w:val="71453E21"/>
    <w:multiLevelType w:val="hybridMultilevel"/>
    <w:tmpl w:val="86444FF0"/>
    <w:numStyleLink w:val="ImportedStyle8"/>
  </w:abstractNum>
  <w:abstractNum w:abstractNumId="127"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52735CC"/>
    <w:multiLevelType w:val="hybridMultilevel"/>
    <w:tmpl w:val="16B46A20"/>
    <w:styleLink w:val="ImportedStyle5"/>
    <w:lvl w:ilvl="0" w:tplc="C7AEF4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42C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8017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6C0E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E4AF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AAE3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81BC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CD2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4CE7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78860A2"/>
    <w:multiLevelType w:val="hybridMultilevel"/>
    <w:tmpl w:val="D6FC1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2A1ED6"/>
    <w:multiLevelType w:val="hybridMultilevel"/>
    <w:tmpl w:val="7A244342"/>
    <w:lvl w:ilvl="0" w:tplc="C68A3F78">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ACF192E"/>
    <w:multiLevelType w:val="hybridMultilevel"/>
    <w:tmpl w:val="F4EC985A"/>
    <w:numStyleLink w:val="ImportedStyle10"/>
  </w:abstractNum>
  <w:abstractNum w:abstractNumId="137" w15:restartNumberingAfterBreak="0">
    <w:nsid w:val="7BAF4B82"/>
    <w:multiLevelType w:val="hybridMultilevel"/>
    <w:tmpl w:val="3A3EC810"/>
    <w:numStyleLink w:val="ImportedStyle16"/>
  </w:abstractNum>
  <w:abstractNum w:abstractNumId="138"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44576213">
    <w:abstractNumId w:val="88"/>
  </w:num>
  <w:num w:numId="2" w16cid:durableId="423766433">
    <w:abstractNumId w:val="27"/>
  </w:num>
  <w:num w:numId="3" w16cid:durableId="1819682995">
    <w:abstractNumId w:val="98"/>
  </w:num>
  <w:num w:numId="4" w16cid:durableId="283535518">
    <w:abstractNumId w:val="118"/>
  </w:num>
  <w:num w:numId="5" w16cid:durableId="1545755245">
    <w:abstractNumId w:val="31"/>
  </w:num>
  <w:num w:numId="6" w16cid:durableId="1340617875">
    <w:abstractNumId w:val="108"/>
  </w:num>
  <w:num w:numId="7" w16cid:durableId="388767768">
    <w:abstractNumId w:val="10"/>
  </w:num>
  <w:num w:numId="8" w16cid:durableId="51735774">
    <w:abstractNumId w:val="69"/>
  </w:num>
  <w:num w:numId="9" w16cid:durableId="118568288">
    <w:abstractNumId w:val="129"/>
  </w:num>
  <w:num w:numId="10" w16cid:durableId="995062550">
    <w:abstractNumId w:val="60"/>
  </w:num>
  <w:num w:numId="11" w16cid:durableId="1229264846">
    <w:abstractNumId w:val="34"/>
  </w:num>
  <w:num w:numId="12" w16cid:durableId="850527857">
    <w:abstractNumId w:val="25"/>
  </w:num>
  <w:num w:numId="13" w16cid:durableId="1773817548">
    <w:abstractNumId w:val="28"/>
  </w:num>
  <w:num w:numId="14" w16cid:durableId="341779947">
    <w:abstractNumId w:val="23"/>
  </w:num>
  <w:num w:numId="15" w16cid:durableId="177743534">
    <w:abstractNumId w:val="72"/>
  </w:num>
  <w:num w:numId="16" w16cid:durableId="1330326157">
    <w:abstractNumId w:val="126"/>
  </w:num>
  <w:num w:numId="17" w16cid:durableId="555165627">
    <w:abstractNumId w:val="110"/>
  </w:num>
  <w:num w:numId="18" w16cid:durableId="788472655">
    <w:abstractNumId w:val="65"/>
  </w:num>
  <w:num w:numId="19" w16cid:durableId="436679883">
    <w:abstractNumId w:val="90"/>
  </w:num>
  <w:num w:numId="20" w16cid:durableId="109782891">
    <w:abstractNumId w:val="136"/>
  </w:num>
  <w:num w:numId="21" w16cid:durableId="1269661416">
    <w:abstractNumId w:val="107"/>
  </w:num>
  <w:num w:numId="22" w16cid:durableId="1938710270">
    <w:abstractNumId w:val="40"/>
  </w:num>
  <w:num w:numId="23" w16cid:durableId="1751658313">
    <w:abstractNumId w:val="112"/>
  </w:num>
  <w:num w:numId="24" w16cid:durableId="1293362896">
    <w:abstractNumId w:val="22"/>
  </w:num>
  <w:num w:numId="25" w16cid:durableId="642277649">
    <w:abstractNumId w:val="83"/>
  </w:num>
  <w:num w:numId="26" w16cid:durableId="1711686973">
    <w:abstractNumId w:val="115"/>
  </w:num>
  <w:num w:numId="27" w16cid:durableId="1444226853">
    <w:abstractNumId w:val="68"/>
  </w:num>
  <w:num w:numId="28" w16cid:durableId="57173252">
    <w:abstractNumId w:val="32"/>
  </w:num>
  <w:num w:numId="29" w16cid:durableId="1584752120">
    <w:abstractNumId w:val="35"/>
  </w:num>
  <w:num w:numId="30" w16cid:durableId="337539003">
    <w:abstractNumId w:val="87"/>
  </w:num>
  <w:num w:numId="31" w16cid:durableId="740656">
    <w:abstractNumId w:val="84"/>
  </w:num>
  <w:num w:numId="32" w16cid:durableId="1255171247">
    <w:abstractNumId w:val="137"/>
  </w:num>
  <w:num w:numId="33" w16cid:durableId="659508395">
    <w:abstractNumId w:val="80"/>
  </w:num>
  <w:num w:numId="34" w16cid:durableId="514420957">
    <w:abstractNumId w:val="76"/>
  </w:num>
  <w:num w:numId="35" w16cid:durableId="725835784">
    <w:abstractNumId w:val="18"/>
  </w:num>
  <w:num w:numId="36" w16cid:durableId="22173422">
    <w:abstractNumId w:val="96"/>
  </w:num>
  <w:num w:numId="37" w16cid:durableId="273900457">
    <w:abstractNumId w:val="104"/>
  </w:num>
  <w:num w:numId="38" w16cid:durableId="1867056194">
    <w:abstractNumId w:val="30"/>
  </w:num>
  <w:num w:numId="39" w16cid:durableId="1884441852">
    <w:abstractNumId w:val="66"/>
  </w:num>
  <w:num w:numId="40" w16cid:durableId="259071326">
    <w:abstractNumId w:val="59"/>
  </w:num>
  <w:num w:numId="41" w16cid:durableId="741373336">
    <w:abstractNumId w:val="73"/>
  </w:num>
  <w:num w:numId="42" w16cid:durableId="269096394">
    <w:abstractNumId w:val="94"/>
  </w:num>
  <w:num w:numId="43" w16cid:durableId="1879388322">
    <w:abstractNumId w:val="99"/>
  </w:num>
  <w:num w:numId="44" w16cid:durableId="1085540713">
    <w:abstractNumId w:val="79"/>
  </w:num>
  <w:num w:numId="45" w16cid:durableId="2133012351">
    <w:abstractNumId w:val="39"/>
  </w:num>
  <w:num w:numId="46" w16cid:durableId="469131578">
    <w:abstractNumId w:val="106"/>
  </w:num>
  <w:num w:numId="47" w16cid:durableId="1102263273">
    <w:abstractNumId w:val="102"/>
  </w:num>
  <w:num w:numId="48" w16cid:durableId="535696596">
    <w:abstractNumId w:val="91"/>
  </w:num>
  <w:num w:numId="49" w16cid:durableId="1546258206">
    <w:abstractNumId w:val="71"/>
  </w:num>
  <w:num w:numId="50" w16cid:durableId="1135682678">
    <w:abstractNumId w:val="122"/>
  </w:num>
  <w:num w:numId="51" w16cid:durableId="1096367847">
    <w:abstractNumId w:val="93"/>
  </w:num>
  <w:num w:numId="52" w16cid:durableId="187647509">
    <w:abstractNumId w:val="114"/>
  </w:num>
  <w:num w:numId="53" w16cid:durableId="1620377694">
    <w:abstractNumId w:val="124"/>
  </w:num>
  <w:num w:numId="54" w16cid:durableId="1051617065">
    <w:abstractNumId w:val="95"/>
  </w:num>
  <w:num w:numId="55" w16cid:durableId="1393849001">
    <w:abstractNumId w:val="16"/>
  </w:num>
  <w:num w:numId="56" w16cid:durableId="1525946042">
    <w:abstractNumId w:val="20"/>
  </w:num>
  <w:num w:numId="57" w16cid:durableId="488987203">
    <w:abstractNumId w:val="38"/>
  </w:num>
  <w:num w:numId="58" w16cid:durableId="1054157172">
    <w:abstractNumId w:val="0"/>
  </w:num>
  <w:num w:numId="59" w16cid:durableId="687100983">
    <w:abstractNumId w:val="1"/>
  </w:num>
  <w:num w:numId="60" w16cid:durableId="1249080084">
    <w:abstractNumId w:val="2"/>
  </w:num>
  <w:num w:numId="61" w16cid:durableId="631640634">
    <w:abstractNumId w:val="3"/>
  </w:num>
  <w:num w:numId="62" w16cid:durableId="739792374">
    <w:abstractNumId w:val="8"/>
  </w:num>
  <w:num w:numId="63" w16cid:durableId="1705279130">
    <w:abstractNumId w:val="4"/>
  </w:num>
  <w:num w:numId="64" w16cid:durableId="784692397">
    <w:abstractNumId w:val="5"/>
  </w:num>
  <w:num w:numId="65" w16cid:durableId="458453749">
    <w:abstractNumId w:val="6"/>
  </w:num>
  <w:num w:numId="66" w16cid:durableId="279608826">
    <w:abstractNumId w:val="7"/>
  </w:num>
  <w:num w:numId="67" w16cid:durableId="435175584">
    <w:abstractNumId w:val="9"/>
  </w:num>
  <w:num w:numId="68" w16cid:durableId="203952044">
    <w:abstractNumId w:val="0"/>
  </w:num>
  <w:num w:numId="69" w16cid:durableId="2109082922">
    <w:abstractNumId w:val="1"/>
  </w:num>
  <w:num w:numId="70" w16cid:durableId="847789775">
    <w:abstractNumId w:val="2"/>
  </w:num>
  <w:num w:numId="71" w16cid:durableId="832916944">
    <w:abstractNumId w:val="3"/>
  </w:num>
  <w:num w:numId="72" w16cid:durableId="1031030819">
    <w:abstractNumId w:val="8"/>
  </w:num>
  <w:num w:numId="73" w16cid:durableId="264506182">
    <w:abstractNumId w:val="4"/>
  </w:num>
  <w:num w:numId="74" w16cid:durableId="1631521105">
    <w:abstractNumId w:val="5"/>
  </w:num>
  <w:num w:numId="75" w16cid:durableId="1899054151">
    <w:abstractNumId w:val="6"/>
  </w:num>
  <w:num w:numId="76" w16cid:durableId="1890728096">
    <w:abstractNumId w:val="7"/>
  </w:num>
  <w:num w:numId="77" w16cid:durableId="812714624">
    <w:abstractNumId w:val="9"/>
  </w:num>
  <w:num w:numId="78" w16cid:durableId="317151262">
    <w:abstractNumId w:val="0"/>
  </w:num>
  <w:num w:numId="79" w16cid:durableId="820511511">
    <w:abstractNumId w:val="1"/>
  </w:num>
  <w:num w:numId="80" w16cid:durableId="1336960720">
    <w:abstractNumId w:val="2"/>
  </w:num>
  <w:num w:numId="81" w16cid:durableId="1332872850">
    <w:abstractNumId w:val="3"/>
  </w:num>
  <w:num w:numId="82" w16cid:durableId="2002392758">
    <w:abstractNumId w:val="8"/>
  </w:num>
  <w:num w:numId="83" w16cid:durableId="394820145">
    <w:abstractNumId w:val="4"/>
  </w:num>
  <w:num w:numId="84" w16cid:durableId="1719430091">
    <w:abstractNumId w:val="5"/>
  </w:num>
  <w:num w:numId="85" w16cid:durableId="53432761">
    <w:abstractNumId w:val="6"/>
  </w:num>
  <w:num w:numId="86" w16cid:durableId="1449465435">
    <w:abstractNumId w:val="7"/>
  </w:num>
  <w:num w:numId="87" w16cid:durableId="1368141737">
    <w:abstractNumId w:val="9"/>
  </w:num>
  <w:num w:numId="88" w16cid:durableId="1305156237">
    <w:abstractNumId w:val="0"/>
  </w:num>
  <w:num w:numId="89" w16cid:durableId="1973748962">
    <w:abstractNumId w:val="1"/>
  </w:num>
  <w:num w:numId="90" w16cid:durableId="1988968962">
    <w:abstractNumId w:val="2"/>
  </w:num>
  <w:num w:numId="91" w16cid:durableId="1134369203">
    <w:abstractNumId w:val="3"/>
  </w:num>
  <w:num w:numId="92" w16cid:durableId="688265091">
    <w:abstractNumId w:val="8"/>
  </w:num>
  <w:num w:numId="93" w16cid:durableId="1417433237">
    <w:abstractNumId w:val="4"/>
  </w:num>
  <w:num w:numId="94" w16cid:durableId="1531455907">
    <w:abstractNumId w:val="5"/>
  </w:num>
  <w:num w:numId="95" w16cid:durableId="423696733">
    <w:abstractNumId w:val="6"/>
  </w:num>
  <w:num w:numId="96" w16cid:durableId="539051486">
    <w:abstractNumId w:val="7"/>
  </w:num>
  <w:num w:numId="97" w16cid:durableId="2138135591">
    <w:abstractNumId w:val="9"/>
  </w:num>
  <w:num w:numId="98" w16cid:durableId="1307079584">
    <w:abstractNumId w:val="47"/>
  </w:num>
  <w:num w:numId="99" w16cid:durableId="1900096789">
    <w:abstractNumId w:val="111"/>
  </w:num>
  <w:num w:numId="100" w16cid:durableId="1447893323">
    <w:abstractNumId w:val="49"/>
  </w:num>
  <w:num w:numId="101" w16cid:durableId="1138961287">
    <w:abstractNumId w:val="29"/>
  </w:num>
  <w:num w:numId="102" w16cid:durableId="1493716367">
    <w:abstractNumId w:val="100"/>
  </w:num>
  <w:num w:numId="103" w16cid:durableId="1061175912">
    <w:abstractNumId w:val="77"/>
  </w:num>
  <w:num w:numId="104" w16cid:durableId="835075777">
    <w:abstractNumId w:val="52"/>
  </w:num>
  <w:num w:numId="105" w16cid:durableId="1726829660">
    <w:abstractNumId w:val="97"/>
  </w:num>
  <w:num w:numId="106" w16cid:durableId="1057360620">
    <w:abstractNumId w:val="86"/>
  </w:num>
  <w:num w:numId="107" w16cid:durableId="1631865038">
    <w:abstractNumId w:val="67"/>
  </w:num>
  <w:num w:numId="108" w16cid:durableId="2110852216">
    <w:abstractNumId w:val="36"/>
  </w:num>
  <w:num w:numId="109" w16cid:durableId="411660057">
    <w:abstractNumId w:val="15"/>
  </w:num>
  <w:num w:numId="110" w16cid:durableId="405347760">
    <w:abstractNumId w:val="135"/>
  </w:num>
  <w:num w:numId="111" w16cid:durableId="1647129290">
    <w:abstractNumId w:val="21"/>
  </w:num>
  <w:num w:numId="112" w16cid:durableId="1907102279">
    <w:abstractNumId w:val="51"/>
  </w:num>
  <w:num w:numId="113" w16cid:durableId="1825198741">
    <w:abstractNumId w:val="119"/>
  </w:num>
  <w:num w:numId="114" w16cid:durableId="1612787297">
    <w:abstractNumId w:val="133"/>
  </w:num>
  <w:num w:numId="115" w16cid:durableId="707803950">
    <w:abstractNumId w:val="14"/>
  </w:num>
  <w:num w:numId="116" w16cid:durableId="76708238">
    <w:abstractNumId w:val="12"/>
  </w:num>
  <w:num w:numId="117" w16cid:durableId="1704670729">
    <w:abstractNumId w:val="140"/>
  </w:num>
  <w:num w:numId="118" w16cid:durableId="174998498">
    <w:abstractNumId w:val="62"/>
  </w:num>
  <w:num w:numId="119" w16cid:durableId="936673001">
    <w:abstractNumId w:val="42"/>
  </w:num>
  <w:num w:numId="120" w16cid:durableId="2010718703">
    <w:abstractNumId w:val="141"/>
  </w:num>
  <w:num w:numId="121" w16cid:durableId="985813338">
    <w:abstractNumId w:val="130"/>
  </w:num>
  <w:num w:numId="122" w16cid:durableId="1809711888">
    <w:abstractNumId w:val="41"/>
  </w:num>
  <w:num w:numId="123" w16cid:durableId="1372028503">
    <w:abstractNumId w:val="48"/>
  </w:num>
  <w:num w:numId="124" w16cid:durableId="1412848725">
    <w:abstractNumId w:val="44"/>
  </w:num>
  <w:num w:numId="125" w16cid:durableId="760905625">
    <w:abstractNumId w:val="11"/>
  </w:num>
  <w:num w:numId="126" w16cid:durableId="627471521">
    <w:abstractNumId w:val="37"/>
  </w:num>
  <w:num w:numId="127" w16cid:durableId="830874798">
    <w:abstractNumId w:val="128"/>
  </w:num>
  <w:num w:numId="128" w16cid:durableId="981808931">
    <w:abstractNumId w:val="127"/>
  </w:num>
  <w:num w:numId="129" w16cid:durableId="551306928">
    <w:abstractNumId w:val="116"/>
  </w:num>
  <w:num w:numId="130" w16cid:durableId="471099473">
    <w:abstractNumId w:val="43"/>
  </w:num>
  <w:num w:numId="131" w16cid:durableId="7029569">
    <w:abstractNumId w:val="82"/>
  </w:num>
  <w:num w:numId="132" w16cid:durableId="174810781">
    <w:abstractNumId w:val="19"/>
  </w:num>
  <w:num w:numId="133" w16cid:durableId="799421271">
    <w:abstractNumId w:val="57"/>
  </w:num>
  <w:num w:numId="134" w16cid:durableId="764496664">
    <w:abstractNumId w:val="50"/>
  </w:num>
  <w:num w:numId="135" w16cid:durableId="2085028504">
    <w:abstractNumId w:val="131"/>
  </w:num>
  <w:num w:numId="136" w16cid:durableId="872813797">
    <w:abstractNumId w:val="78"/>
  </w:num>
  <w:num w:numId="137" w16cid:durableId="1121806293">
    <w:abstractNumId w:val="54"/>
  </w:num>
  <w:num w:numId="138" w16cid:durableId="756748250">
    <w:abstractNumId w:val="75"/>
  </w:num>
  <w:num w:numId="139" w16cid:durableId="1263682118">
    <w:abstractNumId w:val="70"/>
  </w:num>
  <w:num w:numId="140" w16cid:durableId="814496127">
    <w:abstractNumId w:val="26"/>
  </w:num>
  <w:num w:numId="141" w16cid:durableId="2058241860">
    <w:abstractNumId w:val="123"/>
  </w:num>
  <w:num w:numId="142" w16cid:durableId="208882625">
    <w:abstractNumId w:val="125"/>
  </w:num>
  <w:num w:numId="143" w16cid:durableId="1586259587">
    <w:abstractNumId w:val="105"/>
  </w:num>
  <w:num w:numId="144" w16cid:durableId="1672679413">
    <w:abstractNumId w:val="33"/>
  </w:num>
  <w:num w:numId="145" w16cid:durableId="1751853789">
    <w:abstractNumId w:val="117"/>
  </w:num>
  <w:num w:numId="146" w16cid:durableId="898857249">
    <w:abstractNumId w:val="63"/>
  </w:num>
  <w:num w:numId="147" w16cid:durableId="1531870467">
    <w:abstractNumId w:val="138"/>
  </w:num>
  <w:num w:numId="148" w16cid:durableId="1441997714">
    <w:abstractNumId w:val="17"/>
  </w:num>
  <w:num w:numId="149" w16cid:durableId="337731974">
    <w:abstractNumId w:val="132"/>
  </w:num>
  <w:num w:numId="150" w16cid:durableId="1773352078">
    <w:abstractNumId w:val="113"/>
  </w:num>
  <w:num w:numId="151" w16cid:durableId="113601547">
    <w:abstractNumId w:val="53"/>
  </w:num>
  <w:num w:numId="152" w16cid:durableId="24215042">
    <w:abstractNumId w:val="58"/>
  </w:num>
  <w:num w:numId="153" w16cid:durableId="437414073">
    <w:abstractNumId w:val="134"/>
  </w:num>
  <w:num w:numId="154" w16cid:durableId="1379431177">
    <w:abstractNumId w:val="120"/>
  </w:num>
  <w:num w:numId="155" w16cid:durableId="1530875379">
    <w:abstractNumId w:val="139"/>
  </w:num>
  <w:num w:numId="156" w16cid:durableId="893083989">
    <w:abstractNumId w:val="45"/>
  </w:num>
  <w:num w:numId="157" w16cid:durableId="385760601">
    <w:abstractNumId w:val="121"/>
  </w:num>
  <w:num w:numId="158" w16cid:durableId="1836071496">
    <w:abstractNumId w:val="103"/>
  </w:num>
  <w:num w:numId="159" w16cid:durableId="262809717">
    <w:abstractNumId w:val="13"/>
  </w:num>
  <w:num w:numId="160" w16cid:durableId="134445592">
    <w:abstractNumId w:val="74"/>
  </w:num>
  <w:num w:numId="161" w16cid:durableId="601912088">
    <w:abstractNumId w:val="92"/>
  </w:num>
  <w:num w:numId="162" w16cid:durableId="2084525553">
    <w:abstractNumId w:val="85"/>
  </w:num>
  <w:num w:numId="163" w16cid:durableId="923688170">
    <w:abstractNumId w:val="101"/>
  </w:num>
  <w:num w:numId="164" w16cid:durableId="397095426">
    <w:abstractNumId w:val="56"/>
  </w:num>
  <w:num w:numId="165" w16cid:durableId="1943099447">
    <w:abstractNumId w:val="24"/>
  </w:num>
  <w:num w:numId="166" w16cid:durableId="1817603176">
    <w:abstractNumId w:val="46"/>
  </w:num>
  <w:num w:numId="167" w16cid:durableId="178398980">
    <w:abstractNumId w:val="109"/>
  </w:num>
  <w:num w:numId="168" w16cid:durableId="824012605">
    <w:abstractNumId w:val="81"/>
  </w:num>
  <w:num w:numId="169" w16cid:durableId="1948997476">
    <w:abstractNumId w:val="89"/>
  </w:num>
  <w:num w:numId="170" w16cid:durableId="1297562051">
    <w:abstractNumId w:val="61"/>
  </w:num>
  <w:num w:numId="171" w16cid:durableId="163321390">
    <w:abstractNumId w:val="64"/>
  </w:num>
  <w:num w:numId="172" w16cid:durableId="465509886">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6B"/>
    <w:rsid w:val="000000D9"/>
    <w:rsid w:val="0000319A"/>
    <w:rsid w:val="000036A0"/>
    <w:rsid w:val="00003AEA"/>
    <w:rsid w:val="000065CC"/>
    <w:rsid w:val="000104AB"/>
    <w:rsid w:val="00011225"/>
    <w:rsid w:val="00014036"/>
    <w:rsid w:val="000260F7"/>
    <w:rsid w:val="000350C2"/>
    <w:rsid w:val="00037744"/>
    <w:rsid w:val="00040B9D"/>
    <w:rsid w:val="00041485"/>
    <w:rsid w:val="00043D80"/>
    <w:rsid w:val="00043EEE"/>
    <w:rsid w:val="00046EE1"/>
    <w:rsid w:val="000470D6"/>
    <w:rsid w:val="00051892"/>
    <w:rsid w:val="00053B20"/>
    <w:rsid w:val="00055BE3"/>
    <w:rsid w:val="00057941"/>
    <w:rsid w:val="0006031E"/>
    <w:rsid w:val="00061924"/>
    <w:rsid w:val="00062E30"/>
    <w:rsid w:val="00067570"/>
    <w:rsid w:val="0007030E"/>
    <w:rsid w:val="0007429B"/>
    <w:rsid w:val="00077384"/>
    <w:rsid w:val="00081697"/>
    <w:rsid w:val="000902A9"/>
    <w:rsid w:val="0009139F"/>
    <w:rsid w:val="00093299"/>
    <w:rsid w:val="000A4678"/>
    <w:rsid w:val="000A520E"/>
    <w:rsid w:val="000B156D"/>
    <w:rsid w:val="000B48B2"/>
    <w:rsid w:val="000C17C2"/>
    <w:rsid w:val="000C5FC8"/>
    <w:rsid w:val="000C6B92"/>
    <w:rsid w:val="000C70BA"/>
    <w:rsid w:val="000D1656"/>
    <w:rsid w:val="000D4C65"/>
    <w:rsid w:val="000D64B1"/>
    <w:rsid w:val="000D7C6D"/>
    <w:rsid w:val="000E2214"/>
    <w:rsid w:val="000E2C8A"/>
    <w:rsid w:val="000E72B4"/>
    <w:rsid w:val="000E7FE8"/>
    <w:rsid w:val="000F1496"/>
    <w:rsid w:val="000F1B0A"/>
    <w:rsid w:val="000F467C"/>
    <w:rsid w:val="000F4B2E"/>
    <w:rsid w:val="000F7A8A"/>
    <w:rsid w:val="000F7EEC"/>
    <w:rsid w:val="00101071"/>
    <w:rsid w:val="00105F39"/>
    <w:rsid w:val="00107317"/>
    <w:rsid w:val="00110BA7"/>
    <w:rsid w:val="001111AB"/>
    <w:rsid w:val="00116651"/>
    <w:rsid w:val="00117D8E"/>
    <w:rsid w:val="0012050A"/>
    <w:rsid w:val="001209CB"/>
    <w:rsid w:val="00120F42"/>
    <w:rsid w:val="00125AB0"/>
    <w:rsid w:val="00125BC7"/>
    <w:rsid w:val="00126B8B"/>
    <w:rsid w:val="00126C88"/>
    <w:rsid w:val="001379A9"/>
    <w:rsid w:val="00141201"/>
    <w:rsid w:val="00142E69"/>
    <w:rsid w:val="00144547"/>
    <w:rsid w:val="00146311"/>
    <w:rsid w:val="00147724"/>
    <w:rsid w:val="00154E31"/>
    <w:rsid w:val="00161F71"/>
    <w:rsid w:val="0017141D"/>
    <w:rsid w:val="0017371A"/>
    <w:rsid w:val="00176F95"/>
    <w:rsid w:val="001827A9"/>
    <w:rsid w:val="0018749E"/>
    <w:rsid w:val="00187D5E"/>
    <w:rsid w:val="00194DAE"/>
    <w:rsid w:val="001A1AFA"/>
    <w:rsid w:val="001A4D6A"/>
    <w:rsid w:val="001B60B9"/>
    <w:rsid w:val="001D648A"/>
    <w:rsid w:val="001E0E2E"/>
    <w:rsid w:val="001E13A0"/>
    <w:rsid w:val="001E14F5"/>
    <w:rsid w:val="001E1FA0"/>
    <w:rsid w:val="001E56AD"/>
    <w:rsid w:val="001E768C"/>
    <w:rsid w:val="001F15B0"/>
    <w:rsid w:val="001F6EC5"/>
    <w:rsid w:val="002026B1"/>
    <w:rsid w:val="0020533E"/>
    <w:rsid w:val="00207814"/>
    <w:rsid w:val="002128EE"/>
    <w:rsid w:val="00213384"/>
    <w:rsid w:val="002137B3"/>
    <w:rsid w:val="0021403A"/>
    <w:rsid w:val="002208E9"/>
    <w:rsid w:val="00221ABB"/>
    <w:rsid w:val="00226363"/>
    <w:rsid w:val="00226B01"/>
    <w:rsid w:val="00231F40"/>
    <w:rsid w:val="00237878"/>
    <w:rsid w:val="00241D67"/>
    <w:rsid w:val="00244FF2"/>
    <w:rsid w:val="002460FF"/>
    <w:rsid w:val="002465F9"/>
    <w:rsid w:val="00247BAC"/>
    <w:rsid w:val="002535B8"/>
    <w:rsid w:val="00256215"/>
    <w:rsid w:val="00260257"/>
    <w:rsid w:val="00260AA9"/>
    <w:rsid w:val="00261CDA"/>
    <w:rsid w:val="00267824"/>
    <w:rsid w:val="0027040A"/>
    <w:rsid w:val="002711BB"/>
    <w:rsid w:val="00274056"/>
    <w:rsid w:val="0028146B"/>
    <w:rsid w:val="002825D2"/>
    <w:rsid w:val="00284557"/>
    <w:rsid w:val="00285B96"/>
    <w:rsid w:val="00287C04"/>
    <w:rsid w:val="00290334"/>
    <w:rsid w:val="0029185C"/>
    <w:rsid w:val="002A0C6E"/>
    <w:rsid w:val="002A1CFC"/>
    <w:rsid w:val="002A7A0E"/>
    <w:rsid w:val="002B468C"/>
    <w:rsid w:val="002C3245"/>
    <w:rsid w:val="002C604F"/>
    <w:rsid w:val="002E08BE"/>
    <w:rsid w:val="002E1C2E"/>
    <w:rsid w:val="002F2C87"/>
    <w:rsid w:val="002F3037"/>
    <w:rsid w:val="002F5104"/>
    <w:rsid w:val="00302286"/>
    <w:rsid w:val="00303D1A"/>
    <w:rsid w:val="0031208F"/>
    <w:rsid w:val="003156BC"/>
    <w:rsid w:val="00324BD2"/>
    <w:rsid w:val="00327E50"/>
    <w:rsid w:val="003319B9"/>
    <w:rsid w:val="0033246D"/>
    <w:rsid w:val="003421BF"/>
    <w:rsid w:val="003456A9"/>
    <w:rsid w:val="00350266"/>
    <w:rsid w:val="00350FD8"/>
    <w:rsid w:val="0035787E"/>
    <w:rsid w:val="00361999"/>
    <w:rsid w:val="003644C8"/>
    <w:rsid w:val="00365D33"/>
    <w:rsid w:val="00365DFE"/>
    <w:rsid w:val="00366224"/>
    <w:rsid w:val="00370CC5"/>
    <w:rsid w:val="003725ED"/>
    <w:rsid w:val="00373CED"/>
    <w:rsid w:val="003752FE"/>
    <w:rsid w:val="00380362"/>
    <w:rsid w:val="00392C00"/>
    <w:rsid w:val="00393309"/>
    <w:rsid w:val="003970D0"/>
    <w:rsid w:val="00397B59"/>
    <w:rsid w:val="003A354E"/>
    <w:rsid w:val="003A4240"/>
    <w:rsid w:val="003A4A54"/>
    <w:rsid w:val="003B033A"/>
    <w:rsid w:val="003B464A"/>
    <w:rsid w:val="003B7B8A"/>
    <w:rsid w:val="003C1013"/>
    <w:rsid w:val="003C159C"/>
    <w:rsid w:val="003C15E6"/>
    <w:rsid w:val="003C1F9E"/>
    <w:rsid w:val="003C2335"/>
    <w:rsid w:val="003C6289"/>
    <w:rsid w:val="003C7154"/>
    <w:rsid w:val="003D5DA7"/>
    <w:rsid w:val="003D6BFD"/>
    <w:rsid w:val="003E63EC"/>
    <w:rsid w:val="003E7356"/>
    <w:rsid w:val="003E7B87"/>
    <w:rsid w:val="003F0D07"/>
    <w:rsid w:val="003F1B5B"/>
    <w:rsid w:val="003F5AB5"/>
    <w:rsid w:val="003F5D94"/>
    <w:rsid w:val="00401496"/>
    <w:rsid w:val="00403537"/>
    <w:rsid w:val="00405B99"/>
    <w:rsid w:val="00411961"/>
    <w:rsid w:val="004138BC"/>
    <w:rsid w:val="004141ED"/>
    <w:rsid w:val="0041423D"/>
    <w:rsid w:val="00423F3B"/>
    <w:rsid w:val="00424CBF"/>
    <w:rsid w:val="00426516"/>
    <w:rsid w:val="00426A32"/>
    <w:rsid w:val="00430D38"/>
    <w:rsid w:val="004326B1"/>
    <w:rsid w:val="004374DD"/>
    <w:rsid w:val="00444C4F"/>
    <w:rsid w:val="00453D91"/>
    <w:rsid w:val="00454D47"/>
    <w:rsid w:val="0045563E"/>
    <w:rsid w:val="00465022"/>
    <w:rsid w:val="00471FAC"/>
    <w:rsid w:val="00473E57"/>
    <w:rsid w:val="00475A38"/>
    <w:rsid w:val="0048049C"/>
    <w:rsid w:val="00482C21"/>
    <w:rsid w:val="00482C37"/>
    <w:rsid w:val="0048317E"/>
    <w:rsid w:val="00483C38"/>
    <w:rsid w:val="004851CB"/>
    <w:rsid w:val="00496C99"/>
    <w:rsid w:val="004A7CB8"/>
    <w:rsid w:val="004B04FB"/>
    <w:rsid w:val="004C7237"/>
    <w:rsid w:val="004D2430"/>
    <w:rsid w:val="004D3416"/>
    <w:rsid w:val="004E223B"/>
    <w:rsid w:val="004E3930"/>
    <w:rsid w:val="004F40DB"/>
    <w:rsid w:val="004F6BFD"/>
    <w:rsid w:val="004F6E6B"/>
    <w:rsid w:val="004F72F8"/>
    <w:rsid w:val="00501F95"/>
    <w:rsid w:val="0050436D"/>
    <w:rsid w:val="00504FD8"/>
    <w:rsid w:val="005107C1"/>
    <w:rsid w:val="00511BB3"/>
    <w:rsid w:val="0051231C"/>
    <w:rsid w:val="00517332"/>
    <w:rsid w:val="00521CBC"/>
    <w:rsid w:val="00526F87"/>
    <w:rsid w:val="005279A3"/>
    <w:rsid w:val="0053441F"/>
    <w:rsid w:val="00536DA4"/>
    <w:rsid w:val="00536FCD"/>
    <w:rsid w:val="00537003"/>
    <w:rsid w:val="005403C4"/>
    <w:rsid w:val="0054072B"/>
    <w:rsid w:val="00540C9F"/>
    <w:rsid w:val="00544330"/>
    <w:rsid w:val="00550C87"/>
    <w:rsid w:val="00551A72"/>
    <w:rsid w:val="00551D44"/>
    <w:rsid w:val="00552D10"/>
    <w:rsid w:val="00553299"/>
    <w:rsid w:val="005550D0"/>
    <w:rsid w:val="00562328"/>
    <w:rsid w:val="00562475"/>
    <w:rsid w:val="00563812"/>
    <w:rsid w:val="00564053"/>
    <w:rsid w:val="00577D11"/>
    <w:rsid w:val="0058196D"/>
    <w:rsid w:val="005B2A17"/>
    <w:rsid w:val="005B2D35"/>
    <w:rsid w:val="005B34BF"/>
    <w:rsid w:val="005B66CA"/>
    <w:rsid w:val="005D04CD"/>
    <w:rsid w:val="005D7AD0"/>
    <w:rsid w:val="005E38B6"/>
    <w:rsid w:val="005E50C2"/>
    <w:rsid w:val="005E5944"/>
    <w:rsid w:val="005E7ECE"/>
    <w:rsid w:val="005F09A9"/>
    <w:rsid w:val="005F0E0E"/>
    <w:rsid w:val="005F546E"/>
    <w:rsid w:val="00603C95"/>
    <w:rsid w:val="006071EB"/>
    <w:rsid w:val="0061136A"/>
    <w:rsid w:val="00612331"/>
    <w:rsid w:val="00615974"/>
    <w:rsid w:val="00617461"/>
    <w:rsid w:val="00622BAE"/>
    <w:rsid w:val="0062398C"/>
    <w:rsid w:val="00626F42"/>
    <w:rsid w:val="00626F85"/>
    <w:rsid w:val="0062792B"/>
    <w:rsid w:val="00630C4A"/>
    <w:rsid w:val="006316DE"/>
    <w:rsid w:val="00634F95"/>
    <w:rsid w:val="00636C85"/>
    <w:rsid w:val="006371DB"/>
    <w:rsid w:val="00642C71"/>
    <w:rsid w:val="006468C9"/>
    <w:rsid w:val="00661518"/>
    <w:rsid w:val="00663821"/>
    <w:rsid w:val="00663D25"/>
    <w:rsid w:val="00664481"/>
    <w:rsid w:val="00665AD4"/>
    <w:rsid w:val="00667119"/>
    <w:rsid w:val="00667392"/>
    <w:rsid w:val="00673B8F"/>
    <w:rsid w:val="006801C1"/>
    <w:rsid w:val="00691A99"/>
    <w:rsid w:val="00692B8F"/>
    <w:rsid w:val="006B4CA2"/>
    <w:rsid w:val="006B4DC6"/>
    <w:rsid w:val="006B5C64"/>
    <w:rsid w:val="006C141A"/>
    <w:rsid w:val="006C1EEE"/>
    <w:rsid w:val="006C4CD3"/>
    <w:rsid w:val="006C5BFF"/>
    <w:rsid w:val="006D5746"/>
    <w:rsid w:val="006D616C"/>
    <w:rsid w:val="006E6247"/>
    <w:rsid w:val="006F04B3"/>
    <w:rsid w:val="006F67D8"/>
    <w:rsid w:val="006F7A95"/>
    <w:rsid w:val="00710958"/>
    <w:rsid w:val="007119C2"/>
    <w:rsid w:val="007173B1"/>
    <w:rsid w:val="00717B41"/>
    <w:rsid w:val="007224B8"/>
    <w:rsid w:val="00723FEE"/>
    <w:rsid w:val="00726015"/>
    <w:rsid w:val="00732B7D"/>
    <w:rsid w:val="00734252"/>
    <w:rsid w:val="00734577"/>
    <w:rsid w:val="007360D3"/>
    <w:rsid w:val="00736D88"/>
    <w:rsid w:val="00740F4C"/>
    <w:rsid w:val="007446ED"/>
    <w:rsid w:val="007447B2"/>
    <w:rsid w:val="00744829"/>
    <w:rsid w:val="007476CD"/>
    <w:rsid w:val="00750C59"/>
    <w:rsid w:val="00754B80"/>
    <w:rsid w:val="00756D1A"/>
    <w:rsid w:val="00757B57"/>
    <w:rsid w:val="00757D93"/>
    <w:rsid w:val="00761990"/>
    <w:rsid w:val="00773AD9"/>
    <w:rsid w:val="0077443B"/>
    <w:rsid w:val="00780603"/>
    <w:rsid w:val="00780F7F"/>
    <w:rsid w:val="00782FB7"/>
    <w:rsid w:val="00790B92"/>
    <w:rsid w:val="00792C48"/>
    <w:rsid w:val="007977F2"/>
    <w:rsid w:val="007A0283"/>
    <w:rsid w:val="007A13B9"/>
    <w:rsid w:val="007A2F0F"/>
    <w:rsid w:val="007B31A9"/>
    <w:rsid w:val="007B5A54"/>
    <w:rsid w:val="007B5FF8"/>
    <w:rsid w:val="007B7590"/>
    <w:rsid w:val="007C5119"/>
    <w:rsid w:val="007D39BD"/>
    <w:rsid w:val="007D3B2C"/>
    <w:rsid w:val="007E4453"/>
    <w:rsid w:val="007E6D0A"/>
    <w:rsid w:val="007F0A83"/>
    <w:rsid w:val="008022A2"/>
    <w:rsid w:val="00804517"/>
    <w:rsid w:val="0080694C"/>
    <w:rsid w:val="0082168F"/>
    <w:rsid w:val="00821696"/>
    <w:rsid w:val="00821CAD"/>
    <w:rsid w:val="008228B9"/>
    <w:rsid w:val="008247D2"/>
    <w:rsid w:val="00827442"/>
    <w:rsid w:val="00827C75"/>
    <w:rsid w:val="00830334"/>
    <w:rsid w:val="0083140F"/>
    <w:rsid w:val="0083494E"/>
    <w:rsid w:val="00835A59"/>
    <w:rsid w:val="008370A7"/>
    <w:rsid w:val="0084654A"/>
    <w:rsid w:val="008512FC"/>
    <w:rsid w:val="0085158B"/>
    <w:rsid w:val="008563ED"/>
    <w:rsid w:val="008565C9"/>
    <w:rsid w:val="00856B88"/>
    <w:rsid w:val="00857403"/>
    <w:rsid w:val="00860BA9"/>
    <w:rsid w:val="008646F1"/>
    <w:rsid w:val="0086480A"/>
    <w:rsid w:val="008669FB"/>
    <w:rsid w:val="008700F5"/>
    <w:rsid w:val="00872F24"/>
    <w:rsid w:val="008744BB"/>
    <w:rsid w:val="008751E6"/>
    <w:rsid w:val="00875EA6"/>
    <w:rsid w:val="00876F06"/>
    <w:rsid w:val="008771D2"/>
    <w:rsid w:val="00885948"/>
    <w:rsid w:val="00885DEB"/>
    <w:rsid w:val="00886165"/>
    <w:rsid w:val="0088744C"/>
    <w:rsid w:val="0089335D"/>
    <w:rsid w:val="0089412A"/>
    <w:rsid w:val="0089511F"/>
    <w:rsid w:val="00895427"/>
    <w:rsid w:val="008965DD"/>
    <w:rsid w:val="008A5627"/>
    <w:rsid w:val="008A56DE"/>
    <w:rsid w:val="008B0742"/>
    <w:rsid w:val="008B655A"/>
    <w:rsid w:val="008D10D2"/>
    <w:rsid w:val="008D1E0D"/>
    <w:rsid w:val="008D1FEB"/>
    <w:rsid w:val="008E1993"/>
    <w:rsid w:val="008E45B2"/>
    <w:rsid w:val="008F25BD"/>
    <w:rsid w:val="008F27CF"/>
    <w:rsid w:val="008F2C31"/>
    <w:rsid w:val="008F3365"/>
    <w:rsid w:val="0090338A"/>
    <w:rsid w:val="0090454C"/>
    <w:rsid w:val="0090572C"/>
    <w:rsid w:val="00906F46"/>
    <w:rsid w:val="00907483"/>
    <w:rsid w:val="00924407"/>
    <w:rsid w:val="00925AE1"/>
    <w:rsid w:val="00926499"/>
    <w:rsid w:val="00931A95"/>
    <w:rsid w:val="0093440B"/>
    <w:rsid w:val="00942238"/>
    <w:rsid w:val="00947626"/>
    <w:rsid w:val="00954264"/>
    <w:rsid w:val="00966922"/>
    <w:rsid w:val="00973337"/>
    <w:rsid w:val="00975281"/>
    <w:rsid w:val="009761FD"/>
    <w:rsid w:val="009803B7"/>
    <w:rsid w:val="00980734"/>
    <w:rsid w:val="00981382"/>
    <w:rsid w:val="00981700"/>
    <w:rsid w:val="00984CB3"/>
    <w:rsid w:val="009860DE"/>
    <w:rsid w:val="009934F5"/>
    <w:rsid w:val="00996979"/>
    <w:rsid w:val="009A72D9"/>
    <w:rsid w:val="009B13E1"/>
    <w:rsid w:val="009C16A6"/>
    <w:rsid w:val="009C1A82"/>
    <w:rsid w:val="009C2308"/>
    <w:rsid w:val="009C3C8B"/>
    <w:rsid w:val="009C68B2"/>
    <w:rsid w:val="009C6D0E"/>
    <w:rsid w:val="009D48D4"/>
    <w:rsid w:val="009E3813"/>
    <w:rsid w:val="009E3B21"/>
    <w:rsid w:val="009F17E3"/>
    <w:rsid w:val="009F74FA"/>
    <w:rsid w:val="009F760F"/>
    <w:rsid w:val="00A03CC2"/>
    <w:rsid w:val="00A07A9B"/>
    <w:rsid w:val="00A1099E"/>
    <w:rsid w:val="00A11582"/>
    <w:rsid w:val="00A11B24"/>
    <w:rsid w:val="00A12E24"/>
    <w:rsid w:val="00A169FD"/>
    <w:rsid w:val="00A212DC"/>
    <w:rsid w:val="00A23340"/>
    <w:rsid w:val="00A26319"/>
    <w:rsid w:val="00A41FA7"/>
    <w:rsid w:val="00A429AE"/>
    <w:rsid w:val="00A470B4"/>
    <w:rsid w:val="00A57B5B"/>
    <w:rsid w:val="00A60FE5"/>
    <w:rsid w:val="00A65B45"/>
    <w:rsid w:val="00A76B3B"/>
    <w:rsid w:val="00A76E4C"/>
    <w:rsid w:val="00A878E5"/>
    <w:rsid w:val="00A91603"/>
    <w:rsid w:val="00A92FF0"/>
    <w:rsid w:val="00A955B8"/>
    <w:rsid w:val="00A95CB8"/>
    <w:rsid w:val="00AA1F7D"/>
    <w:rsid w:val="00AA3108"/>
    <w:rsid w:val="00AB02D2"/>
    <w:rsid w:val="00AB37C6"/>
    <w:rsid w:val="00AC4C68"/>
    <w:rsid w:val="00AC6870"/>
    <w:rsid w:val="00AD2495"/>
    <w:rsid w:val="00AD36EE"/>
    <w:rsid w:val="00AD7CAE"/>
    <w:rsid w:val="00AE01CA"/>
    <w:rsid w:val="00AE0D77"/>
    <w:rsid w:val="00AE5FAF"/>
    <w:rsid w:val="00AF14F2"/>
    <w:rsid w:val="00AF44F6"/>
    <w:rsid w:val="00AF724A"/>
    <w:rsid w:val="00B005D9"/>
    <w:rsid w:val="00B0571E"/>
    <w:rsid w:val="00B071BB"/>
    <w:rsid w:val="00B134DD"/>
    <w:rsid w:val="00B13EE2"/>
    <w:rsid w:val="00B2369E"/>
    <w:rsid w:val="00B2454D"/>
    <w:rsid w:val="00B2706A"/>
    <w:rsid w:val="00B3336E"/>
    <w:rsid w:val="00B34494"/>
    <w:rsid w:val="00B35433"/>
    <w:rsid w:val="00B425FF"/>
    <w:rsid w:val="00B42BDF"/>
    <w:rsid w:val="00B42CA3"/>
    <w:rsid w:val="00B511A4"/>
    <w:rsid w:val="00B5321B"/>
    <w:rsid w:val="00B549CF"/>
    <w:rsid w:val="00B561DA"/>
    <w:rsid w:val="00B619B9"/>
    <w:rsid w:val="00B639AB"/>
    <w:rsid w:val="00B64EB7"/>
    <w:rsid w:val="00B677CA"/>
    <w:rsid w:val="00B74ACF"/>
    <w:rsid w:val="00B77128"/>
    <w:rsid w:val="00B804D7"/>
    <w:rsid w:val="00B835B1"/>
    <w:rsid w:val="00B83BF0"/>
    <w:rsid w:val="00B85699"/>
    <w:rsid w:val="00B872C5"/>
    <w:rsid w:val="00B878AE"/>
    <w:rsid w:val="00B9282A"/>
    <w:rsid w:val="00B9657D"/>
    <w:rsid w:val="00BA0EB1"/>
    <w:rsid w:val="00BA26E5"/>
    <w:rsid w:val="00BA2FBF"/>
    <w:rsid w:val="00BA3542"/>
    <w:rsid w:val="00BA414B"/>
    <w:rsid w:val="00BA667A"/>
    <w:rsid w:val="00BB0067"/>
    <w:rsid w:val="00BB0526"/>
    <w:rsid w:val="00BB0D32"/>
    <w:rsid w:val="00BC0BFE"/>
    <w:rsid w:val="00BC1F3E"/>
    <w:rsid w:val="00BC20C3"/>
    <w:rsid w:val="00BC5478"/>
    <w:rsid w:val="00BC56DD"/>
    <w:rsid w:val="00BC621B"/>
    <w:rsid w:val="00BC7491"/>
    <w:rsid w:val="00BD404E"/>
    <w:rsid w:val="00BD4DF7"/>
    <w:rsid w:val="00BD59F4"/>
    <w:rsid w:val="00BD5CA6"/>
    <w:rsid w:val="00BD6008"/>
    <w:rsid w:val="00BE180D"/>
    <w:rsid w:val="00BE1E34"/>
    <w:rsid w:val="00BE457D"/>
    <w:rsid w:val="00BE551E"/>
    <w:rsid w:val="00BE6329"/>
    <w:rsid w:val="00BF0418"/>
    <w:rsid w:val="00BF2038"/>
    <w:rsid w:val="00BF42FB"/>
    <w:rsid w:val="00BF77BC"/>
    <w:rsid w:val="00C0001E"/>
    <w:rsid w:val="00C013B7"/>
    <w:rsid w:val="00C1029C"/>
    <w:rsid w:val="00C149E8"/>
    <w:rsid w:val="00C176D8"/>
    <w:rsid w:val="00C23DF9"/>
    <w:rsid w:val="00C2750E"/>
    <w:rsid w:val="00C31EFB"/>
    <w:rsid w:val="00C33722"/>
    <w:rsid w:val="00C33ABA"/>
    <w:rsid w:val="00C33D58"/>
    <w:rsid w:val="00C358A3"/>
    <w:rsid w:val="00C360C4"/>
    <w:rsid w:val="00C43A6B"/>
    <w:rsid w:val="00C4683F"/>
    <w:rsid w:val="00C47098"/>
    <w:rsid w:val="00C47F89"/>
    <w:rsid w:val="00C53FFA"/>
    <w:rsid w:val="00C56C28"/>
    <w:rsid w:val="00C570DE"/>
    <w:rsid w:val="00C60B09"/>
    <w:rsid w:val="00C64743"/>
    <w:rsid w:val="00C64C6D"/>
    <w:rsid w:val="00C677F8"/>
    <w:rsid w:val="00C7143F"/>
    <w:rsid w:val="00C7182C"/>
    <w:rsid w:val="00C723DA"/>
    <w:rsid w:val="00C73F64"/>
    <w:rsid w:val="00C749B4"/>
    <w:rsid w:val="00C75793"/>
    <w:rsid w:val="00C758D8"/>
    <w:rsid w:val="00C84C50"/>
    <w:rsid w:val="00C84C54"/>
    <w:rsid w:val="00C8709C"/>
    <w:rsid w:val="00C91B0E"/>
    <w:rsid w:val="00C9638E"/>
    <w:rsid w:val="00CA3CF6"/>
    <w:rsid w:val="00CA3E6F"/>
    <w:rsid w:val="00CA55E4"/>
    <w:rsid w:val="00CA5A3C"/>
    <w:rsid w:val="00CA77D6"/>
    <w:rsid w:val="00CB0211"/>
    <w:rsid w:val="00CB553F"/>
    <w:rsid w:val="00CB7054"/>
    <w:rsid w:val="00CC7EB7"/>
    <w:rsid w:val="00CD05BA"/>
    <w:rsid w:val="00CD62C6"/>
    <w:rsid w:val="00CD7D2E"/>
    <w:rsid w:val="00CE2DB1"/>
    <w:rsid w:val="00CE4D06"/>
    <w:rsid w:val="00CE5364"/>
    <w:rsid w:val="00CF1BC4"/>
    <w:rsid w:val="00CF4184"/>
    <w:rsid w:val="00CF7E6A"/>
    <w:rsid w:val="00D00023"/>
    <w:rsid w:val="00D06584"/>
    <w:rsid w:val="00D06772"/>
    <w:rsid w:val="00D10057"/>
    <w:rsid w:val="00D11AAE"/>
    <w:rsid w:val="00D11BE2"/>
    <w:rsid w:val="00D21D6E"/>
    <w:rsid w:val="00D266BD"/>
    <w:rsid w:val="00D31601"/>
    <w:rsid w:val="00D33ECE"/>
    <w:rsid w:val="00D36B79"/>
    <w:rsid w:val="00D37F94"/>
    <w:rsid w:val="00D429EB"/>
    <w:rsid w:val="00D43B43"/>
    <w:rsid w:val="00D46881"/>
    <w:rsid w:val="00D51189"/>
    <w:rsid w:val="00D63647"/>
    <w:rsid w:val="00D6401D"/>
    <w:rsid w:val="00D77400"/>
    <w:rsid w:val="00D8479E"/>
    <w:rsid w:val="00D960EE"/>
    <w:rsid w:val="00D9758B"/>
    <w:rsid w:val="00DA784B"/>
    <w:rsid w:val="00DB3ED7"/>
    <w:rsid w:val="00DC2847"/>
    <w:rsid w:val="00DC4354"/>
    <w:rsid w:val="00DC48C0"/>
    <w:rsid w:val="00DC70FE"/>
    <w:rsid w:val="00DD36DD"/>
    <w:rsid w:val="00DD498D"/>
    <w:rsid w:val="00DD6057"/>
    <w:rsid w:val="00DE4C1D"/>
    <w:rsid w:val="00DF1C7E"/>
    <w:rsid w:val="00DF1FA5"/>
    <w:rsid w:val="00DF3354"/>
    <w:rsid w:val="00DF3ACD"/>
    <w:rsid w:val="00DF3FDC"/>
    <w:rsid w:val="00DF4F44"/>
    <w:rsid w:val="00DF613C"/>
    <w:rsid w:val="00E00AD0"/>
    <w:rsid w:val="00E012B7"/>
    <w:rsid w:val="00E03B42"/>
    <w:rsid w:val="00E04100"/>
    <w:rsid w:val="00E07BF3"/>
    <w:rsid w:val="00E107ED"/>
    <w:rsid w:val="00E10E53"/>
    <w:rsid w:val="00E1117C"/>
    <w:rsid w:val="00E11EF9"/>
    <w:rsid w:val="00E124C9"/>
    <w:rsid w:val="00E20EBA"/>
    <w:rsid w:val="00E22C74"/>
    <w:rsid w:val="00E31829"/>
    <w:rsid w:val="00E33360"/>
    <w:rsid w:val="00E33E5B"/>
    <w:rsid w:val="00E3522E"/>
    <w:rsid w:val="00E36869"/>
    <w:rsid w:val="00E43D4F"/>
    <w:rsid w:val="00E522DB"/>
    <w:rsid w:val="00E52C4C"/>
    <w:rsid w:val="00E56DD9"/>
    <w:rsid w:val="00E62647"/>
    <w:rsid w:val="00E62961"/>
    <w:rsid w:val="00E62CFF"/>
    <w:rsid w:val="00E64D97"/>
    <w:rsid w:val="00E656EE"/>
    <w:rsid w:val="00E6678F"/>
    <w:rsid w:val="00E72775"/>
    <w:rsid w:val="00E74254"/>
    <w:rsid w:val="00E7434B"/>
    <w:rsid w:val="00E74EE6"/>
    <w:rsid w:val="00E7646D"/>
    <w:rsid w:val="00E848D5"/>
    <w:rsid w:val="00E86E9E"/>
    <w:rsid w:val="00E924B1"/>
    <w:rsid w:val="00E93092"/>
    <w:rsid w:val="00E94AB3"/>
    <w:rsid w:val="00E97CB0"/>
    <w:rsid w:val="00EA12F4"/>
    <w:rsid w:val="00EB02A7"/>
    <w:rsid w:val="00EB1F7D"/>
    <w:rsid w:val="00EB4870"/>
    <w:rsid w:val="00EB4AA3"/>
    <w:rsid w:val="00EB5AA9"/>
    <w:rsid w:val="00EB69B2"/>
    <w:rsid w:val="00EC1EF4"/>
    <w:rsid w:val="00EC38AE"/>
    <w:rsid w:val="00EC4641"/>
    <w:rsid w:val="00ED07E9"/>
    <w:rsid w:val="00ED10C3"/>
    <w:rsid w:val="00ED153A"/>
    <w:rsid w:val="00ED17ED"/>
    <w:rsid w:val="00ED4BFA"/>
    <w:rsid w:val="00ED740E"/>
    <w:rsid w:val="00EE0A2B"/>
    <w:rsid w:val="00EE136D"/>
    <w:rsid w:val="00EE14A4"/>
    <w:rsid w:val="00EE1979"/>
    <w:rsid w:val="00EE40E9"/>
    <w:rsid w:val="00EE5D8E"/>
    <w:rsid w:val="00EE79E3"/>
    <w:rsid w:val="00EF0161"/>
    <w:rsid w:val="00EF3112"/>
    <w:rsid w:val="00F018A3"/>
    <w:rsid w:val="00F0262D"/>
    <w:rsid w:val="00F03064"/>
    <w:rsid w:val="00F105BB"/>
    <w:rsid w:val="00F113A9"/>
    <w:rsid w:val="00F14A0D"/>
    <w:rsid w:val="00F15274"/>
    <w:rsid w:val="00F156CE"/>
    <w:rsid w:val="00F23D72"/>
    <w:rsid w:val="00F25DAB"/>
    <w:rsid w:val="00F27B6F"/>
    <w:rsid w:val="00F32481"/>
    <w:rsid w:val="00F329EA"/>
    <w:rsid w:val="00F360A3"/>
    <w:rsid w:val="00F36733"/>
    <w:rsid w:val="00F37501"/>
    <w:rsid w:val="00F42E92"/>
    <w:rsid w:val="00F45113"/>
    <w:rsid w:val="00F512FF"/>
    <w:rsid w:val="00F554B3"/>
    <w:rsid w:val="00F55E1B"/>
    <w:rsid w:val="00F56C1C"/>
    <w:rsid w:val="00F56D63"/>
    <w:rsid w:val="00F60E42"/>
    <w:rsid w:val="00F6204D"/>
    <w:rsid w:val="00F63E41"/>
    <w:rsid w:val="00F70A3A"/>
    <w:rsid w:val="00F70C2D"/>
    <w:rsid w:val="00F71C42"/>
    <w:rsid w:val="00F73B7E"/>
    <w:rsid w:val="00F741FE"/>
    <w:rsid w:val="00F771B3"/>
    <w:rsid w:val="00F82588"/>
    <w:rsid w:val="00F830BE"/>
    <w:rsid w:val="00F92388"/>
    <w:rsid w:val="00FA0152"/>
    <w:rsid w:val="00FA2643"/>
    <w:rsid w:val="00FA27E7"/>
    <w:rsid w:val="00FA3FEA"/>
    <w:rsid w:val="00FA5CDB"/>
    <w:rsid w:val="00FB3C03"/>
    <w:rsid w:val="00FB7761"/>
    <w:rsid w:val="00FC059A"/>
    <w:rsid w:val="00FD1AD8"/>
    <w:rsid w:val="00FD571C"/>
    <w:rsid w:val="00FE51B4"/>
    <w:rsid w:val="00FF0D4D"/>
    <w:rsid w:val="00FF25D2"/>
    <w:rsid w:val="00FF3990"/>
    <w:rsid w:val="00FF41A2"/>
    <w:rsid w:val="135A7AE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FA21F"/>
  <w15:docId w15:val="{F627AE47-747B-254F-8FC7-11AEC0D2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33E"/>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w:eastAsiaTheme="minorHAnsi" w:hAnsi="Poppins" w:cstheme="minorBidi"/>
      <w:kern w:val="2"/>
      <w:sz w:val="24"/>
      <w:szCs w:val="24"/>
      <w:bdr w:val="none" w:sz="0" w:space="0" w:color="auto"/>
      <w14:ligatures w14:val="standardContextual"/>
    </w:rPr>
  </w:style>
  <w:style w:type="paragraph" w:styleId="Heading1">
    <w:name w:val="heading 1"/>
    <w:next w:val="Normal"/>
    <w:link w:val="Heading1Char"/>
    <w:uiPriority w:val="9"/>
    <w:qFormat/>
    <w:rsid w:val="0020533E"/>
    <w:pPr>
      <w:pBdr>
        <w:top w:val="none" w:sz="0" w:space="0" w:color="auto"/>
        <w:left w:val="none" w:sz="0" w:space="0" w:color="auto"/>
        <w:bottom w:val="none" w:sz="0" w:space="0" w:color="auto"/>
        <w:right w:val="none" w:sz="0" w:space="0" w:color="auto"/>
        <w:between w:val="none" w:sz="0" w:space="0" w:color="auto"/>
        <w:bar w:val="none" w:sz="0" w:color="auto"/>
      </w:pBdr>
      <w:spacing w:after="240" w:line="480" w:lineRule="exact"/>
      <w:outlineLvl w:val="0"/>
    </w:pPr>
    <w:rPr>
      <w:rFonts w:ascii="Baloo 2" w:eastAsiaTheme="minorHAnsi" w:hAnsi="Baloo 2" w:cs="Baloo 2"/>
      <w:b/>
      <w:bCs/>
      <w:color w:val="8948A3"/>
      <w:kern w:val="2"/>
      <w:sz w:val="40"/>
      <w:szCs w:val="40"/>
      <w:bdr w:val="none" w:sz="0" w:space="0" w:color="auto"/>
      <w14:ligatures w14:val="standardContextual"/>
    </w:rPr>
  </w:style>
  <w:style w:type="paragraph" w:styleId="Heading2">
    <w:name w:val="heading 2"/>
    <w:next w:val="thumbnail"/>
    <w:link w:val="Heading2Char"/>
    <w:uiPriority w:val="9"/>
    <w:unhideWhenUsed/>
    <w:qFormat/>
    <w:rsid w:val="0020533E"/>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240" w:line="480" w:lineRule="atLeast"/>
      <w:outlineLvl w:val="1"/>
    </w:pPr>
    <w:rPr>
      <w:rFonts w:ascii="Poppins Medium" w:eastAsiaTheme="majorEastAsia" w:hAnsi="Poppins Medium" w:cs="Poppins Medium"/>
      <w:color w:val="444F9D"/>
      <w:kern w:val="2"/>
      <w:sz w:val="32"/>
      <w:szCs w:val="40"/>
      <w:bdr w:val="none" w:sz="0" w:space="0" w:color="auto"/>
      <w14:ligatures w14:val="standardContextual"/>
    </w:rPr>
  </w:style>
  <w:style w:type="paragraph" w:styleId="Heading3">
    <w:name w:val="heading 3"/>
    <w:basedOn w:val="Normal"/>
    <w:next w:val="Normal"/>
    <w:link w:val="Heading3Char"/>
    <w:uiPriority w:val="9"/>
    <w:unhideWhenUsed/>
    <w:qFormat/>
    <w:rsid w:val="0020533E"/>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533E"/>
    <w:rPr>
      <w:color w:val="0000FF"/>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240"/>
      <w:outlineLvl w:val="0"/>
    </w:pPr>
    <w:rPr>
      <w:rFonts w:ascii="Calibri Light" w:hAnsi="Calibri Light" w:cs="Arial Unicode MS"/>
      <w:color w:val="2F5496"/>
      <w:kern w:val="2"/>
      <w:sz w:val="32"/>
      <w:szCs w:val="32"/>
      <w:u w:color="2F5496"/>
      <w14:textOutline w14:w="0" w14:cap="flat" w14:cmpd="sng" w14:algn="ctr">
        <w14:noFill/>
        <w14:prstDash w14:val="solid"/>
        <w14:bevel/>
      </w14:textOutline>
    </w:rPr>
  </w:style>
  <w:style w:type="paragraph" w:customStyle="1" w:styleId="Body">
    <w:name w:val="Body"/>
    <w:rPr>
      <w:rFonts w:ascii="Calibri" w:hAnsi="Calibri" w:cs="Arial Unicode MS"/>
      <w:color w:val="000000"/>
      <w:kern w:val="2"/>
      <w:sz w:val="24"/>
      <w:szCs w:val="24"/>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ListParagraph">
    <w:name w:val="List Paragraph"/>
    <w:uiPriority w:val="34"/>
    <w:qFormat/>
    <w:pPr>
      <w:ind w:left="720"/>
    </w:pPr>
    <w:rPr>
      <w:rFonts w:ascii="Calibri" w:hAnsi="Calibri" w:cs="Arial Unicode MS"/>
      <w:color w:val="000000"/>
      <w:kern w:val="2"/>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19"/>
      </w:numPr>
    </w:pPr>
  </w:style>
  <w:style w:type="character" w:customStyle="1" w:styleId="Hyperlink0">
    <w:name w:val="Hyperlink.0"/>
    <w:basedOn w:val="Hyperlink"/>
    <w:rPr>
      <w:color w:val="0563C1"/>
      <w:u w:val="single" w:color="0563C1"/>
      <w14:textOutline w14:w="0" w14:cap="rnd" w14:cmpd="sng" w14:algn="ctr">
        <w14:noFill/>
        <w14:prstDash w14:val="solid"/>
        <w14:bevel/>
      </w14:textOutline>
    </w:rPr>
  </w:style>
  <w:style w:type="paragraph" w:styleId="FootnoteText">
    <w:name w:val="footnote text"/>
    <w:link w:val="FootnoteTextChar"/>
    <w:uiPriority w:val="99"/>
    <w:rPr>
      <w:rFonts w:ascii="Calibri" w:eastAsia="Calibri" w:hAnsi="Calibri" w:cs="Calibri"/>
      <w:color w:val="000000"/>
      <w:kern w:val="2"/>
      <w:u w:color="000000"/>
    </w:rPr>
  </w:style>
  <w:style w:type="numbering" w:customStyle="1" w:styleId="ImportedStyle11">
    <w:name w:val="Imported Style 11"/>
    <w:pPr>
      <w:numPr>
        <w:numId w:val="21"/>
      </w:numPr>
    </w:pPr>
  </w:style>
  <w:style w:type="numbering" w:customStyle="1" w:styleId="ImportedStyle12">
    <w:name w:val="Imported Style 12"/>
    <w:pPr>
      <w:numPr>
        <w:numId w:val="23"/>
      </w:numPr>
    </w:pPr>
  </w:style>
  <w:style w:type="numbering" w:customStyle="1" w:styleId="ImportedStyle13">
    <w:name w:val="Imported Style 13"/>
    <w:pPr>
      <w:numPr>
        <w:numId w:val="25"/>
      </w:numPr>
    </w:pPr>
  </w:style>
  <w:style w:type="numbering" w:customStyle="1" w:styleId="ImportedStyle14">
    <w:name w:val="Imported Style 14"/>
    <w:pPr>
      <w:numPr>
        <w:numId w:val="27"/>
      </w:numPr>
    </w:pPr>
  </w:style>
  <w:style w:type="numbering" w:customStyle="1" w:styleId="ImportedStyle15">
    <w:name w:val="Imported Style 15"/>
    <w:pPr>
      <w:numPr>
        <w:numId w:val="29"/>
      </w:numPr>
    </w:pPr>
  </w:style>
  <w:style w:type="numbering" w:customStyle="1" w:styleId="ImportedStyle16">
    <w:name w:val="Imported Style 16"/>
    <w:pPr>
      <w:numPr>
        <w:numId w:val="31"/>
      </w:numPr>
    </w:pPr>
  </w:style>
  <w:style w:type="numbering" w:customStyle="1" w:styleId="ImportedStyle17">
    <w:name w:val="Imported Style 17"/>
    <w:pPr>
      <w:numPr>
        <w:numId w:val="33"/>
      </w:numPr>
    </w:pPr>
  </w:style>
  <w:style w:type="paragraph" w:styleId="CommentText">
    <w:name w:val="annotation text"/>
    <w:basedOn w:val="Normal"/>
    <w:link w:val="CommentTextChar"/>
    <w:uiPriority w:val="99"/>
    <w:unhideWhenUsed/>
    <w:rsid w:val="0020533E"/>
    <w:rPr>
      <w:sz w:val="20"/>
      <w:szCs w:val="20"/>
    </w:rPr>
  </w:style>
  <w:style w:type="character" w:customStyle="1" w:styleId="CommentTextChar">
    <w:name w:val="Comment Text Char"/>
    <w:basedOn w:val="DefaultParagraphFont"/>
    <w:link w:val="CommentText"/>
    <w:uiPriority w:val="99"/>
    <w:rsid w:val="0020533E"/>
    <w:rPr>
      <w:rFonts w:ascii="Poppins" w:eastAsiaTheme="minorHAnsi" w:hAnsi="Poppins" w:cstheme="minorBidi"/>
      <w:kern w:val="2"/>
      <w:bdr w:val="none" w:sz="0" w:space="0" w:color="auto"/>
      <w14:ligatures w14:val="standardContextual"/>
    </w:rPr>
  </w:style>
  <w:style w:type="character" w:styleId="CommentReference">
    <w:name w:val="annotation reference"/>
    <w:basedOn w:val="DefaultParagraphFont"/>
    <w:uiPriority w:val="99"/>
    <w:semiHidden/>
    <w:unhideWhenUsed/>
    <w:rsid w:val="0020533E"/>
    <w:rPr>
      <w:sz w:val="16"/>
      <w:szCs w:val="16"/>
    </w:rPr>
  </w:style>
  <w:style w:type="paragraph" w:styleId="Revision">
    <w:name w:val="Revision"/>
    <w:hidden/>
    <w:uiPriority w:val="99"/>
    <w:semiHidden/>
    <w:rsid w:val="0020533E"/>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Theme="minorHAnsi" w:eastAsiaTheme="minorHAnsi" w:hAnsiTheme="minorHAnsi" w:cstheme="minorBidi"/>
      <w:kern w:val="2"/>
      <w:sz w:val="24"/>
      <w:szCs w:val="24"/>
      <w:bdr w:val="none" w:sz="0" w:space="0" w:color="auto"/>
      <w14:ligatures w14:val="standardContextual"/>
    </w:rPr>
  </w:style>
  <w:style w:type="paragraph" w:styleId="CommentSubject">
    <w:name w:val="annotation subject"/>
    <w:basedOn w:val="CommentText"/>
    <w:next w:val="CommentText"/>
    <w:link w:val="CommentSubjectChar"/>
    <w:uiPriority w:val="99"/>
    <w:semiHidden/>
    <w:unhideWhenUsed/>
    <w:rsid w:val="0020533E"/>
    <w:rPr>
      <w:b/>
      <w:bCs/>
    </w:rPr>
  </w:style>
  <w:style w:type="character" w:customStyle="1" w:styleId="CommentSubjectChar">
    <w:name w:val="Comment Subject Char"/>
    <w:basedOn w:val="CommentTextChar"/>
    <w:link w:val="CommentSubject"/>
    <w:uiPriority w:val="99"/>
    <w:semiHidden/>
    <w:rsid w:val="0020533E"/>
    <w:rPr>
      <w:rFonts w:ascii="Poppins" w:eastAsiaTheme="minorHAnsi" w:hAnsi="Poppins" w:cstheme="minorBidi"/>
      <w:b/>
      <w:bCs/>
      <w:kern w:val="2"/>
      <w:bdr w:val="none" w:sz="0" w:space="0" w:color="auto"/>
      <w14:ligatures w14:val="standardContextual"/>
    </w:rPr>
  </w:style>
  <w:style w:type="paragraph" w:customStyle="1" w:styleId="TalkingPointFacilitatorNotes">
    <w:name w:val="TalkingPoint_Facilitator Notes"/>
    <w:basedOn w:val="Body"/>
    <w:qFormat/>
    <w:rsid w:val="0062398C"/>
    <w:pPr>
      <w:shd w:val="clear" w:color="auto" w:fill="FFFFFF"/>
    </w:pPr>
    <w:rPr>
      <w:b/>
      <w:bCs/>
      <w:color w:val="222222"/>
      <w:u w:color="222222"/>
    </w:rPr>
  </w:style>
  <w:style w:type="paragraph" w:customStyle="1" w:styleId="Bullets">
    <w:name w:val="Bullets"/>
    <w:basedOn w:val="ListParagraph"/>
    <w:qFormat/>
    <w:rsid w:val="00CF7E6A"/>
    <w:pPr>
      <w:numPr>
        <w:numId w:val="2"/>
      </w:numPr>
    </w:pPr>
  </w:style>
  <w:style w:type="character" w:styleId="UnresolvedMention">
    <w:name w:val="Unresolved Mention"/>
    <w:basedOn w:val="DefaultParagraphFont"/>
    <w:uiPriority w:val="99"/>
    <w:semiHidden/>
    <w:unhideWhenUsed/>
    <w:rsid w:val="0020533E"/>
    <w:rPr>
      <w:color w:val="605E5C"/>
      <w:shd w:val="clear" w:color="auto" w:fill="E1DFDD"/>
    </w:rPr>
  </w:style>
  <w:style w:type="character" w:styleId="FollowedHyperlink">
    <w:name w:val="FollowedHyperlink"/>
    <w:basedOn w:val="DefaultParagraphFont"/>
    <w:uiPriority w:val="99"/>
    <w:semiHidden/>
    <w:unhideWhenUsed/>
    <w:rsid w:val="0020533E"/>
    <w:rPr>
      <w:color w:val="FF00FF" w:themeColor="followedHyperlink"/>
      <w:u w:val="single"/>
    </w:rPr>
  </w:style>
  <w:style w:type="paragraph" w:customStyle="1" w:styleId="Normal0">
    <w:name w:val="Normal0"/>
    <w:qFormat/>
    <w:rsid w:val="00692B8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4"/>
      <w:szCs w:val="24"/>
      <w:bdr w:val="none" w:sz="0" w:space="0" w:color="auto"/>
    </w:rPr>
  </w:style>
  <w:style w:type="character" w:customStyle="1" w:styleId="Heading1Char">
    <w:name w:val="Heading 1 Char"/>
    <w:basedOn w:val="DefaultParagraphFont"/>
    <w:link w:val="Heading1"/>
    <w:uiPriority w:val="9"/>
    <w:rsid w:val="0020533E"/>
    <w:rPr>
      <w:rFonts w:ascii="Baloo 2" w:eastAsiaTheme="minorHAnsi" w:hAnsi="Baloo 2" w:cs="Baloo 2"/>
      <w:b/>
      <w:bCs/>
      <w:color w:val="8948A3"/>
      <w:kern w:val="2"/>
      <w:sz w:val="40"/>
      <w:szCs w:val="40"/>
      <w:bdr w:val="none" w:sz="0" w:space="0" w:color="auto"/>
      <w14:ligatures w14:val="standardContextual"/>
    </w:rPr>
  </w:style>
  <w:style w:type="character" w:customStyle="1" w:styleId="Heading3Char">
    <w:name w:val="Heading 3 Char"/>
    <w:basedOn w:val="DefaultParagraphFont"/>
    <w:link w:val="Heading3"/>
    <w:uiPriority w:val="9"/>
    <w:rsid w:val="0020533E"/>
    <w:rPr>
      <w:rFonts w:ascii="Poppins" w:eastAsia="+mn-ea" w:hAnsi="Poppins" w:cstheme="minorHAnsi"/>
      <w:b/>
      <w:bCs/>
      <w:color w:val="0F173D"/>
      <w:kern w:val="24"/>
      <w:sz w:val="24"/>
      <w:szCs w:val="24"/>
      <w:bdr w:val="none" w:sz="0" w:space="0" w:color="auto"/>
    </w:rPr>
  </w:style>
  <w:style w:type="paragraph" w:styleId="Header">
    <w:name w:val="header"/>
    <w:basedOn w:val="Normal"/>
    <w:link w:val="HeaderChar"/>
    <w:uiPriority w:val="99"/>
    <w:unhideWhenUsed/>
    <w:rsid w:val="0020533E"/>
    <w:pPr>
      <w:tabs>
        <w:tab w:val="center" w:pos="4680"/>
        <w:tab w:val="right" w:pos="9360"/>
      </w:tabs>
    </w:pPr>
  </w:style>
  <w:style w:type="character" w:customStyle="1" w:styleId="HeaderChar">
    <w:name w:val="Header Char"/>
    <w:basedOn w:val="DefaultParagraphFont"/>
    <w:link w:val="Header"/>
    <w:uiPriority w:val="99"/>
    <w:rsid w:val="0020533E"/>
    <w:rPr>
      <w:rFonts w:ascii="Poppins" w:eastAsiaTheme="minorHAnsi" w:hAnsi="Poppins" w:cstheme="minorBidi"/>
      <w:kern w:val="2"/>
      <w:sz w:val="24"/>
      <w:szCs w:val="24"/>
      <w:bdr w:val="none" w:sz="0" w:space="0" w:color="auto"/>
      <w14:ligatures w14:val="standardContextual"/>
    </w:rPr>
  </w:style>
  <w:style w:type="paragraph" w:styleId="Footer">
    <w:name w:val="footer"/>
    <w:basedOn w:val="Normal"/>
    <w:link w:val="FooterChar"/>
    <w:uiPriority w:val="99"/>
    <w:unhideWhenUsed/>
    <w:rsid w:val="0020533E"/>
    <w:pPr>
      <w:tabs>
        <w:tab w:val="center" w:pos="4680"/>
        <w:tab w:val="right" w:pos="9360"/>
      </w:tabs>
    </w:pPr>
  </w:style>
  <w:style w:type="character" w:customStyle="1" w:styleId="FooterChar">
    <w:name w:val="Footer Char"/>
    <w:basedOn w:val="DefaultParagraphFont"/>
    <w:link w:val="Footer"/>
    <w:uiPriority w:val="99"/>
    <w:rsid w:val="0020533E"/>
    <w:rPr>
      <w:rFonts w:ascii="Poppins" w:eastAsiaTheme="minorHAnsi" w:hAnsi="Poppins" w:cstheme="minorBidi"/>
      <w:kern w:val="2"/>
      <w:sz w:val="24"/>
      <w:szCs w:val="24"/>
      <w:bdr w:val="none" w:sz="0" w:space="0" w:color="auto"/>
      <w14:ligatures w14:val="standardContextual"/>
    </w:rPr>
  </w:style>
  <w:style w:type="character" w:styleId="PageNumber">
    <w:name w:val="page number"/>
    <w:basedOn w:val="DefaultParagraphFont"/>
    <w:uiPriority w:val="99"/>
    <w:semiHidden/>
    <w:unhideWhenUsed/>
    <w:rsid w:val="0020533E"/>
  </w:style>
  <w:style w:type="paragraph" w:styleId="BodyText">
    <w:name w:val="Body Text"/>
    <w:basedOn w:val="Normal"/>
    <w:link w:val="BodyTextChar"/>
    <w:uiPriority w:val="99"/>
    <w:unhideWhenUsed/>
    <w:rsid w:val="0020533E"/>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20533E"/>
    <w:rPr>
      <w:rFonts w:ascii="Poppins" w:eastAsiaTheme="minorHAnsi" w:hAnsi="Poppins" w:cstheme="minorBidi"/>
      <w:color w:val="0F173D"/>
      <w:kern w:val="2"/>
      <w:sz w:val="22"/>
      <w:szCs w:val="22"/>
      <w:bdr w:val="none" w:sz="0" w:space="0" w:color="auto"/>
      <w14:ligatures w14:val="standardContextual"/>
    </w:rPr>
  </w:style>
  <w:style w:type="character" w:customStyle="1" w:styleId="FootnoteTextChar">
    <w:name w:val="Footnote Text Char"/>
    <w:basedOn w:val="DefaultParagraphFont"/>
    <w:link w:val="FootnoteText"/>
    <w:uiPriority w:val="99"/>
    <w:rsid w:val="00C47F89"/>
    <w:rPr>
      <w:rFonts w:ascii="Calibri" w:eastAsia="Calibri" w:hAnsi="Calibri" w:cs="Calibri"/>
      <w:color w:val="000000"/>
      <w:kern w:val="2"/>
      <w:u w:color="000000"/>
    </w:rPr>
  </w:style>
  <w:style w:type="character" w:styleId="FootnoteReference">
    <w:name w:val="footnote reference"/>
    <w:basedOn w:val="DefaultParagraphFont"/>
    <w:uiPriority w:val="99"/>
    <w:semiHidden/>
    <w:unhideWhenUsed/>
    <w:rsid w:val="00C47F89"/>
    <w:rPr>
      <w:vertAlign w:val="superscript"/>
    </w:rPr>
  </w:style>
  <w:style w:type="paragraph" w:customStyle="1" w:styleId="k3ksmc">
    <w:name w:val="k3ksmc"/>
    <w:basedOn w:val="Normal"/>
    <w:rsid w:val="00C2750E"/>
    <w:pPr>
      <w:spacing w:before="100" w:beforeAutospacing="1" w:after="100" w:afterAutospacing="1"/>
    </w:pPr>
    <w:rPr>
      <w:rFonts w:ascii="Times New Roman" w:eastAsia="Times New Roman" w:hAnsi="Times New Roman"/>
    </w:rPr>
  </w:style>
  <w:style w:type="paragraph" w:styleId="ListBullet">
    <w:name w:val="List Bullet"/>
    <w:basedOn w:val="Normal"/>
    <w:autoRedefine/>
    <w:uiPriority w:val="99"/>
    <w:unhideWhenUsed/>
    <w:rsid w:val="00EE0A2B"/>
    <w:pPr>
      <w:numPr>
        <w:numId w:val="110"/>
      </w:numPr>
      <w:spacing w:line="240" w:lineRule="auto"/>
      <w:contextualSpacing/>
    </w:pPr>
    <w:rPr>
      <w:rFonts w:eastAsia="Times New Roman" w:cstheme="minorHAnsi"/>
      <w:color w:val="0F173D"/>
      <w:kern w:val="0"/>
      <w:sz w:val="22"/>
      <w14:ligatures w14:val="none"/>
    </w:rPr>
  </w:style>
  <w:style w:type="paragraph" w:styleId="ListBullet2">
    <w:name w:val="List Bullet 2"/>
    <w:basedOn w:val="Normal"/>
    <w:autoRedefine/>
    <w:uiPriority w:val="99"/>
    <w:unhideWhenUsed/>
    <w:rsid w:val="0020533E"/>
    <w:pPr>
      <w:numPr>
        <w:ilvl w:val="1"/>
        <w:numId w:val="109"/>
      </w:numPr>
      <w:spacing w:line="240" w:lineRule="auto"/>
      <w:contextualSpacing/>
    </w:pPr>
    <w:rPr>
      <w:rFonts w:eastAsia="Times New Roman" w:cstheme="minorHAnsi"/>
      <w:color w:val="0F173D"/>
      <w:kern w:val="0"/>
      <w:sz w:val="22"/>
      <w14:ligatures w14:val="none"/>
    </w:rPr>
  </w:style>
  <w:style w:type="character" w:customStyle="1" w:styleId="Heading2Char">
    <w:name w:val="Heading 2 Char"/>
    <w:basedOn w:val="DefaultParagraphFont"/>
    <w:link w:val="Heading2"/>
    <w:uiPriority w:val="9"/>
    <w:rsid w:val="0020533E"/>
    <w:rPr>
      <w:rFonts w:ascii="Poppins Medium" w:eastAsiaTheme="majorEastAsia" w:hAnsi="Poppins Medium" w:cs="Poppins Medium"/>
      <w:color w:val="444F9D"/>
      <w:kern w:val="2"/>
      <w:sz w:val="32"/>
      <w:szCs w:val="40"/>
      <w:bdr w:val="none" w:sz="0" w:space="0" w:color="auto"/>
      <w14:ligatures w14:val="standardContextual"/>
    </w:rPr>
  </w:style>
  <w:style w:type="paragraph" w:styleId="NormalWeb">
    <w:name w:val="Normal (Web)"/>
    <w:basedOn w:val="Normal"/>
    <w:uiPriority w:val="99"/>
    <w:unhideWhenUsed/>
    <w:rsid w:val="0020533E"/>
    <w:pPr>
      <w:spacing w:before="100" w:beforeAutospacing="1" w:after="100" w:afterAutospacing="1"/>
    </w:pPr>
    <w:rPr>
      <w:rFonts w:ascii="Times New Roman" w:eastAsia="Times New Roman" w:hAnsi="Times New Roman" w:cs="Times New Roman"/>
      <w:kern w:val="0"/>
      <w14:ligatures w14:val="none"/>
    </w:rPr>
  </w:style>
  <w:style w:type="paragraph" w:customStyle="1" w:styleId="Microtitle">
    <w:name w:val="Microtitle"/>
    <w:qFormat/>
    <w:rsid w:val="0020533E"/>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SemiBold" w:eastAsiaTheme="minorHAnsi" w:hAnsi="Poppins SemiBold" w:cs="Poppins SemiBold"/>
      <w:color w:val="000000" w:themeColor="text1"/>
      <w:kern w:val="2"/>
      <w:sz w:val="28"/>
      <w:szCs w:val="28"/>
      <w:bdr w:val="none" w:sz="0" w:space="0" w:color="auto"/>
      <w14:ligatures w14:val="standardContextual"/>
    </w:rPr>
  </w:style>
  <w:style w:type="paragraph" w:styleId="List5">
    <w:name w:val="List 5"/>
    <w:basedOn w:val="Normal"/>
    <w:uiPriority w:val="99"/>
    <w:unhideWhenUsed/>
    <w:rsid w:val="0020533E"/>
    <w:pPr>
      <w:ind w:left="1800" w:hanging="360"/>
      <w:contextualSpacing/>
    </w:pPr>
  </w:style>
  <w:style w:type="paragraph" w:styleId="ListBullet3">
    <w:name w:val="List Bullet 3"/>
    <w:basedOn w:val="Normal"/>
    <w:uiPriority w:val="99"/>
    <w:unhideWhenUsed/>
    <w:rsid w:val="0020533E"/>
    <w:pPr>
      <w:numPr>
        <w:ilvl w:val="2"/>
        <w:numId w:val="136"/>
      </w:numPr>
      <w:contextualSpacing/>
    </w:pPr>
    <w:rPr>
      <w:color w:val="0F173D"/>
      <w:sz w:val="22"/>
    </w:rPr>
  </w:style>
  <w:style w:type="paragraph" w:customStyle="1" w:styleId="ListM5">
    <w:name w:val="ListM5"/>
    <w:basedOn w:val="Normal"/>
    <w:qFormat/>
    <w:rsid w:val="0020533E"/>
    <w:pPr>
      <w:numPr>
        <w:numId w:val="161"/>
      </w:numPr>
      <w:contextualSpacing/>
    </w:pPr>
    <w:rPr>
      <w:rFonts w:ascii="Calibri" w:eastAsia="Calibri" w:hAnsi="Calibri" w:cs="Calibri"/>
      <w:kern w:val="0"/>
      <w14:ligatures w14:val="none"/>
    </w:rPr>
  </w:style>
  <w:style w:type="paragraph" w:customStyle="1" w:styleId="Bodyphoto">
    <w:name w:val="Body photo"/>
    <w:basedOn w:val="BodyText"/>
    <w:qFormat/>
    <w:rsid w:val="00B42CA3"/>
    <w:pPr>
      <w:keepNext/>
      <w:jc w:val="center"/>
    </w:pPr>
  </w:style>
  <w:style w:type="table" w:styleId="TableGrid">
    <w:name w:val="Table Grid"/>
    <w:basedOn w:val="TableNormal"/>
    <w:uiPriority w:val="39"/>
    <w:rsid w:val="00C72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umbnail">
    <w:name w:val="thumbnail"/>
    <w:basedOn w:val="Normal"/>
    <w:next w:val="BodyText"/>
    <w:qFormat/>
    <w:rsid w:val="0020533E"/>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445947">
      <w:bodyDiv w:val="1"/>
      <w:marLeft w:val="0"/>
      <w:marRight w:val="0"/>
      <w:marTop w:val="0"/>
      <w:marBottom w:val="0"/>
      <w:divBdr>
        <w:top w:val="none" w:sz="0" w:space="0" w:color="auto"/>
        <w:left w:val="none" w:sz="0" w:space="0" w:color="auto"/>
        <w:bottom w:val="none" w:sz="0" w:space="0" w:color="auto"/>
        <w:right w:val="none" w:sz="0" w:space="0" w:color="auto"/>
      </w:divBdr>
      <w:divsChild>
        <w:div w:id="593438998">
          <w:marLeft w:val="-420"/>
          <w:marRight w:val="0"/>
          <w:marTop w:val="0"/>
          <w:marBottom w:val="0"/>
          <w:divBdr>
            <w:top w:val="none" w:sz="0" w:space="0" w:color="auto"/>
            <w:left w:val="none" w:sz="0" w:space="0" w:color="auto"/>
            <w:bottom w:val="none" w:sz="0" w:space="0" w:color="auto"/>
            <w:right w:val="none" w:sz="0" w:space="0" w:color="auto"/>
          </w:divBdr>
          <w:divsChild>
            <w:div w:id="319382399">
              <w:marLeft w:val="0"/>
              <w:marRight w:val="0"/>
              <w:marTop w:val="0"/>
              <w:marBottom w:val="0"/>
              <w:divBdr>
                <w:top w:val="none" w:sz="0" w:space="0" w:color="auto"/>
                <w:left w:val="none" w:sz="0" w:space="0" w:color="auto"/>
                <w:bottom w:val="none" w:sz="0" w:space="0" w:color="auto"/>
                <w:right w:val="none" w:sz="0" w:space="0" w:color="auto"/>
              </w:divBdr>
              <w:divsChild>
                <w:div w:id="1234386558">
                  <w:marLeft w:val="0"/>
                  <w:marRight w:val="0"/>
                  <w:marTop w:val="0"/>
                  <w:marBottom w:val="0"/>
                  <w:divBdr>
                    <w:top w:val="none" w:sz="0" w:space="0" w:color="auto"/>
                    <w:left w:val="none" w:sz="0" w:space="0" w:color="auto"/>
                    <w:bottom w:val="none" w:sz="0" w:space="0" w:color="auto"/>
                    <w:right w:val="none" w:sz="0" w:space="0" w:color="auto"/>
                  </w:divBdr>
                  <w:divsChild>
                    <w:div w:id="1062753224">
                      <w:marLeft w:val="0"/>
                      <w:marRight w:val="0"/>
                      <w:marTop w:val="0"/>
                      <w:marBottom w:val="0"/>
                      <w:divBdr>
                        <w:top w:val="none" w:sz="0" w:space="0" w:color="auto"/>
                        <w:left w:val="none" w:sz="0" w:space="0" w:color="auto"/>
                        <w:bottom w:val="none" w:sz="0" w:space="0" w:color="auto"/>
                        <w:right w:val="none" w:sz="0" w:space="0" w:color="auto"/>
                      </w:divBdr>
                    </w:div>
                    <w:div w:id="9519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30273">
          <w:marLeft w:val="-420"/>
          <w:marRight w:val="0"/>
          <w:marTop w:val="0"/>
          <w:marBottom w:val="0"/>
          <w:divBdr>
            <w:top w:val="none" w:sz="0" w:space="0" w:color="auto"/>
            <w:left w:val="none" w:sz="0" w:space="0" w:color="auto"/>
            <w:bottom w:val="none" w:sz="0" w:space="0" w:color="auto"/>
            <w:right w:val="none" w:sz="0" w:space="0" w:color="auto"/>
          </w:divBdr>
          <w:divsChild>
            <w:div w:id="1439519569">
              <w:marLeft w:val="0"/>
              <w:marRight w:val="0"/>
              <w:marTop w:val="0"/>
              <w:marBottom w:val="0"/>
              <w:divBdr>
                <w:top w:val="none" w:sz="0" w:space="0" w:color="auto"/>
                <w:left w:val="none" w:sz="0" w:space="0" w:color="auto"/>
                <w:bottom w:val="none" w:sz="0" w:space="0" w:color="auto"/>
                <w:right w:val="none" w:sz="0" w:space="0" w:color="auto"/>
              </w:divBdr>
              <w:divsChild>
                <w:div w:id="1657148369">
                  <w:marLeft w:val="0"/>
                  <w:marRight w:val="0"/>
                  <w:marTop w:val="0"/>
                  <w:marBottom w:val="0"/>
                  <w:divBdr>
                    <w:top w:val="none" w:sz="0" w:space="0" w:color="auto"/>
                    <w:left w:val="none" w:sz="0" w:space="0" w:color="auto"/>
                    <w:bottom w:val="none" w:sz="0" w:space="0" w:color="auto"/>
                    <w:right w:val="none" w:sz="0" w:space="0" w:color="auto"/>
                  </w:divBdr>
                  <w:divsChild>
                    <w:div w:id="1423455609">
                      <w:marLeft w:val="0"/>
                      <w:marRight w:val="0"/>
                      <w:marTop w:val="0"/>
                      <w:marBottom w:val="0"/>
                      <w:divBdr>
                        <w:top w:val="none" w:sz="0" w:space="0" w:color="auto"/>
                        <w:left w:val="none" w:sz="0" w:space="0" w:color="auto"/>
                        <w:bottom w:val="none" w:sz="0" w:space="0" w:color="auto"/>
                        <w:right w:val="none" w:sz="0" w:space="0" w:color="auto"/>
                      </w:divBdr>
                    </w:div>
                    <w:div w:id="19872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5570">
      <w:bodyDiv w:val="1"/>
      <w:marLeft w:val="0"/>
      <w:marRight w:val="0"/>
      <w:marTop w:val="0"/>
      <w:marBottom w:val="0"/>
      <w:divBdr>
        <w:top w:val="none" w:sz="0" w:space="0" w:color="auto"/>
        <w:left w:val="none" w:sz="0" w:space="0" w:color="auto"/>
        <w:bottom w:val="none" w:sz="0" w:space="0" w:color="auto"/>
        <w:right w:val="none" w:sz="0" w:space="0" w:color="auto"/>
      </w:divBdr>
    </w:div>
    <w:div w:id="2045132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69F1DE-8C3B-0A4D-BC6C-C9076500A8A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4CA5E-E2D7-F647-937C-040C04702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9</TotalTime>
  <Pages>23</Pages>
  <Words>3926</Words>
  <Characters>22934</Characters>
  <Application>Microsoft Office Word</Application>
  <DocSecurity>0</DocSecurity>
  <Lines>917</Lines>
  <Paragraphs>447</Paragraphs>
  <ScaleCrop>false</ScaleCrop>
  <HeadingPairs>
    <vt:vector size="2" baseType="variant">
      <vt:variant>
        <vt:lpstr>Title</vt:lpstr>
      </vt:variant>
      <vt:variant>
        <vt:i4>1</vt:i4>
      </vt:variant>
    </vt:vector>
  </HeadingPairs>
  <TitlesOfParts>
    <vt:vector size="1" baseType="lpstr">
      <vt:lpstr>Introduction to Measurement: Birth–8 Years (PPT 1)</vt:lpstr>
    </vt:vector>
  </TitlesOfParts>
  <Company/>
  <LinksUpToDate>false</LinksUpToDate>
  <CharactersWithSpaces>26413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Measurement: Birth–8 Years (PPT 1)</dc:title>
  <dc:subject/>
  <dc:creator/>
  <cp:keywords/>
  <dc:description/>
  <cp:lastModifiedBy>Grace Srinivasiah</cp:lastModifiedBy>
  <cp:revision>8</cp:revision>
  <dcterms:created xsi:type="dcterms:W3CDTF">2025-12-05T13:43:00Z</dcterms:created>
  <dcterms:modified xsi:type="dcterms:W3CDTF">2025-12-15T21:14:00Z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documentId_8491</vt:lpwstr>
  </property>
  <property fmtid="{D5CDD505-2E9C-101B-9397-08002B2CF9AE}" pid="3" name="grammarly_documentContext">
    <vt:lpwstr>{"goals":[],"domain":"general","emotions":[],"dialect":"american"}</vt:lpwstr>
  </property>
</Properties>
</file>