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95BEA2A" w14:textId="744CDDE1" w:rsidR="3B19E7EB" w:rsidRPr="00523A3F" w:rsidRDefault="3B19E7EB" w:rsidP="00523A3F">
      <w:pPr>
        <w:pStyle w:val="Heading1NC"/>
        <w:rPr>
          <w:b w:val="0"/>
          <w:bCs w:val="0"/>
        </w:rPr>
      </w:pPr>
      <w:r w:rsidRPr="007B20B6">
        <w:t xml:space="preserve">Number and Counting: </w:t>
      </w:r>
      <w:r w:rsidRPr="00523A3F">
        <w:rPr>
          <w:b w:val="0"/>
          <w:bCs w:val="0"/>
        </w:rPr>
        <w:t>Infants and Toddlers</w:t>
      </w:r>
      <w:r w:rsidR="00670564" w:rsidRPr="00523A3F">
        <w:rPr>
          <w:b w:val="0"/>
          <w:bCs w:val="0"/>
        </w:rPr>
        <w:t xml:space="preserve"> (PPT 2a)</w:t>
      </w:r>
    </w:p>
    <w:p w14:paraId="1E93166A" w14:textId="586A1B3E" w:rsidR="3B19E7EB" w:rsidRPr="000E1E5A" w:rsidRDefault="3B19E7EB" w:rsidP="009911EB">
      <w:pPr>
        <w:pStyle w:val="Body"/>
      </w:pPr>
      <w:r w:rsidRPr="000E1E5A">
        <w:t>Use this facilitator guide with the slides “Number and Counting: Infants and Toddlers.” Facilitators can find talking points and guidance for activities and group discussions in this guide. The</w:t>
      </w:r>
      <w:r w:rsidR="00670564" w:rsidRPr="000E1E5A">
        <w:t xml:space="preserve"> same</w:t>
      </w:r>
      <w:r w:rsidRPr="000E1E5A">
        <w:t xml:space="preserve"> text is also located in the notes portion of the slides. Adapt this facilitator guide based on your group size, session length and format, and participants’ needs</w:t>
      </w:r>
      <w:r w:rsidR="006D49FB" w:rsidRPr="000E1E5A">
        <w:t>.</w:t>
      </w:r>
    </w:p>
    <w:p w14:paraId="23C11C31" w14:textId="77777777" w:rsidR="00721482" w:rsidRDefault="00985CB4" w:rsidP="00721482">
      <w:pPr>
        <w:pStyle w:val="Heading2"/>
      </w:pPr>
      <w:r>
        <w:t xml:space="preserve">SLIDE </w:t>
      </w:r>
      <w:r w:rsidR="1E3DD517" w:rsidRPr="000E1E5A">
        <w:t xml:space="preserve">1: </w:t>
      </w:r>
      <w:r w:rsidR="00652314" w:rsidRPr="000E1E5A">
        <w:t>Number and Counting</w:t>
      </w:r>
      <w:r w:rsidR="00D3246E" w:rsidRPr="000E1E5A">
        <w:t xml:space="preserve">: </w:t>
      </w:r>
      <w:r w:rsidR="003440F4" w:rsidRPr="000E1E5A">
        <w:t xml:space="preserve">Infants and </w:t>
      </w:r>
      <w:r w:rsidR="003440F4" w:rsidRPr="00985CB4">
        <w:t>Toddlers</w:t>
      </w:r>
    </w:p>
    <w:p w14:paraId="62357DB6" w14:textId="5193078D" w:rsidR="1E3DD517" w:rsidRPr="000E1E5A" w:rsidRDefault="003E50F4" w:rsidP="00A420C6">
      <w:pPr>
        <w:pStyle w:val="Body"/>
        <w:jc w:val="center"/>
      </w:pPr>
      <w:r>
        <w:rPr>
          <w:noProof/>
          <w14:textOutline w14:w="0" w14:cap="rnd" w14:cmpd="sng" w14:algn="ctr">
            <w14:noFill/>
            <w14:prstDash w14:val="solid"/>
            <w14:bevel/>
          </w14:textOutline>
          <w14:ligatures w14:val="standardContextual"/>
        </w:rPr>
        <w:drawing>
          <wp:inline distT="0" distB="0" distL="0" distR="0" wp14:anchorId="1095A05D" wp14:editId="087A7C93">
            <wp:extent cx="3251200" cy="1828800"/>
            <wp:effectExtent l="12700" t="12700" r="12700" b="12700"/>
            <wp:docPr id="99192340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23406"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1289B61" w14:textId="6FBB6FBF" w:rsidR="00C371F1" w:rsidRPr="000E1E5A" w:rsidRDefault="00C2120D" w:rsidP="00985CB4">
      <w:pPr>
        <w:pStyle w:val="Heading3"/>
      </w:pPr>
      <w:r w:rsidRPr="00FE1358">
        <w:t>Talking Points</w:t>
      </w:r>
    </w:p>
    <w:p w14:paraId="790AB80A" w14:textId="5EA6FB08" w:rsidR="00212D08" w:rsidRPr="000E1E5A" w:rsidRDefault="00D3246E" w:rsidP="001552DA">
      <w:pPr>
        <w:pStyle w:val="ListBullet"/>
      </w:pPr>
      <w:r w:rsidRPr="000E1E5A">
        <w:t xml:space="preserve">In </w:t>
      </w:r>
      <w:r w:rsidR="00212D08" w:rsidRPr="000E1E5A">
        <w:t>this session</w:t>
      </w:r>
      <w:r w:rsidRPr="000E1E5A">
        <w:t xml:space="preserve">, we will explore how infants and toddlers </w:t>
      </w:r>
      <w:r w:rsidR="003C2804" w:rsidRPr="000E1E5A">
        <w:t xml:space="preserve">begin </w:t>
      </w:r>
      <w:r w:rsidR="007C4BC2" w:rsidRPr="000E1E5A">
        <w:t xml:space="preserve">to </w:t>
      </w:r>
      <w:r w:rsidRPr="000E1E5A">
        <w:t xml:space="preserve">understand number and </w:t>
      </w:r>
      <w:r w:rsidR="000F5D12" w:rsidRPr="000E1E5A">
        <w:t>counting</w:t>
      </w:r>
      <w:r w:rsidRPr="000E1E5A">
        <w:t xml:space="preserve">. We will also </w:t>
      </w:r>
      <w:r w:rsidRPr="001552DA">
        <w:t>focus</w:t>
      </w:r>
      <w:r w:rsidRPr="000E1E5A">
        <w:t xml:space="preserve"> on ways we can support infants and toddlers </w:t>
      </w:r>
      <w:r w:rsidR="00AA1D8B" w:rsidRPr="000E1E5A">
        <w:t xml:space="preserve">as they develop early </w:t>
      </w:r>
      <w:r w:rsidRPr="000E1E5A">
        <w:t>number and counting skills.</w:t>
      </w:r>
    </w:p>
    <w:p w14:paraId="6CD63FDD" w14:textId="2E450C8C" w:rsidR="00F74984" w:rsidRPr="00FE1358" w:rsidRDefault="00C2120D" w:rsidP="00985CB4">
      <w:pPr>
        <w:pStyle w:val="Heading3"/>
      </w:pPr>
      <w:r w:rsidRPr="00FE1358">
        <w:t>Facilitator Notes</w:t>
      </w:r>
    </w:p>
    <w:p w14:paraId="0705FCAE" w14:textId="2940B8BB" w:rsidR="00212D08" w:rsidRPr="00FE1358" w:rsidRDefault="00212D08" w:rsidP="001552DA">
      <w:pPr>
        <w:pStyle w:val="ListBullet"/>
      </w:pPr>
      <w:r w:rsidRPr="00FE1358">
        <w:t xml:space="preserve">Adjust </w:t>
      </w:r>
      <w:r w:rsidR="00A95D40" w:rsidRPr="00FE1358">
        <w:t xml:space="preserve">the </w:t>
      </w:r>
      <w:r w:rsidRPr="00FE1358">
        <w:t xml:space="preserve">talking points to reflect </w:t>
      </w:r>
      <w:r w:rsidR="00A95D40" w:rsidRPr="00FE1358">
        <w:t xml:space="preserve">the </w:t>
      </w:r>
      <w:r w:rsidRPr="00FE1358">
        <w:t>session length and participant needs. If necessary, add introductory and “housekeeping” information.</w:t>
      </w:r>
    </w:p>
    <w:p w14:paraId="03D781F3" w14:textId="77777777" w:rsidR="00FE1358" w:rsidRPr="00FE1358" w:rsidRDefault="00FE1358" w:rsidP="001552DA">
      <w:pPr>
        <w:pStyle w:val="ListBullet"/>
      </w:pPr>
      <w:r w:rsidRPr="00FE1358">
        <w:t>As you plan your professional learning session, consider the content in each of the PPTs in this suite:</w:t>
      </w:r>
    </w:p>
    <w:p w14:paraId="7DA0E9BE" w14:textId="77777777" w:rsidR="00FE1358" w:rsidRPr="000E1E5A" w:rsidRDefault="00FE1358" w:rsidP="00EA5B53">
      <w:pPr>
        <w:pStyle w:val="ListBullet2"/>
      </w:pPr>
      <w:r w:rsidRPr="000E1E5A">
        <w:t xml:space="preserve">PPT 1 “Introduction to </w:t>
      </w:r>
      <w:r w:rsidRPr="001552DA">
        <w:t>Number</w:t>
      </w:r>
      <w:r w:rsidRPr="000E1E5A">
        <w:t xml:space="preserve"> and Counting” describes how children </w:t>
      </w:r>
      <w:r w:rsidRPr="00EA5B53">
        <w:t>develop</w:t>
      </w:r>
      <w:r w:rsidRPr="000E1E5A">
        <w:t xml:space="preserve"> an understanding of number and counting from birth to age eight.  </w:t>
      </w:r>
    </w:p>
    <w:p w14:paraId="529EC9B0" w14:textId="77777777" w:rsidR="00333440" w:rsidRDefault="00394DCE" w:rsidP="0029565F">
      <w:pPr>
        <w:pStyle w:val="ListBullet2"/>
      </w:pPr>
      <w:r w:rsidRPr="00BD563E">
        <w:t xml:space="preserve">PPT 2a “Number and Counting: Infants and Toddlers” and PPT 2b “Number and Counting: Preschool, Transitional Kindergarten, and Kindergarten” describe in greater depth how children at different age levels develop an understanding of number and counting. These PPTs </w:t>
      </w:r>
      <w:r w:rsidRPr="00BD563E">
        <w:lastRenderedPageBreak/>
        <w:t>also include</w:t>
      </w:r>
      <w:r>
        <w:t xml:space="preserve"> guidance</w:t>
      </w:r>
      <w:r w:rsidRPr="00BD563E">
        <w:t xml:space="preserve"> on how to support children in specific age ranges to develop number and counting skills.</w:t>
      </w:r>
      <w:r w:rsidR="00333440">
        <w:t xml:space="preserve"> </w:t>
      </w:r>
    </w:p>
    <w:p w14:paraId="46E00714" w14:textId="0FA546EE" w:rsidR="00F76435" w:rsidRDefault="00FE1358" w:rsidP="00333440">
      <w:pPr>
        <w:pStyle w:val="ListBullet"/>
      </w:pPr>
      <w:r w:rsidRPr="00FE1358">
        <w:t>We encourage you to offer the content in PPT 1 before, or in combination with, content in one of the age specific slide decks (PPT 2a or PPT</w:t>
      </w:r>
      <w:r w:rsidR="00175F20">
        <w:t xml:space="preserve"> </w:t>
      </w:r>
      <w:r w:rsidRPr="00FE1358">
        <w:t>2b). Together PPT</w:t>
      </w:r>
      <w:r w:rsidR="00C8488D">
        <w:t xml:space="preserve"> </w:t>
      </w:r>
      <w:r w:rsidRPr="00FE1358">
        <w:t xml:space="preserve">1 and one of the age specific slide decks have been designed for a </w:t>
      </w:r>
      <w:r w:rsidR="00FA4138">
        <w:t>three</w:t>
      </w:r>
      <w:r w:rsidRPr="00FE1358">
        <w:t>-hour professional learning session. However, you might adjust slide decks to best meet participant needs and time allowances.</w:t>
      </w:r>
      <w:r w:rsidR="00BF1DB5">
        <w:t xml:space="preserve"> </w:t>
      </w:r>
    </w:p>
    <w:p w14:paraId="1AD75962" w14:textId="53CBA75A" w:rsidR="00A66EA1" w:rsidRDefault="00985CB4" w:rsidP="00F76435">
      <w:pPr>
        <w:pStyle w:val="Heading2"/>
      </w:pPr>
      <w:r>
        <w:t xml:space="preserve">SLIDE </w:t>
      </w:r>
      <w:r w:rsidR="5C37CA7C" w:rsidRPr="00FE1358">
        <w:t xml:space="preserve">2: </w:t>
      </w:r>
      <w:r w:rsidR="00A66EA1">
        <w:t>Acknowledgments</w:t>
      </w:r>
    </w:p>
    <w:p w14:paraId="5D27D0EE" w14:textId="7820A799"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17CA853B" wp14:editId="5F043B8A">
            <wp:extent cx="3251200" cy="1828800"/>
            <wp:effectExtent l="12700" t="12700" r="12700" b="12700"/>
            <wp:docPr id="124801879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18794"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4898006" w14:textId="77777777" w:rsidR="00A66EA1" w:rsidRDefault="00A66EA1" w:rsidP="00A66EA1">
      <w:pPr>
        <w:pStyle w:val="Heading3"/>
      </w:pPr>
      <w:r w:rsidRPr="40526568">
        <w:t>Talking Points</w:t>
      </w:r>
    </w:p>
    <w:p w14:paraId="3D3442BC" w14:textId="355A2D5A" w:rsidR="00A66EA1" w:rsidRPr="00A66EA1" w:rsidRDefault="00A66EA1" w:rsidP="00A66EA1">
      <w:pPr>
        <w:pStyle w:val="BodyText"/>
      </w:pPr>
      <w:r w:rsidRPr="40526568">
        <w:t>The Count Play Explore Professional Learning Resources were made possible by Count Play Explore, an early math and science initiative led by the Fresno County Superintendent of Schools, Early Care and Education Department. This initiative is generously funded by the California Department of Education and the California State Board of Education. These resources</w:t>
      </w:r>
      <w:r w:rsidR="00D65383" w:rsidRPr="00D65383">
        <w:t xml:space="preserve">, developed in collaboration by WestEd and partners, </w:t>
      </w:r>
      <w:r w:rsidRPr="40526568">
        <w:t>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170E7CE6" w14:textId="6951ED03" w:rsidR="005131E9" w:rsidRDefault="00A66EA1" w:rsidP="00985CB4">
      <w:pPr>
        <w:pStyle w:val="Heading2"/>
      </w:pPr>
      <w:r>
        <w:lastRenderedPageBreak/>
        <w:t xml:space="preserve">SLIDE 3: </w:t>
      </w:r>
      <w:r w:rsidR="0085182C" w:rsidRPr="00FE1358">
        <w:t>Session Goals</w:t>
      </w:r>
      <w:r w:rsidR="00BE44E7" w:rsidRPr="00FE1358">
        <w:t xml:space="preserve"> </w:t>
      </w:r>
    </w:p>
    <w:p w14:paraId="3419FF0D" w14:textId="41D0CD9B"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026C9937" wp14:editId="35167D58">
            <wp:extent cx="3251200" cy="1828800"/>
            <wp:effectExtent l="12700" t="12700" r="12700" b="12700"/>
            <wp:docPr id="27669577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95774"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7E67ADA" w14:textId="0F6D0579" w:rsidR="1E3DD517" w:rsidRPr="00FE1358" w:rsidRDefault="00C2120D" w:rsidP="00985CB4">
      <w:pPr>
        <w:pStyle w:val="Heading3"/>
      </w:pPr>
      <w:r w:rsidRPr="00FE1358">
        <w:t>Talking Points</w:t>
      </w:r>
    </w:p>
    <w:p w14:paraId="203347A4" w14:textId="190FB46A" w:rsidR="0085182C" w:rsidRPr="00C96B0C" w:rsidRDefault="00530793" w:rsidP="001552DA">
      <w:pPr>
        <w:pStyle w:val="ListBullet"/>
      </w:pPr>
      <w:r w:rsidRPr="00FE1358">
        <w:t>First, we will</w:t>
      </w:r>
      <w:r w:rsidR="0B19FE5C" w:rsidRPr="00FE1358">
        <w:t xml:space="preserve"> </w:t>
      </w:r>
      <w:r w:rsidR="00A010F6" w:rsidRPr="00FE1358">
        <w:t>review</w:t>
      </w:r>
      <w:r w:rsidRPr="00FE1358">
        <w:t xml:space="preserve"> </w:t>
      </w:r>
      <w:r w:rsidR="00A010F6" w:rsidRPr="00FE1358">
        <w:t>how infants</w:t>
      </w:r>
      <w:r w:rsidR="00A010F6" w:rsidRPr="00C96B0C">
        <w:t xml:space="preserve"> and toddlers </w:t>
      </w:r>
      <w:r w:rsidR="0085182C" w:rsidRPr="00C96B0C">
        <w:t xml:space="preserve">develop knowledge and skills in </w:t>
      </w:r>
      <w:r w:rsidR="003C2804" w:rsidRPr="00C96B0C">
        <w:t>number</w:t>
      </w:r>
      <w:r w:rsidR="0085182C" w:rsidRPr="00C96B0C">
        <w:t xml:space="preserve"> and counting. </w:t>
      </w:r>
    </w:p>
    <w:p w14:paraId="25551874" w14:textId="11943475" w:rsidR="0085182C" w:rsidRPr="00C96B0C" w:rsidRDefault="00B8570D" w:rsidP="001552DA">
      <w:pPr>
        <w:pStyle w:val="ListBullet"/>
        <w:rPr>
          <w:rFonts w:ascii="Calibri" w:eastAsia="Calibri" w:hAnsi="Calibri" w:cs="Calibri"/>
          <w:color w:val="000000" w:themeColor="text1"/>
        </w:rPr>
      </w:pPr>
      <w:r w:rsidRPr="00C96B0C">
        <w:t>Then</w:t>
      </w:r>
      <w:r w:rsidR="70ECD6DC" w:rsidRPr="00C96B0C">
        <w:t xml:space="preserve">, </w:t>
      </w:r>
      <w:r w:rsidR="00530793" w:rsidRPr="00C96B0C">
        <w:t xml:space="preserve">we will </w:t>
      </w:r>
      <w:r w:rsidR="00AE650B" w:rsidRPr="00C96B0C">
        <w:t>explore</w:t>
      </w:r>
      <w:r w:rsidR="70ECD6DC" w:rsidRPr="00C96B0C">
        <w:t xml:space="preserve"> ways educators</w:t>
      </w:r>
      <w:r w:rsidR="003440F4" w:rsidRPr="00C96B0C">
        <w:t xml:space="preserve"> </w:t>
      </w:r>
      <w:r w:rsidR="70ECD6DC" w:rsidRPr="00C96B0C">
        <w:t xml:space="preserve">can support </w:t>
      </w:r>
      <w:r w:rsidR="003C2804" w:rsidRPr="00C96B0C">
        <w:t>infants</w:t>
      </w:r>
      <w:r w:rsidR="00530793" w:rsidRPr="00C96B0C">
        <w:t xml:space="preserve"> and </w:t>
      </w:r>
      <w:r w:rsidR="003C2804" w:rsidRPr="00C96B0C">
        <w:t>toddlers</w:t>
      </w:r>
      <w:r w:rsidR="00530793" w:rsidRPr="00C96B0C">
        <w:t xml:space="preserve"> </w:t>
      </w:r>
      <w:r w:rsidR="003C2804" w:rsidRPr="00C96B0C">
        <w:t>in</w:t>
      </w:r>
      <w:r w:rsidR="00C247AC" w:rsidRPr="00C96B0C">
        <w:t xml:space="preserve"> </w:t>
      </w:r>
      <w:r w:rsidR="003C2804" w:rsidRPr="00C96B0C">
        <w:t>developing</w:t>
      </w:r>
      <w:r w:rsidR="0085182C" w:rsidRPr="00C96B0C">
        <w:t xml:space="preserve"> knowledge and skills in number and counting. </w:t>
      </w:r>
    </w:p>
    <w:p w14:paraId="44D47526" w14:textId="0288EC6A" w:rsidR="70ECD6DC" w:rsidRPr="00C96B0C" w:rsidRDefault="003440F4" w:rsidP="001552DA">
      <w:pPr>
        <w:pStyle w:val="ListBullet"/>
        <w:rPr>
          <w:rFonts w:eastAsia="Calibri"/>
        </w:rPr>
      </w:pPr>
      <w:r w:rsidRPr="00C96B0C">
        <w:rPr>
          <w:rFonts w:eastAsia="Calibri"/>
        </w:rPr>
        <w:t xml:space="preserve">Throughout </w:t>
      </w:r>
      <w:r w:rsidR="008B58CB" w:rsidRPr="00C96B0C">
        <w:rPr>
          <w:rFonts w:eastAsia="Calibri"/>
        </w:rPr>
        <w:t xml:space="preserve">the </w:t>
      </w:r>
      <w:r w:rsidRPr="00C96B0C">
        <w:rPr>
          <w:rFonts w:eastAsia="Calibri"/>
        </w:rPr>
        <w:t>session, we will reflect on our current practices. We will also think about how we might use information from this session in our work.</w:t>
      </w:r>
    </w:p>
    <w:p w14:paraId="09D231BF" w14:textId="3E15F389" w:rsidR="00F74984" w:rsidRPr="00C96B0C" w:rsidRDefault="00C2120D" w:rsidP="00985CB4">
      <w:pPr>
        <w:pStyle w:val="Heading3"/>
      </w:pPr>
      <w:r w:rsidRPr="00C96B0C">
        <w:t>Facilitator Notes</w:t>
      </w:r>
    </w:p>
    <w:p w14:paraId="328E13D9" w14:textId="77777777" w:rsidR="005B0B31" w:rsidRPr="00C96B0C" w:rsidRDefault="005B0B31" w:rsidP="001552DA">
      <w:pPr>
        <w:pStyle w:val="ListBullet"/>
      </w:pPr>
      <w:r w:rsidRPr="00C96B0C">
        <w:t>Adjust slide content and talking points to reflect what you plan to address in your professional learning session.</w:t>
      </w:r>
    </w:p>
    <w:p w14:paraId="7175E58C" w14:textId="080B6EBB" w:rsidR="005A33A5" w:rsidRPr="00C96B0C" w:rsidRDefault="005A33A5" w:rsidP="001552DA">
      <w:pPr>
        <w:pStyle w:val="ListBullet"/>
      </w:pPr>
      <w:r w:rsidRPr="00C96B0C">
        <w:t xml:space="preserve">For longer sessions, start the session by engaging participants in the interactive </w:t>
      </w:r>
      <w:r w:rsidRPr="00C96B0C">
        <w:rPr>
          <w:b/>
          <w:bCs/>
        </w:rPr>
        <w:t>Alphabet Counting</w:t>
      </w:r>
      <w:r w:rsidRPr="00C96B0C">
        <w:t xml:space="preserve"> activity described in PPT 1 “Introduction to Number and Counting: Birth–8 </w:t>
      </w:r>
      <w:r w:rsidR="00FA4138">
        <w:t>Y</w:t>
      </w:r>
      <w:r w:rsidRPr="00C96B0C">
        <w:t>ears” and its corresponding handout. The purpose of this activity is to help participants become aware of the different skills involved in counting by inviting them to use a new counting system</w:t>
      </w:r>
      <w:r w:rsidR="00FA4138">
        <w:t>—</w:t>
      </w:r>
      <w:r w:rsidRPr="00C96B0C">
        <w:t xml:space="preserve">the alphabet counting system. </w:t>
      </w:r>
    </w:p>
    <w:p w14:paraId="70788116" w14:textId="696DE38F" w:rsidR="00A66EA1" w:rsidRDefault="00985CB4" w:rsidP="00A66EA1">
      <w:pPr>
        <w:pStyle w:val="Heading2"/>
      </w:pPr>
      <w:r>
        <w:lastRenderedPageBreak/>
        <w:t xml:space="preserve">SLIDE </w:t>
      </w:r>
      <w:r w:rsidR="00A66EA1">
        <w:t>4</w:t>
      </w:r>
      <w:r w:rsidR="00183CEE" w:rsidRPr="00C96B0C">
        <w:t xml:space="preserve">: </w:t>
      </w:r>
      <w:r w:rsidR="00DA3664" w:rsidRPr="00C96B0C">
        <w:t>Play</w:t>
      </w:r>
      <w:r w:rsidR="00183CEE" w:rsidRPr="00C96B0C">
        <w:t xml:space="preserve">: </w:t>
      </w:r>
      <w:r w:rsidR="0030469C" w:rsidRPr="00C96B0C">
        <w:t>Counting</w:t>
      </w:r>
      <w:r w:rsidR="0031594C" w:rsidRPr="00C96B0C">
        <w:t xml:space="preserve"> </w:t>
      </w:r>
      <w:r w:rsidR="00CE0FB8" w:rsidRPr="00C96B0C">
        <w:t>Fun</w:t>
      </w:r>
    </w:p>
    <w:p w14:paraId="447B70AC" w14:textId="05FEA3DC"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14E0EC4B" wp14:editId="7AE4091C">
            <wp:extent cx="3251200" cy="1828800"/>
            <wp:effectExtent l="12700" t="12700" r="12700" b="12700"/>
            <wp:docPr id="117095360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53600" name="Picture 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AAE9AC4" w14:textId="59E24685" w:rsidR="00183CEE" w:rsidRPr="00C96B0C" w:rsidRDefault="0031594C" w:rsidP="00333440">
      <w:pPr>
        <w:pStyle w:val="Body"/>
      </w:pPr>
      <w:r w:rsidRPr="00C96B0C">
        <w:rPr>
          <w:b/>
          <w:bCs/>
        </w:rPr>
        <w:t>Time:</w:t>
      </w:r>
      <w:r w:rsidRPr="00C96B0C">
        <w:t xml:space="preserve"> </w:t>
      </w:r>
      <w:r w:rsidR="00652314" w:rsidRPr="00C96B0C">
        <w:t>1</w:t>
      </w:r>
      <w:r w:rsidR="00CE0FB8" w:rsidRPr="00C96B0C">
        <w:t>5</w:t>
      </w:r>
      <w:r w:rsidR="008B58CB" w:rsidRPr="00C96B0C">
        <w:t>–</w:t>
      </w:r>
      <w:r w:rsidR="00CE0FB8" w:rsidRPr="00C96B0C">
        <w:t>20</w:t>
      </w:r>
      <w:r w:rsidR="00183CEE" w:rsidRPr="00C96B0C">
        <w:t xml:space="preserve"> min</w:t>
      </w:r>
      <w:r w:rsidR="00E27D9A" w:rsidRPr="00C96B0C">
        <w:t>utes</w:t>
      </w:r>
      <w:r w:rsidR="00470541" w:rsidRPr="00C96B0C">
        <w:t xml:space="preserve"> </w:t>
      </w:r>
    </w:p>
    <w:p w14:paraId="47743934" w14:textId="75F898E2" w:rsidR="00183CEE" w:rsidRPr="00C96B0C" w:rsidRDefault="00C2120D" w:rsidP="00985CB4">
      <w:pPr>
        <w:pStyle w:val="Heading3"/>
      </w:pPr>
      <w:r w:rsidRPr="00C96B0C">
        <w:t>Talking Points</w:t>
      </w:r>
    </w:p>
    <w:p w14:paraId="146D8029" w14:textId="1B78F70A" w:rsidR="00BD35DF" w:rsidRPr="00C96B0C" w:rsidRDefault="00183CEE" w:rsidP="001552DA">
      <w:pPr>
        <w:pStyle w:val="ListBullet"/>
        <w:rPr>
          <w:rFonts w:eastAsia="Calibri"/>
        </w:rPr>
      </w:pPr>
      <w:r w:rsidRPr="00C96B0C">
        <w:rPr>
          <w:rFonts w:eastAsia="Calibri"/>
        </w:rPr>
        <w:t xml:space="preserve">Infants and toddlers are </w:t>
      </w:r>
      <w:r w:rsidR="00C35E38" w:rsidRPr="00C96B0C">
        <w:rPr>
          <w:rFonts w:eastAsia="Calibri"/>
        </w:rPr>
        <w:t xml:space="preserve">exploring and </w:t>
      </w:r>
      <w:r w:rsidRPr="00C96B0C">
        <w:rPr>
          <w:rFonts w:eastAsia="Calibri"/>
        </w:rPr>
        <w:t xml:space="preserve">learning about </w:t>
      </w:r>
      <w:r w:rsidR="00652314" w:rsidRPr="00C96B0C">
        <w:rPr>
          <w:rFonts w:eastAsia="Calibri"/>
        </w:rPr>
        <w:t>numbers</w:t>
      </w:r>
      <w:r w:rsidRPr="00C96B0C">
        <w:rPr>
          <w:rFonts w:eastAsia="Calibri"/>
        </w:rPr>
        <w:t xml:space="preserve"> every day</w:t>
      </w:r>
      <w:r w:rsidR="008B58CB" w:rsidRPr="00C96B0C">
        <w:rPr>
          <w:rFonts w:eastAsia="Calibri"/>
        </w:rPr>
        <w:t>.</w:t>
      </w:r>
      <w:r w:rsidRPr="00C96B0C">
        <w:rPr>
          <w:rFonts w:eastAsia="Calibri"/>
        </w:rPr>
        <w:t xml:space="preserve"> </w:t>
      </w:r>
      <w:r w:rsidR="00526AF1" w:rsidRPr="00C96B0C">
        <w:rPr>
          <w:rFonts w:eastAsia="Calibri"/>
        </w:rPr>
        <w:t>For example, they learn about number</w:t>
      </w:r>
      <w:r w:rsidR="00193E27">
        <w:rPr>
          <w:rFonts w:eastAsia="Calibri"/>
        </w:rPr>
        <w:t>s</w:t>
      </w:r>
      <w:r w:rsidR="00526AF1" w:rsidRPr="00C96B0C">
        <w:rPr>
          <w:rFonts w:eastAsia="Calibri"/>
        </w:rPr>
        <w:t xml:space="preserve"> </w:t>
      </w:r>
      <w:r w:rsidR="0031594C" w:rsidRPr="00C96B0C">
        <w:rPr>
          <w:rFonts w:eastAsia="Calibri"/>
        </w:rPr>
        <w:t>through</w:t>
      </w:r>
      <w:r w:rsidR="00970AE0" w:rsidRPr="00C96B0C">
        <w:rPr>
          <w:rFonts w:eastAsia="Calibri"/>
        </w:rPr>
        <w:t xml:space="preserve"> stories,</w:t>
      </w:r>
      <w:r w:rsidR="0031594C" w:rsidRPr="00C96B0C">
        <w:rPr>
          <w:rFonts w:eastAsia="Calibri"/>
        </w:rPr>
        <w:t xml:space="preserve"> song</w:t>
      </w:r>
      <w:r w:rsidR="0066651F" w:rsidRPr="00C96B0C">
        <w:rPr>
          <w:rFonts w:eastAsia="Calibri"/>
        </w:rPr>
        <w:t>s</w:t>
      </w:r>
      <w:r w:rsidR="00970AE0" w:rsidRPr="00C96B0C">
        <w:rPr>
          <w:rFonts w:eastAsia="Calibri"/>
        </w:rPr>
        <w:t>, chants,</w:t>
      </w:r>
      <w:r w:rsidR="0066651F" w:rsidRPr="00C96B0C">
        <w:rPr>
          <w:rFonts w:eastAsia="Calibri"/>
        </w:rPr>
        <w:t xml:space="preserve"> rhymes</w:t>
      </w:r>
      <w:r w:rsidR="00D64B20" w:rsidRPr="00C96B0C">
        <w:rPr>
          <w:rFonts w:eastAsia="Calibri"/>
        </w:rPr>
        <w:t>,</w:t>
      </w:r>
      <w:r w:rsidR="00970AE0" w:rsidRPr="00C96B0C">
        <w:rPr>
          <w:rFonts w:eastAsia="Calibri"/>
        </w:rPr>
        <w:t xml:space="preserve"> and fingerplays</w:t>
      </w:r>
      <w:r w:rsidR="0031594C" w:rsidRPr="00C96B0C">
        <w:rPr>
          <w:rFonts w:eastAsia="Calibri"/>
        </w:rPr>
        <w:t>.</w:t>
      </w:r>
      <w:r w:rsidR="00AA1D8B" w:rsidRPr="00C96B0C">
        <w:rPr>
          <w:rFonts w:eastAsia="Calibri"/>
        </w:rPr>
        <w:t xml:space="preserve"> </w:t>
      </w:r>
    </w:p>
    <w:p w14:paraId="44839AEE" w14:textId="17579AE5" w:rsidR="0083614D" w:rsidRPr="00C96B0C" w:rsidRDefault="0031594C" w:rsidP="001552DA">
      <w:pPr>
        <w:pStyle w:val="ListBullet"/>
        <w:rPr>
          <w:rFonts w:eastAsia="Calibri"/>
        </w:rPr>
      </w:pPr>
      <w:r w:rsidRPr="00C96B0C">
        <w:rPr>
          <w:rFonts w:eastAsia="Calibri"/>
        </w:rPr>
        <w:t xml:space="preserve">Think about some number and </w:t>
      </w:r>
      <w:r w:rsidR="0030469C" w:rsidRPr="00C96B0C">
        <w:rPr>
          <w:rFonts w:eastAsia="Calibri"/>
        </w:rPr>
        <w:t>counting books</w:t>
      </w:r>
      <w:r w:rsidR="00970AE0" w:rsidRPr="00C96B0C">
        <w:rPr>
          <w:rFonts w:eastAsia="Calibri"/>
        </w:rPr>
        <w:t xml:space="preserve"> or stories</w:t>
      </w:r>
      <w:r w:rsidR="0030469C" w:rsidRPr="00C96B0C">
        <w:rPr>
          <w:rFonts w:eastAsia="Calibri"/>
        </w:rPr>
        <w:t xml:space="preserve">, songs, chants, rhymes, or fingerplays </w:t>
      </w:r>
      <w:r w:rsidRPr="00C96B0C">
        <w:rPr>
          <w:rFonts w:eastAsia="Calibri"/>
        </w:rPr>
        <w:t xml:space="preserve">that you </w:t>
      </w:r>
      <w:r w:rsidR="007A546A" w:rsidRPr="00C96B0C">
        <w:rPr>
          <w:rFonts w:eastAsia="Calibri"/>
        </w:rPr>
        <w:t>use</w:t>
      </w:r>
      <w:r w:rsidRPr="00C96B0C">
        <w:rPr>
          <w:rFonts w:eastAsia="Calibri"/>
        </w:rPr>
        <w:t xml:space="preserve"> in your learning setting</w:t>
      </w:r>
      <w:r w:rsidR="008B58CB" w:rsidRPr="00C96B0C">
        <w:rPr>
          <w:rFonts w:eastAsia="Calibri"/>
        </w:rPr>
        <w:t>—</w:t>
      </w:r>
      <w:r w:rsidR="00AA1D8B" w:rsidRPr="00C96B0C">
        <w:rPr>
          <w:rFonts w:eastAsia="Calibri"/>
        </w:rPr>
        <w:t>in English or any other languag</w:t>
      </w:r>
      <w:r w:rsidR="00CB4155" w:rsidRPr="00C96B0C">
        <w:rPr>
          <w:rFonts w:eastAsia="Calibri"/>
        </w:rPr>
        <w:t>e.</w:t>
      </w:r>
    </w:p>
    <w:p w14:paraId="3639D920" w14:textId="46E69397" w:rsidR="0031594C" w:rsidRPr="00C96B0C" w:rsidRDefault="00B73C5E" w:rsidP="001552DA">
      <w:pPr>
        <w:pStyle w:val="ListBullet"/>
        <w:rPr>
          <w:rFonts w:eastAsia="Calibri"/>
        </w:rPr>
      </w:pPr>
      <w:r w:rsidRPr="00C96B0C">
        <w:rPr>
          <w:rFonts w:eastAsia="Calibri"/>
        </w:rPr>
        <w:t>S</w:t>
      </w:r>
      <w:r w:rsidR="0031594C" w:rsidRPr="00C96B0C">
        <w:rPr>
          <w:rFonts w:eastAsia="Calibri"/>
        </w:rPr>
        <w:t>hare</w:t>
      </w:r>
      <w:r w:rsidRPr="00C96B0C">
        <w:rPr>
          <w:rFonts w:eastAsia="Calibri"/>
        </w:rPr>
        <w:t xml:space="preserve"> with your table group</w:t>
      </w:r>
      <w:r w:rsidR="0031594C" w:rsidRPr="00C96B0C">
        <w:rPr>
          <w:rFonts w:eastAsia="Calibri"/>
        </w:rPr>
        <w:t xml:space="preserve"> </w:t>
      </w:r>
      <w:r w:rsidR="007A113E" w:rsidRPr="00C96B0C">
        <w:rPr>
          <w:rFonts w:eastAsia="Calibri"/>
        </w:rPr>
        <w:t>one of your</w:t>
      </w:r>
      <w:r w:rsidR="0031594C" w:rsidRPr="00C96B0C">
        <w:rPr>
          <w:rFonts w:eastAsia="Calibri"/>
        </w:rPr>
        <w:t xml:space="preserve"> favorite number and counting </w:t>
      </w:r>
      <w:r w:rsidR="005D0638" w:rsidRPr="00C96B0C">
        <w:rPr>
          <w:rFonts w:eastAsia="Calibri"/>
        </w:rPr>
        <w:t>books</w:t>
      </w:r>
      <w:r w:rsidR="00970AE0" w:rsidRPr="00C96B0C">
        <w:rPr>
          <w:rFonts w:eastAsia="Calibri"/>
        </w:rPr>
        <w:t xml:space="preserve"> or stories</w:t>
      </w:r>
      <w:r w:rsidR="005D0638" w:rsidRPr="00C96B0C">
        <w:rPr>
          <w:rFonts w:eastAsia="Calibri"/>
        </w:rPr>
        <w:t xml:space="preserve">, </w:t>
      </w:r>
      <w:r w:rsidR="0031594C" w:rsidRPr="00C96B0C">
        <w:rPr>
          <w:rFonts w:eastAsia="Calibri"/>
        </w:rPr>
        <w:t>songs</w:t>
      </w:r>
      <w:r w:rsidR="007A113E" w:rsidRPr="00C96B0C">
        <w:rPr>
          <w:rFonts w:eastAsia="Calibri"/>
        </w:rPr>
        <w:t>, chants, rhymes, or fingerplays</w:t>
      </w:r>
      <w:r w:rsidR="00D64B20" w:rsidRPr="00C96B0C">
        <w:rPr>
          <w:rFonts w:eastAsia="Calibri"/>
        </w:rPr>
        <w:t xml:space="preserve"> to use with infants or toddlers</w:t>
      </w:r>
      <w:r w:rsidR="0031594C" w:rsidRPr="00C96B0C">
        <w:rPr>
          <w:rFonts w:eastAsia="Calibri"/>
        </w:rPr>
        <w:t xml:space="preserve">. </w:t>
      </w:r>
      <w:r w:rsidR="00970AE0" w:rsidRPr="00C96B0C">
        <w:rPr>
          <w:rFonts w:eastAsia="Calibri"/>
        </w:rPr>
        <w:t>Then, d</w:t>
      </w:r>
      <w:r w:rsidR="0031594C" w:rsidRPr="00C96B0C">
        <w:rPr>
          <w:rFonts w:eastAsia="Calibri"/>
        </w:rPr>
        <w:t>iscuss the following with your group:</w:t>
      </w:r>
    </w:p>
    <w:p w14:paraId="049BC9A5" w14:textId="01082F0F" w:rsidR="0083298B" w:rsidRPr="00C96B0C" w:rsidRDefault="0083298B" w:rsidP="00C45527">
      <w:pPr>
        <w:pStyle w:val="ListBullet2"/>
        <w:numPr>
          <w:ilvl w:val="1"/>
          <w:numId w:val="9"/>
        </w:numPr>
        <w:rPr>
          <w:rFonts w:eastAsia="Calibri"/>
        </w:rPr>
      </w:pPr>
      <w:r w:rsidRPr="00C96B0C">
        <w:rPr>
          <w:rFonts w:eastAsia="Calibri"/>
        </w:rPr>
        <w:t>What number words</w:t>
      </w:r>
      <w:r w:rsidR="00D64B20" w:rsidRPr="00C96B0C">
        <w:rPr>
          <w:rFonts w:eastAsia="Calibri"/>
        </w:rPr>
        <w:t xml:space="preserve"> or concepts</w:t>
      </w:r>
      <w:r w:rsidRPr="00C96B0C">
        <w:rPr>
          <w:rFonts w:eastAsia="Calibri"/>
        </w:rPr>
        <w:t xml:space="preserve"> are</w:t>
      </w:r>
      <w:r w:rsidR="007A546A" w:rsidRPr="00C96B0C">
        <w:rPr>
          <w:rFonts w:eastAsia="Calibri"/>
        </w:rPr>
        <w:t xml:space="preserve"> used</w:t>
      </w:r>
      <w:r w:rsidRPr="00C96B0C">
        <w:rPr>
          <w:rFonts w:eastAsia="Calibri"/>
        </w:rPr>
        <w:t>?</w:t>
      </w:r>
    </w:p>
    <w:p w14:paraId="51038BFB" w14:textId="7E26ED81" w:rsidR="0083330A" w:rsidRPr="00C96B0C" w:rsidRDefault="0083330A" w:rsidP="00C45527">
      <w:pPr>
        <w:pStyle w:val="ListBullet2"/>
        <w:numPr>
          <w:ilvl w:val="1"/>
          <w:numId w:val="9"/>
        </w:numPr>
        <w:rPr>
          <w:rFonts w:eastAsia="Calibri"/>
        </w:rPr>
      </w:pPr>
      <w:r w:rsidRPr="00C96B0C">
        <w:rPr>
          <w:rFonts w:eastAsia="Calibri"/>
        </w:rPr>
        <w:t xml:space="preserve">When </w:t>
      </w:r>
      <w:r w:rsidR="001A0C46" w:rsidRPr="00C96B0C">
        <w:rPr>
          <w:rFonts w:eastAsia="Calibri"/>
        </w:rPr>
        <w:t>might</w:t>
      </w:r>
      <w:r w:rsidRPr="00C96B0C">
        <w:rPr>
          <w:rFonts w:eastAsia="Calibri"/>
        </w:rPr>
        <w:t xml:space="preserve"> you use the book, story, song, chant, rhyme, or fingerplay</w:t>
      </w:r>
      <w:r w:rsidR="001A0C46" w:rsidRPr="00C96B0C">
        <w:rPr>
          <w:rFonts w:eastAsia="Calibri"/>
        </w:rPr>
        <w:t xml:space="preserve"> (for example, during a specific daily routine)? Share why it’s used during that routine.</w:t>
      </w:r>
    </w:p>
    <w:p w14:paraId="4267BD85" w14:textId="5DE25A5D" w:rsidR="00703840" w:rsidRPr="00C96B0C" w:rsidRDefault="00C2120D" w:rsidP="00985CB4">
      <w:pPr>
        <w:pStyle w:val="Heading3"/>
      </w:pPr>
      <w:r w:rsidRPr="00C96B0C">
        <w:t>Facilitator Notes</w:t>
      </w:r>
    </w:p>
    <w:p w14:paraId="3439E9C3" w14:textId="6291FBB1" w:rsidR="0083298B" w:rsidRPr="00C96B0C" w:rsidRDefault="00703840" w:rsidP="001552DA">
      <w:pPr>
        <w:pStyle w:val="ListBullet"/>
        <w:rPr>
          <w:b/>
          <w:bCs/>
        </w:rPr>
      </w:pPr>
      <w:r w:rsidRPr="00C96B0C">
        <w:t xml:space="preserve">Adjust </w:t>
      </w:r>
      <w:r w:rsidR="003C2804" w:rsidRPr="00C96B0C">
        <w:t>how</w:t>
      </w:r>
      <w:r w:rsidRPr="00C96B0C">
        <w:t xml:space="preserve"> you </w:t>
      </w:r>
      <w:r w:rsidR="0083298B" w:rsidRPr="00C96B0C">
        <w:t>organize</w:t>
      </w:r>
      <w:r w:rsidR="00526AF1" w:rsidRPr="00C96B0C">
        <w:t xml:space="preserve"> </w:t>
      </w:r>
      <w:r w:rsidR="0083298B" w:rsidRPr="00C96B0C">
        <w:t xml:space="preserve">the activity based </w:t>
      </w:r>
      <w:r w:rsidRPr="00C96B0C">
        <w:t>on group size, session length</w:t>
      </w:r>
      <w:r w:rsidR="00C918C2" w:rsidRPr="00C96B0C">
        <w:t xml:space="preserve"> and format</w:t>
      </w:r>
      <w:r w:rsidRPr="00C96B0C">
        <w:t>, and participant needs.</w:t>
      </w:r>
      <w:r w:rsidR="001E765B" w:rsidRPr="00C96B0C">
        <w:t xml:space="preserve"> </w:t>
      </w:r>
    </w:p>
    <w:p w14:paraId="75312244" w14:textId="21B750B8" w:rsidR="008C5D80" w:rsidRPr="009911EB" w:rsidRDefault="008C5D80" w:rsidP="009911EB">
      <w:pPr>
        <w:pStyle w:val="ListBullet2"/>
      </w:pPr>
      <w:r w:rsidRPr="00C96B0C">
        <w:t>For longer session</w:t>
      </w:r>
      <w:r w:rsidR="003C2804" w:rsidRPr="00C96B0C">
        <w:t>s</w:t>
      </w:r>
      <w:r w:rsidRPr="00C96B0C">
        <w:t xml:space="preserve">, consider asking each table group to perform one or two </w:t>
      </w:r>
      <w:r w:rsidR="00D47F1F" w:rsidRPr="009911EB">
        <w:rPr>
          <w:rFonts w:eastAsia="Calibri"/>
        </w:rPr>
        <w:t>songs, chants, rhymes, or fingerplays</w:t>
      </w:r>
      <w:r w:rsidR="00D47F1F" w:rsidRPr="009911EB">
        <w:t xml:space="preserve"> </w:t>
      </w:r>
      <w:r w:rsidR="00B70712" w:rsidRPr="009911EB">
        <w:t xml:space="preserve">for </w:t>
      </w:r>
      <w:r w:rsidRPr="009911EB">
        <w:t xml:space="preserve">the </w:t>
      </w:r>
      <w:r w:rsidR="0091702F" w:rsidRPr="009911EB">
        <w:t xml:space="preserve">whole </w:t>
      </w:r>
      <w:r w:rsidRPr="009911EB">
        <w:t>group.</w:t>
      </w:r>
    </w:p>
    <w:p w14:paraId="4746097B" w14:textId="445914F2" w:rsidR="008C5D80" w:rsidRPr="00C96B0C" w:rsidRDefault="008C5D80" w:rsidP="00EA5B53">
      <w:pPr>
        <w:pStyle w:val="ListBullet2"/>
      </w:pPr>
      <w:r w:rsidRPr="00C96B0C">
        <w:t>For shorter sessions, consider inviting each table to</w:t>
      </w:r>
      <w:r w:rsidR="00CA6F19" w:rsidRPr="00C96B0C">
        <w:t xml:space="preserve"> focus on</w:t>
      </w:r>
      <w:r w:rsidRPr="00C96B0C">
        <w:t xml:space="preserve"> </w:t>
      </w:r>
      <w:r w:rsidR="00B73C5E" w:rsidRPr="00C96B0C">
        <w:t>the first</w:t>
      </w:r>
      <w:r w:rsidRPr="00C96B0C">
        <w:t xml:space="preserve"> question.</w:t>
      </w:r>
    </w:p>
    <w:p w14:paraId="564906F5" w14:textId="1160D6F4" w:rsidR="00BE47B0" w:rsidRPr="00C96B0C" w:rsidRDefault="00BE47B0" w:rsidP="001552DA">
      <w:pPr>
        <w:pStyle w:val="ListBullet"/>
        <w:rPr>
          <w:rFonts w:eastAsia="Calibri"/>
        </w:rPr>
      </w:pPr>
      <w:r w:rsidRPr="00C96B0C">
        <w:rPr>
          <w:rFonts w:eastAsia="Calibri"/>
        </w:rPr>
        <w:t xml:space="preserve">After participants share with their table group, consider </w:t>
      </w:r>
      <w:r w:rsidR="0091702F" w:rsidRPr="00C96B0C">
        <w:rPr>
          <w:rFonts w:eastAsia="Calibri"/>
        </w:rPr>
        <w:t xml:space="preserve">having them </w:t>
      </w:r>
      <w:r w:rsidRPr="00C96B0C">
        <w:rPr>
          <w:rFonts w:eastAsia="Calibri"/>
        </w:rPr>
        <w:t>shar</w:t>
      </w:r>
      <w:r w:rsidR="0091702F" w:rsidRPr="00C96B0C">
        <w:rPr>
          <w:rFonts w:eastAsia="Calibri"/>
        </w:rPr>
        <w:t>e</w:t>
      </w:r>
      <w:r w:rsidRPr="00C96B0C">
        <w:rPr>
          <w:rFonts w:eastAsia="Calibri"/>
        </w:rPr>
        <w:t xml:space="preserve"> some of the following key takeaways:</w:t>
      </w:r>
    </w:p>
    <w:p w14:paraId="0D8A178B" w14:textId="0F55A09E" w:rsidR="00BE47B0" w:rsidRPr="00C96B0C" w:rsidRDefault="0091702F" w:rsidP="00EA5B53">
      <w:pPr>
        <w:pStyle w:val="ListBullet2"/>
        <w:rPr>
          <w:rFonts w:eastAsia="Calibri"/>
        </w:rPr>
      </w:pPr>
      <w:r w:rsidRPr="00C96B0C">
        <w:rPr>
          <w:rFonts w:eastAsia="Calibri"/>
        </w:rPr>
        <w:t>How are</w:t>
      </w:r>
      <w:r w:rsidR="00BE47B0" w:rsidRPr="00C96B0C">
        <w:rPr>
          <w:rFonts w:eastAsia="Calibri"/>
        </w:rPr>
        <w:t xml:space="preserve"> children </w:t>
      </w:r>
      <w:r w:rsidRPr="00C96B0C">
        <w:rPr>
          <w:rFonts w:eastAsia="Calibri"/>
        </w:rPr>
        <w:t xml:space="preserve">engaged </w:t>
      </w:r>
      <w:r w:rsidR="00BE47B0" w:rsidRPr="00C96B0C">
        <w:rPr>
          <w:rFonts w:eastAsia="Calibri"/>
        </w:rPr>
        <w:t>in counting through books</w:t>
      </w:r>
      <w:r w:rsidR="00111DD0" w:rsidRPr="00C96B0C">
        <w:rPr>
          <w:rFonts w:eastAsia="Calibri"/>
        </w:rPr>
        <w:t>, stories</w:t>
      </w:r>
      <w:r w:rsidR="00BE47B0" w:rsidRPr="00C96B0C">
        <w:rPr>
          <w:rFonts w:eastAsia="Calibri"/>
        </w:rPr>
        <w:t>, songs, chants, rhymes, or fingerplays</w:t>
      </w:r>
      <w:r w:rsidRPr="00C96B0C">
        <w:rPr>
          <w:rFonts w:eastAsia="Calibri"/>
        </w:rPr>
        <w:t>?</w:t>
      </w:r>
    </w:p>
    <w:p w14:paraId="2AED2310" w14:textId="1A3A17D5" w:rsidR="00BE47B0" w:rsidRPr="00C96B0C" w:rsidRDefault="0091702F" w:rsidP="00EA5B53">
      <w:pPr>
        <w:pStyle w:val="ListBullet2"/>
        <w:rPr>
          <w:rFonts w:eastAsia="Calibri"/>
        </w:rPr>
      </w:pPr>
      <w:r w:rsidRPr="00C96B0C">
        <w:rPr>
          <w:rFonts w:eastAsia="Calibri"/>
        </w:rPr>
        <w:lastRenderedPageBreak/>
        <w:t>How are number</w:t>
      </w:r>
      <w:r w:rsidR="001A5E7F" w:rsidRPr="00C96B0C">
        <w:rPr>
          <w:rFonts w:eastAsia="Calibri"/>
        </w:rPr>
        <w:t xml:space="preserve"> </w:t>
      </w:r>
      <w:r w:rsidRPr="00C96B0C">
        <w:rPr>
          <w:rFonts w:eastAsia="Calibri"/>
        </w:rPr>
        <w:t xml:space="preserve">and counting included as part of </w:t>
      </w:r>
      <w:r w:rsidR="00BE47B0" w:rsidRPr="00C96B0C">
        <w:t>children</w:t>
      </w:r>
      <w:r w:rsidR="00844E2F" w:rsidRPr="00C96B0C">
        <w:t>’</w:t>
      </w:r>
      <w:r w:rsidRPr="00C96B0C">
        <w:t>s</w:t>
      </w:r>
      <w:r w:rsidR="00BE47B0" w:rsidRPr="00C96B0C">
        <w:t xml:space="preserve"> daily routines and play</w:t>
      </w:r>
      <w:r w:rsidRPr="00C96B0C">
        <w:t>?</w:t>
      </w:r>
    </w:p>
    <w:p w14:paraId="3F5D69F5" w14:textId="50A5F6F4" w:rsidR="00BE47B0" w:rsidRPr="00C96B0C" w:rsidRDefault="0091702F" w:rsidP="00EA5B53">
      <w:pPr>
        <w:pStyle w:val="ListBullet2"/>
      </w:pPr>
      <w:r w:rsidRPr="00C96B0C">
        <w:t>How are</w:t>
      </w:r>
      <w:r w:rsidR="00BE47B0" w:rsidRPr="00C96B0C">
        <w:t xml:space="preserve"> language, movement, and gestures</w:t>
      </w:r>
      <w:r w:rsidRPr="00C96B0C">
        <w:t xml:space="preserve"> used </w:t>
      </w:r>
      <w:r w:rsidR="00BE47B0" w:rsidRPr="00C96B0C">
        <w:t xml:space="preserve">to engage infants and toddlers </w:t>
      </w:r>
      <w:r w:rsidRPr="00C96B0C">
        <w:t xml:space="preserve">with </w:t>
      </w:r>
      <w:r w:rsidR="00BE47B0" w:rsidRPr="00C96B0C">
        <w:t>number and counting</w:t>
      </w:r>
      <w:r w:rsidRPr="00C96B0C">
        <w:t>?</w:t>
      </w:r>
    </w:p>
    <w:p w14:paraId="01DF4BFB" w14:textId="4327E1BA" w:rsidR="00BE47B0" w:rsidRPr="00C96B0C" w:rsidRDefault="0091702F" w:rsidP="00EA5B53">
      <w:pPr>
        <w:pStyle w:val="ListBullet2"/>
      </w:pPr>
      <w:r w:rsidRPr="00C96B0C">
        <w:rPr>
          <w:rFonts w:eastAsia="Calibri"/>
        </w:rPr>
        <w:t>How are l</w:t>
      </w:r>
      <w:r w:rsidR="00BE47B0" w:rsidRPr="00C96B0C">
        <w:rPr>
          <w:rFonts w:eastAsia="Calibri"/>
        </w:rPr>
        <w:t>anguage-based activities</w:t>
      </w:r>
      <w:r w:rsidRPr="00C96B0C">
        <w:rPr>
          <w:rFonts w:eastAsia="Calibri"/>
        </w:rPr>
        <w:t>,</w:t>
      </w:r>
      <w:r w:rsidR="00BE47B0" w:rsidRPr="00C96B0C">
        <w:rPr>
          <w:rFonts w:eastAsia="Calibri"/>
        </w:rPr>
        <w:t xml:space="preserve"> includ</w:t>
      </w:r>
      <w:r w:rsidRPr="00C96B0C">
        <w:rPr>
          <w:rFonts w:eastAsia="Calibri"/>
        </w:rPr>
        <w:t>ing</w:t>
      </w:r>
      <w:r w:rsidR="00BE47B0" w:rsidRPr="00C96B0C">
        <w:rPr>
          <w:rFonts w:eastAsia="Calibri"/>
        </w:rPr>
        <w:t xml:space="preserve"> gestures and movements</w:t>
      </w:r>
      <w:r w:rsidRPr="00C96B0C">
        <w:rPr>
          <w:rFonts w:eastAsia="Calibri"/>
        </w:rPr>
        <w:t>,</w:t>
      </w:r>
      <w:r w:rsidR="00BE47B0" w:rsidRPr="00C96B0C">
        <w:rPr>
          <w:rFonts w:eastAsia="Calibri"/>
        </w:rPr>
        <w:t xml:space="preserve"> </w:t>
      </w:r>
      <w:r w:rsidRPr="00C96B0C">
        <w:rPr>
          <w:rFonts w:eastAsia="Calibri"/>
        </w:rPr>
        <w:t xml:space="preserve">used to </w:t>
      </w:r>
      <w:r w:rsidR="00BE47B0" w:rsidRPr="00C96B0C">
        <w:rPr>
          <w:rFonts w:eastAsia="Calibri"/>
        </w:rPr>
        <w:t xml:space="preserve">offer </w:t>
      </w:r>
      <w:r w:rsidRPr="00C96B0C">
        <w:rPr>
          <w:rFonts w:eastAsia="Calibri"/>
        </w:rPr>
        <w:t xml:space="preserve">children </w:t>
      </w:r>
      <w:r w:rsidR="00111DD0" w:rsidRPr="00C96B0C">
        <w:rPr>
          <w:rFonts w:eastAsia="Calibri"/>
        </w:rPr>
        <w:t>multiple ways</w:t>
      </w:r>
      <w:r w:rsidR="00BE47B0" w:rsidRPr="00C96B0C">
        <w:rPr>
          <w:rFonts w:eastAsia="Calibri"/>
        </w:rPr>
        <w:t xml:space="preserve"> to learn and express counting knowledge and skills</w:t>
      </w:r>
      <w:r w:rsidRPr="00C96B0C">
        <w:rPr>
          <w:rFonts w:eastAsia="Calibri"/>
        </w:rPr>
        <w:t>?</w:t>
      </w:r>
    </w:p>
    <w:p w14:paraId="19312C29" w14:textId="58005841" w:rsidR="00663D3A" w:rsidRDefault="00985CB4" w:rsidP="00985CB4">
      <w:pPr>
        <w:pStyle w:val="Heading2"/>
      </w:pPr>
      <w:r>
        <w:t xml:space="preserve">SLIDE </w:t>
      </w:r>
      <w:r w:rsidR="00A66EA1">
        <w:t>5</w:t>
      </w:r>
      <w:r w:rsidR="55CDCB74" w:rsidRPr="00C96B0C">
        <w:t>:</w:t>
      </w:r>
      <w:r w:rsidR="00CA6F19" w:rsidRPr="00C96B0C">
        <w:t xml:space="preserve"> Learning </w:t>
      </w:r>
      <w:r w:rsidR="000A0218" w:rsidRPr="00C96B0C">
        <w:t>A</w:t>
      </w:r>
      <w:r w:rsidR="00CA6F19" w:rsidRPr="00C96B0C">
        <w:t>bout</w:t>
      </w:r>
      <w:r w:rsidR="00AE650B" w:rsidRPr="00C96B0C">
        <w:t xml:space="preserve"> Number and Counting</w:t>
      </w:r>
    </w:p>
    <w:p w14:paraId="5F9DFADC" w14:textId="1E716337"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7EF7F2A5" wp14:editId="48D831C9">
            <wp:extent cx="3251200" cy="1828800"/>
            <wp:effectExtent l="12700" t="12700" r="12700" b="12700"/>
            <wp:docPr id="104137963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79637" name="Picture 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3E01042" w14:textId="1F75017A" w:rsidR="55CDCB74" w:rsidRPr="00C96B0C" w:rsidRDefault="00C2120D" w:rsidP="00985CB4">
      <w:pPr>
        <w:pStyle w:val="Heading3"/>
      </w:pPr>
      <w:r w:rsidRPr="00C96B0C">
        <w:t>Talking Points</w:t>
      </w:r>
    </w:p>
    <w:p w14:paraId="7C383691" w14:textId="7F0FD233" w:rsidR="0059492C" w:rsidRPr="00C96B0C" w:rsidRDefault="008C5D80" w:rsidP="001552DA">
      <w:pPr>
        <w:pStyle w:val="ListBullet"/>
      </w:pPr>
      <w:r w:rsidRPr="00C96B0C">
        <w:t xml:space="preserve">Now, we will explore how </w:t>
      </w:r>
      <w:r w:rsidR="00BD7B30" w:rsidRPr="00C96B0C">
        <w:t>infants and toddlers</w:t>
      </w:r>
      <w:r w:rsidR="00CB4155" w:rsidRPr="00C96B0C">
        <w:t xml:space="preserve"> develop an understanding of number. </w:t>
      </w:r>
    </w:p>
    <w:p w14:paraId="35CEFAB3" w14:textId="4D0E716B" w:rsidR="0062182F" w:rsidRDefault="00985CB4" w:rsidP="00985CB4">
      <w:pPr>
        <w:pStyle w:val="Heading2"/>
      </w:pPr>
      <w:r>
        <w:t xml:space="preserve">SLIDE </w:t>
      </w:r>
      <w:r w:rsidR="00A66EA1">
        <w:t>6</w:t>
      </w:r>
      <w:r w:rsidR="0062182F" w:rsidRPr="00C96B0C">
        <w:t xml:space="preserve">: </w:t>
      </w:r>
      <w:r w:rsidR="001E54BA" w:rsidRPr="00C96B0C">
        <w:t xml:space="preserve">The </w:t>
      </w:r>
      <w:r w:rsidR="0062182F" w:rsidRPr="00C96B0C">
        <w:t xml:space="preserve">California Infant/Toddler Learning </w:t>
      </w:r>
      <w:r w:rsidR="00D879C1" w:rsidRPr="00C96B0C">
        <w:t>and</w:t>
      </w:r>
      <w:r w:rsidR="0062182F" w:rsidRPr="00C96B0C">
        <w:t xml:space="preserve"> Development Foundations </w:t>
      </w:r>
    </w:p>
    <w:p w14:paraId="03141A25" w14:textId="246837C5"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4D3034A4" wp14:editId="4ED8C24C">
            <wp:extent cx="3251200" cy="1828800"/>
            <wp:effectExtent l="12700" t="12700" r="12700" b="12700"/>
            <wp:docPr id="23430791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07919" name="Picture 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EEF0AEE" w14:textId="77777777" w:rsidR="0062182F" w:rsidRPr="00C96B0C" w:rsidRDefault="0062182F" w:rsidP="00985CB4">
      <w:pPr>
        <w:pStyle w:val="Heading3"/>
      </w:pPr>
      <w:r w:rsidRPr="00C96B0C">
        <w:lastRenderedPageBreak/>
        <w:t>Talking Points</w:t>
      </w:r>
    </w:p>
    <w:p w14:paraId="6362D188" w14:textId="77777777" w:rsidR="00193E27" w:rsidRDefault="0062182F" w:rsidP="001552DA">
      <w:pPr>
        <w:pStyle w:val="ListBullet"/>
      </w:pPr>
      <w:r w:rsidRPr="00C96B0C">
        <w:t>Let’s</w:t>
      </w:r>
      <w:r w:rsidR="00E61B06" w:rsidRPr="00C96B0C">
        <w:t xml:space="preserve"> first</w:t>
      </w:r>
      <w:r w:rsidRPr="00C96B0C">
        <w:t xml:space="preserve"> review how the California Infant</w:t>
      </w:r>
      <w:r w:rsidRPr="007E15A3">
        <w:t>/</w:t>
      </w:r>
      <w:r w:rsidRPr="00C96B0C">
        <w:t xml:space="preserve">Toddler Learning </w:t>
      </w:r>
      <w:r w:rsidR="00D879C1" w:rsidRPr="00C96B0C">
        <w:t>and</w:t>
      </w:r>
      <w:r w:rsidRPr="00C96B0C">
        <w:t xml:space="preserve"> Development Foundations describe infants</w:t>
      </w:r>
      <w:r w:rsidR="00894AF3" w:rsidRPr="00C96B0C">
        <w:t>’</w:t>
      </w:r>
      <w:r w:rsidRPr="00C96B0C">
        <w:t xml:space="preserve"> and toddlers</w:t>
      </w:r>
      <w:r w:rsidR="00894AF3" w:rsidRPr="00C96B0C">
        <w:t>’</w:t>
      </w:r>
      <w:r w:rsidRPr="00C96B0C">
        <w:t xml:space="preserve"> develop</w:t>
      </w:r>
      <w:r w:rsidR="007A113E" w:rsidRPr="00C96B0C">
        <w:t>ing</w:t>
      </w:r>
      <w:r w:rsidRPr="00C96B0C">
        <w:t xml:space="preserve"> </w:t>
      </w:r>
      <w:r w:rsidR="00E61B06" w:rsidRPr="00C96B0C">
        <w:t xml:space="preserve">understanding of </w:t>
      </w:r>
      <w:r w:rsidRPr="00C96B0C">
        <w:t>number and counting</w:t>
      </w:r>
      <w:r w:rsidR="00D60BE1" w:rsidRPr="00C96B0C">
        <w:t xml:space="preserve"> (California Department of Social Services, 2025)</w:t>
      </w:r>
      <w:r w:rsidRPr="00C96B0C">
        <w:t>.</w:t>
      </w:r>
    </w:p>
    <w:p w14:paraId="5A20E819" w14:textId="4441ED51" w:rsidR="0062182F" w:rsidRPr="00193E27" w:rsidRDefault="00B73C5E" w:rsidP="001552DA">
      <w:pPr>
        <w:pStyle w:val="ListBullet"/>
      </w:pPr>
      <w:r w:rsidRPr="00C96B0C">
        <w:t>O</w:t>
      </w:r>
      <w:r w:rsidR="0062182F" w:rsidRPr="00C96B0C">
        <w:t>ne foundation</w:t>
      </w:r>
      <w:r w:rsidR="00193E27">
        <w:t>, Number Sense,</w:t>
      </w:r>
      <w:r w:rsidR="0062182F" w:rsidRPr="00C96B0C">
        <w:t xml:space="preserve"> </w:t>
      </w:r>
      <w:r w:rsidRPr="00C96B0C">
        <w:t>includes</w:t>
      </w:r>
      <w:r w:rsidR="0062182F" w:rsidRPr="00C96B0C">
        <w:t xml:space="preserve"> concepts related to </w:t>
      </w:r>
      <w:r w:rsidR="00D879C1" w:rsidRPr="00C96B0C">
        <w:t xml:space="preserve">attending to quantity </w:t>
      </w:r>
      <w:r w:rsidR="0062182F" w:rsidRPr="00C96B0C">
        <w:t>and counting</w:t>
      </w:r>
      <w:r w:rsidR="00193E27">
        <w:t>. It</w:t>
      </w:r>
      <w:r w:rsidR="0062182F" w:rsidRPr="00C96B0C">
        <w:t xml:space="preserve"> describes how children understand that there are different amounts of things. It also shows that at about 36 months</w:t>
      </w:r>
      <w:r w:rsidR="00111DD0" w:rsidRPr="00C96B0C">
        <w:t>,</w:t>
      </w:r>
      <w:r w:rsidR="0062182F" w:rsidRPr="00C96B0C">
        <w:t xml:space="preserve"> children begin to understand and use a few number words.</w:t>
      </w:r>
    </w:p>
    <w:p w14:paraId="3B74FA8C" w14:textId="77777777" w:rsidR="0062182F" w:rsidRPr="00C96B0C" w:rsidRDefault="0062182F" w:rsidP="00985CB4">
      <w:pPr>
        <w:pStyle w:val="Heading3"/>
      </w:pPr>
      <w:r w:rsidRPr="00C96B0C">
        <w:t>Facilitator Notes</w:t>
      </w:r>
    </w:p>
    <w:p w14:paraId="01492A21" w14:textId="77777777" w:rsidR="00D60BE1" w:rsidRPr="00C96B0C" w:rsidRDefault="00D60BE1" w:rsidP="001552DA">
      <w:pPr>
        <w:pStyle w:val="ListBullet"/>
      </w:pPr>
      <w:r w:rsidRPr="00C96B0C">
        <w:t xml:space="preserve">This slide makes connections between the components and relevant foundations. </w:t>
      </w:r>
    </w:p>
    <w:p w14:paraId="6EE1D5EE" w14:textId="7D878B0A" w:rsidR="00D60BE1" w:rsidRPr="00C96B0C" w:rsidRDefault="00D60BE1" w:rsidP="001552DA">
      <w:pPr>
        <w:pStyle w:val="ListBullet"/>
      </w:pPr>
      <w:r w:rsidRPr="00C96B0C">
        <w:t xml:space="preserve">You may want to provide participants with copies of the relevant California Infant/Toddler Learning </w:t>
      </w:r>
      <w:r w:rsidR="00663F8D">
        <w:t>and</w:t>
      </w:r>
      <w:r w:rsidR="00663F8D" w:rsidRPr="00C96B0C">
        <w:t xml:space="preserve"> </w:t>
      </w:r>
      <w:r w:rsidRPr="00C96B0C">
        <w:t>Development Foundations. Consider whether electronic or printed copies will be more useful for your participants.</w:t>
      </w:r>
    </w:p>
    <w:p w14:paraId="0E4E44EF" w14:textId="35CAF83D" w:rsidR="00E03249" w:rsidRDefault="00985CB4" w:rsidP="00985CB4">
      <w:pPr>
        <w:pStyle w:val="Heading2"/>
      </w:pPr>
      <w:r>
        <w:t xml:space="preserve">SLIDE </w:t>
      </w:r>
      <w:r w:rsidR="00A66EA1">
        <w:t>7</w:t>
      </w:r>
      <w:r w:rsidR="55CDCB74" w:rsidRPr="00C96B0C">
        <w:t xml:space="preserve">: </w:t>
      </w:r>
      <w:r w:rsidR="009D7F09" w:rsidRPr="00C96B0C">
        <w:t>Four Components of Number and Counting</w:t>
      </w:r>
    </w:p>
    <w:p w14:paraId="4D38A1F8" w14:textId="30A1047B"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2C35AAD7" wp14:editId="4CB68EA4">
            <wp:extent cx="3251200" cy="1828800"/>
            <wp:effectExtent l="12700" t="12700" r="12700" b="12700"/>
            <wp:docPr id="73312367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23677" name="Picture 1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FB290F3" w14:textId="64E9FD84" w:rsidR="00CA2174" w:rsidRPr="00C96B0C" w:rsidRDefault="00C2120D" w:rsidP="00985CB4">
      <w:pPr>
        <w:pStyle w:val="Heading3"/>
      </w:pPr>
      <w:r w:rsidRPr="00C96B0C">
        <w:t>Talking Points</w:t>
      </w:r>
    </w:p>
    <w:p w14:paraId="297050B3" w14:textId="068E4D84" w:rsidR="00A409F3" w:rsidRPr="00C96B0C" w:rsidRDefault="00942CC2" w:rsidP="001552DA">
      <w:pPr>
        <w:pStyle w:val="ListBullet"/>
      </w:pPr>
      <w:r w:rsidRPr="00C96B0C">
        <w:t xml:space="preserve">This </w:t>
      </w:r>
      <w:r w:rsidR="00303767" w:rsidRPr="00C96B0C">
        <w:t>suite</w:t>
      </w:r>
      <w:r w:rsidRPr="00C96B0C">
        <w:t xml:space="preserve"> addresses </w:t>
      </w:r>
      <w:r w:rsidR="00F62F5F" w:rsidRPr="00C96B0C">
        <w:t>four</w:t>
      </w:r>
      <w:r w:rsidR="00A409F3" w:rsidRPr="00C96B0C">
        <w:t xml:space="preserve"> components of </w:t>
      </w:r>
      <w:r w:rsidR="0059492C" w:rsidRPr="00C96B0C">
        <w:t>number and counting</w:t>
      </w:r>
      <w:r w:rsidR="00A409F3" w:rsidRPr="00C96B0C">
        <w:t>:</w:t>
      </w:r>
    </w:p>
    <w:p w14:paraId="7AB2791F" w14:textId="69F1E752" w:rsidR="00F62F5F" w:rsidRPr="00C96B0C" w:rsidRDefault="00EF7F31" w:rsidP="00EA5B53">
      <w:pPr>
        <w:pStyle w:val="ListBullet2"/>
      </w:pPr>
      <w:r>
        <w:t>a</w:t>
      </w:r>
      <w:r w:rsidR="00FB53A2" w:rsidRPr="00C96B0C">
        <w:t>ttend</w:t>
      </w:r>
      <w:r w:rsidR="00F56792" w:rsidRPr="00C96B0C">
        <w:t>ing</w:t>
      </w:r>
      <w:r w:rsidR="00FB53A2" w:rsidRPr="00C96B0C">
        <w:t xml:space="preserve"> to quantity</w:t>
      </w:r>
    </w:p>
    <w:p w14:paraId="2BDDA628" w14:textId="004417B3" w:rsidR="00F62F5F" w:rsidRPr="00C96B0C" w:rsidRDefault="00EF7F31" w:rsidP="00EA5B53">
      <w:pPr>
        <w:pStyle w:val="ListBullet2"/>
      </w:pPr>
      <w:r>
        <w:t>c</w:t>
      </w:r>
      <w:r w:rsidR="00F62F5F" w:rsidRPr="00C96B0C">
        <w:t>omparing numbers</w:t>
      </w:r>
    </w:p>
    <w:p w14:paraId="713C04CD" w14:textId="34284150" w:rsidR="00F62F5F" w:rsidRPr="00C96B0C" w:rsidRDefault="00EF7F31" w:rsidP="00EA5B53">
      <w:pPr>
        <w:pStyle w:val="ListBullet2"/>
      </w:pPr>
      <w:r>
        <w:t>c</w:t>
      </w:r>
      <w:r w:rsidR="00F62F5F" w:rsidRPr="00C96B0C">
        <w:t>ounting and cardinality</w:t>
      </w:r>
    </w:p>
    <w:p w14:paraId="26911620" w14:textId="269EC0B3" w:rsidR="00F62F5F" w:rsidRPr="00C96B0C" w:rsidRDefault="00EF7F31" w:rsidP="00EA5B53">
      <w:pPr>
        <w:pStyle w:val="ListBullet2"/>
      </w:pPr>
      <w:r>
        <w:t>r</w:t>
      </w:r>
      <w:r w:rsidR="00F62F5F" w:rsidRPr="00C96B0C">
        <w:t xml:space="preserve">ecognizing, naming, and </w:t>
      </w:r>
      <w:r w:rsidR="00905BF0" w:rsidRPr="00C96B0C">
        <w:t>recording</w:t>
      </w:r>
      <w:r w:rsidR="00F62F5F" w:rsidRPr="00C96B0C">
        <w:t xml:space="preserve"> numerals</w:t>
      </w:r>
    </w:p>
    <w:p w14:paraId="76D9B86D" w14:textId="3E22CB2B" w:rsidR="00E03249" w:rsidRPr="00C96B0C" w:rsidRDefault="00F62F5F" w:rsidP="001552DA">
      <w:pPr>
        <w:pStyle w:val="ListBullet"/>
        <w:rPr>
          <w:b/>
          <w:bCs/>
        </w:rPr>
      </w:pPr>
      <w:r w:rsidRPr="00C96B0C">
        <w:t xml:space="preserve">For </w:t>
      </w:r>
      <w:r w:rsidR="00D64B20" w:rsidRPr="00C96B0C">
        <w:t>infants and toddlers</w:t>
      </w:r>
      <w:r w:rsidRPr="00C96B0C">
        <w:t xml:space="preserve">, we </w:t>
      </w:r>
      <w:r w:rsidR="00B70712" w:rsidRPr="00C96B0C">
        <w:t xml:space="preserve">focus on </w:t>
      </w:r>
      <w:r w:rsidRPr="00C96B0C">
        <w:t xml:space="preserve">the first three components: </w:t>
      </w:r>
      <w:r w:rsidR="00D47F1F" w:rsidRPr="00C96B0C">
        <w:t>attending to quantity</w:t>
      </w:r>
      <w:r w:rsidRPr="00C96B0C">
        <w:t xml:space="preserve">, comparing numbers, and counting and cardinality. The last component describes </w:t>
      </w:r>
      <w:r w:rsidR="00942CC2" w:rsidRPr="00C96B0C">
        <w:t>skills</w:t>
      </w:r>
      <w:r w:rsidRPr="00C96B0C">
        <w:t xml:space="preserve"> that </w:t>
      </w:r>
      <w:r w:rsidR="00942CC2" w:rsidRPr="00C96B0C">
        <w:t xml:space="preserve">children typically </w:t>
      </w:r>
      <w:r w:rsidR="00E61B06" w:rsidRPr="00C96B0C">
        <w:t xml:space="preserve">begin to develop </w:t>
      </w:r>
      <w:r w:rsidR="007A113E" w:rsidRPr="00C96B0C">
        <w:t>around age four.</w:t>
      </w:r>
    </w:p>
    <w:p w14:paraId="198524D0" w14:textId="541E8511" w:rsidR="00E03249" w:rsidRDefault="00985CB4" w:rsidP="00985CB4">
      <w:pPr>
        <w:pStyle w:val="Heading2"/>
      </w:pPr>
      <w:r>
        <w:lastRenderedPageBreak/>
        <w:t xml:space="preserve">SLIDE </w:t>
      </w:r>
      <w:r w:rsidR="00A66EA1">
        <w:t>8</w:t>
      </w:r>
      <w:r w:rsidR="55CDCB74" w:rsidRPr="00C96B0C">
        <w:t xml:space="preserve">: </w:t>
      </w:r>
      <w:r w:rsidR="00FB53A2" w:rsidRPr="00C96B0C">
        <w:t>Attending to Quantity</w:t>
      </w:r>
      <w:r w:rsidR="00F56792" w:rsidRPr="00C96B0C">
        <w:t>:</w:t>
      </w:r>
      <w:r w:rsidR="00FB53A2" w:rsidRPr="00C96B0C">
        <w:t xml:space="preserve"> Definition</w:t>
      </w:r>
    </w:p>
    <w:p w14:paraId="7821227E" w14:textId="61D98C69"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71EC71E8" wp14:editId="770F5C9E">
            <wp:extent cx="3251200" cy="1828800"/>
            <wp:effectExtent l="12700" t="12700" r="12700" b="12700"/>
            <wp:docPr id="85600713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07137" name="Picture 1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430CE96" w14:textId="1151A709" w:rsidR="00CA2174" w:rsidRPr="00C96B0C" w:rsidRDefault="00C2120D" w:rsidP="00985CB4">
      <w:pPr>
        <w:pStyle w:val="Heading3"/>
      </w:pPr>
      <w:r w:rsidRPr="00C96B0C">
        <w:t>Talking Points</w:t>
      </w:r>
    </w:p>
    <w:p w14:paraId="24D53EA7" w14:textId="6DAE6C99" w:rsidR="00FB53A2" w:rsidRPr="00C96B0C" w:rsidRDefault="00FB53A2" w:rsidP="001552DA">
      <w:pPr>
        <w:pStyle w:val="ListBullet"/>
      </w:pPr>
      <w:r w:rsidRPr="00C96B0C">
        <w:rPr>
          <w:b/>
          <w:bCs/>
        </w:rPr>
        <w:t>Attending to quantity</w:t>
      </w:r>
      <w:r w:rsidRPr="00C96B0C">
        <w:t xml:space="preserve"> </w:t>
      </w:r>
      <w:r w:rsidR="00BE47B0" w:rsidRPr="00C96B0C">
        <w:t>describes infants</w:t>
      </w:r>
      <w:r w:rsidR="00111DD0" w:rsidRPr="00C96B0C">
        <w:t>’</w:t>
      </w:r>
      <w:r w:rsidR="00BE47B0" w:rsidRPr="00C96B0C">
        <w:t xml:space="preserve"> and toddlers</w:t>
      </w:r>
      <w:r w:rsidR="00111DD0" w:rsidRPr="00C96B0C">
        <w:t>’</w:t>
      </w:r>
      <w:r w:rsidR="00BE47B0" w:rsidRPr="00C96B0C">
        <w:t xml:space="preserve"> ability to notice the </w:t>
      </w:r>
      <w:proofErr w:type="gramStart"/>
      <w:r w:rsidR="00BE47B0" w:rsidRPr="00C96B0C">
        <w:t>amount</w:t>
      </w:r>
      <w:proofErr w:type="gramEnd"/>
      <w:r w:rsidR="00BE47B0" w:rsidRPr="00C96B0C">
        <w:t xml:space="preserve"> of things in the environment</w:t>
      </w:r>
      <w:r w:rsidRPr="00C96B0C">
        <w:t xml:space="preserve">. This skill also includes </w:t>
      </w:r>
      <w:r w:rsidR="00750973" w:rsidRPr="00C96B0C">
        <w:t xml:space="preserve">noticing </w:t>
      </w:r>
      <w:r w:rsidR="00CB4155" w:rsidRPr="00C96B0C">
        <w:t>changes</w:t>
      </w:r>
      <w:r w:rsidR="00750973" w:rsidRPr="00C96B0C">
        <w:t xml:space="preserve"> in </w:t>
      </w:r>
      <w:r w:rsidR="00CB4155" w:rsidRPr="00C96B0C">
        <w:t>quantity and</w:t>
      </w:r>
      <w:r w:rsidR="00750973" w:rsidRPr="00C96B0C">
        <w:t xml:space="preserve"> </w:t>
      </w:r>
      <w:r w:rsidRPr="00C96B0C">
        <w:t xml:space="preserve">understanding concepts like “more” or “less.” For example, </w:t>
      </w:r>
      <w:r w:rsidR="003254CA" w:rsidRPr="00C96B0C">
        <w:t>toddlers</w:t>
      </w:r>
      <w:r w:rsidRPr="00C96B0C">
        <w:t xml:space="preserve"> might notice that </w:t>
      </w:r>
      <w:r w:rsidR="00CB4155" w:rsidRPr="00C96B0C">
        <w:t xml:space="preserve">the </w:t>
      </w:r>
      <w:r w:rsidR="00BE47B0" w:rsidRPr="00C96B0C">
        <w:t>amount</w:t>
      </w:r>
      <w:r w:rsidR="00CB4155" w:rsidRPr="00C96B0C">
        <w:t xml:space="preserve"> of </w:t>
      </w:r>
      <w:r w:rsidR="00111DD0" w:rsidRPr="00C96B0C">
        <w:t>apple</w:t>
      </w:r>
      <w:r w:rsidR="00CB4155" w:rsidRPr="00C96B0C">
        <w:t xml:space="preserve"> slices on their plate changes as they </w:t>
      </w:r>
      <w:r w:rsidR="00111DD0" w:rsidRPr="00C96B0C">
        <w:t>eat</w:t>
      </w:r>
      <w:r w:rsidR="00CB4155" w:rsidRPr="00C96B0C">
        <w:t>.</w:t>
      </w:r>
    </w:p>
    <w:p w14:paraId="26A99812" w14:textId="08F95A3B" w:rsidR="00FB53A2" w:rsidRDefault="00985CB4" w:rsidP="00985CB4">
      <w:pPr>
        <w:pStyle w:val="Heading2"/>
      </w:pPr>
      <w:r>
        <w:t xml:space="preserve">SLIDE </w:t>
      </w:r>
      <w:r w:rsidR="00A66EA1">
        <w:t>9</w:t>
      </w:r>
      <w:r w:rsidR="00FB53A2" w:rsidRPr="00C96B0C">
        <w:t>: Attending to Quantity</w:t>
      </w:r>
      <w:r w:rsidR="00F5200E" w:rsidRPr="00C96B0C">
        <w:t>: Development</w:t>
      </w:r>
    </w:p>
    <w:p w14:paraId="57397858" w14:textId="2DECB81E"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6D602B57" wp14:editId="23E1C44A">
            <wp:extent cx="3251200" cy="1828800"/>
            <wp:effectExtent l="12700" t="12700" r="12700" b="12700"/>
            <wp:docPr id="70637019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70197" name="Picture 1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33BC474" w14:textId="77777777" w:rsidR="00FB53A2" w:rsidRPr="00C96B0C" w:rsidRDefault="00FB53A2" w:rsidP="00985CB4">
      <w:pPr>
        <w:pStyle w:val="Heading3"/>
      </w:pPr>
      <w:r w:rsidRPr="00C96B0C">
        <w:t>Talking Points</w:t>
      </w:r>
    </w:p>
    <w:p w14:paraId="41E80025" w14:textId="31A9A187" w:rsidR="00EE0A7F" w:rsidRPr="00C96B0C" w:rsidRDefault="00BE5BD2" w:rsidP="001552DA">
      <w:pPr>
        <w:pStyle w:val="ListBullet"/>
      </w:pPr>
      <w:r w:rsidRPr="00C96B0C">
        <w:t>I</w:t>
      </w:r>
      <w:r w:rsidR="0059492C" w:rsidRPr="00C96B0C">
        <w:t>nfants</w:t>
      </w:r>
      <w:r w:rsidRPr="00C96B0C">
        <w:t xml:space="preserve">, as early as a few </w:t>
      </w:r>
      <w:r w:rsidR="00994C91" w:rsidRPr="00C96B0C">
        <w:t>weeks</w:t>
      </w:r>
      <w:r w:rsidRPr="00C96B0C">
        <w:t xml:space="preserve"> old, </w:t>
      </w:r>
      <w:r w:rsidR="00DB7CC4" w:rsidRPr="00C96B0C">
        <w:t>notice</w:t>
      </w:r>
      <w:r w:rsidR="00D47F1F" w:rsidRPr="00C96B0C">
        <w:t xml:space="preserve"> quantity</w:t>
      </w:r>
      <w:r w:rsidR="00FB53A2" w:rsidRPr="00C96B0C">
        <w:t>.</w:t>
      </w:r>
    </w:p>
    <w:p w14:paraId="2904ED01" w14:textId="50984726" w:rsidR="00994C91" w:rsidRPr="00C96B0C" w:rsidRDefault="00DB7CC4" w:rsidP="00EA5B53">
      <w:pPr>
        <w:pStyle w:val="ListBullet2"/>
      </w:pPr>
      <w:r w:rsidRPr="00C96B0C">
        <w:t>R</w:t>
      </w:r>
      <w:r w:rsidR="002712BC" w:rsidRPr="00C96B0C">
        <w:t xml:space="preserve">esearch </w:t>
      </w:r>
      <w:r w:rsidRPr="00C96B0C">
        <w:t xml:space="preserve">on young infants </w:t>
      </w:r>
      <w:r w:rsidR="002712BC" w:rsidRPr="00C96B0C">
        <w:t xml:space="preserve">measures how long </w:t>
      </w:r>
      <w:r w:rsidRPr="00C96B0C">
        <w:t xml:space="preserve">they </w:t>
      </w:r>
      <w:r w:rsidR="002712BC" w:rsidRPr="00C96B0C">
        <w:t>look at groups of objects. Researchers</w:t>
      </w:r>
      <w:r w:rsidR="0048260A" w:rsidRPr="00C96B0C">
        <w:t xml:space="preserve"> </w:t>
      </w:r>
      <w:r w:rsidR="00750973" w:rsidRPr="00C96B0C">
        <w:t xml:space="preserve">show </w:t>
      </w:r>
      <w:r w:rsidR="005F77A0" w:rsidRPr="00C96B0C">
        <w:t>i</w:t>
      </w:r>
      <w:r w:rsidR="00CA6F41" w:rsidRPr="00C96B0C">
        <w:t>nfants</w:t>
      </w:r>
      <w:r w:rsidR="00750973" w:rsidRPr="00C96B0C">
        <w:t xml:space="preserve"> a group of objects (for example, </w:t>
      </w:r>
      <w:r w:rsidR="00111DD0" w:rsidRPr="00C96B0C">
        <w:t>four</w:t>
      </w:r>
      <w:r w:rsidR="00750973" w:rsidRPr="00C96B0C">
        <w:t xml:space="preserve"> objects) </w:t>
      </w:r>
      <w:r w:rsidR="00111DD0" w:rsidRPr="00C96B0C">
        <w:t>repeatedly</w:t>
      </w:r>
      <w:r w:rsidR="00750973" w:rsidRPr="00C96B0C">
        <w:t xml:space="preserve"> and measure how long infants look at the group. When </w:t>
      </w:r>
      <w:r w:rsidR="00111DD0" w:rsidRPr="00C96B0C">
        <w:t xml:space="preserve">researchers </w:t>
      </w:r>
      <w:r w:rsidR="00E61B06" w:rsidRPr="00C96B0C">
        <w:t xml:space="preserve">then </w:t>
      </w:r>
      <w:r w:rsidR="00750973" w:rsidRPr="00C96B0C">
        <w:t>show infants a different quantity (</w:t>
      </w:r>
      <w:r w:rsidR="00D247AE" w:rsidRPr="00C96B0C">
        <w:t xml:space="preserve">for example, </w:t>
      </w:r>
      <w:r w:rsidR="00DC4DFD" w:rsidRPr="00C96B0C">
        <w:t>12</w:t>
      </w:r>
      <w:r w:rsidR="005A0A53" w:rsidRPr="00C96B0C">
        <w:t xml:space="preserve"> </w:t>
      </w:r>
      <w:r w:rsidR="00750973" w:rsidRPr="00C96B0C">
        <w:t xml:space="preserve">objects), infants </w:t>
      </w:r>
      <w:r w:rsidR="00CA6F41" w:rsidRPr="00C96B0C">
        <w:t xml:space="preserve">look </w:t>
      </w:r>
      <w:r w:rsidR="0048260A" w:rsidRPr="00C96B0C">
        <w:t xml:space="preserve">longer </w:t>
      </w:r>
      <w:r w:rsidR="00CA6F41" w:rsidRPr="00C96B0C">
        <w:t xml:space="preserve">at </w:t>
      </w:r>
      <w:r w:rsidR="00750973" w:rsidRPr="00C96B0C">
        <w:t xml:space="preserve">the </w:t>
      </w:r>
      <w:r w:rsidR="00CA6F41" w:rsidRPr="00C96B0C">
        <w:t>set of objects</w:t>
      </w:r>
      <w:r w:rsidR="00750973" w:rsidRPr="00C96B0C">
        <w:t xml:space="preserve"> with </w:t>
      </w:r>
      <w:r w:rsidR="0085182C" w:rsidRPr="00C96B0C">
        <w:t xml:space="preserve">a </w:t>
      </w:r>
      <w:r w:rsidR="00750973" w:rsidRPr="00C96B0C">
        <w:t xml:space="preserve">different </w:t>
      </w:r>
      <w:r w:rsidR="00111DD0" w:rsidRPr="00C96B0C">
        <w:lastRenderedPageBreak/>
        <w:t>amount</w:t>
      </w:r>
      <w:r w:rsidR="00750973" w:rsidRPr="00C96B0C">
        <w:t>.</w:t>
      </w:r>
      <w:r w:rsidR="00CA6F41" w:rsidRPr="00C96B0C">
        <w:t xml:space="preserve"> </w:t>
      </w:r>
      <w:r w:rsidR="00111DD0" w:rsidRPr="00C96B0C">
        <w:t xml:space="preserve">The research </w:t>
      </w:r>
      <w:r w:rsidR="00750973" w:rsidRPr="00C96B0C">
        <w:t xml:space="preserve">suggests that infants notice </w:t>
      </w:r>
      <w:r w:rsidR="00111DD0" w:rsidRPr="00C96B0C">
        <w:t>a</w:t>
      </w:r>
      <w:r w:rsidR="00750973" w:rsidRPr="00C96B0C">
        <w:t xml:space="preserve"> change in quantity</w:t>
      </w:r>
      <w:r w:rsidR="00FE1358">
        <w:t xml:space="preserve"> </w:t>
      </w:r>
      <w:r w:rsidR="00FE1358" w:rsidRPr="00FE1358">
        <w:t xml:space="preserve">(Xu &amp; </w:t>
      </w:r>
      <w:proofErr w:type="spellStart"/>
      <w:r w:rsidR="00FE1358" w:rsidRPr="00FE1358">
        <w:t>Spelke</w:t>
      </w:r>
      <w:proofErr w:type="spellEnd"/>
      <w:r w:rsidR="00FE1358" w:rsidRPr="00FE1358">
        <w:t xml:space="preserve">, 2000; </w:t>
      </w:r>
      <w:r w:rsidR="00FE1358" w:rsidRPr="00FE1358">
        <w:rPr>
          <w:highlight w:val="white"/>
        </w:rPr>
        <w:t xml:space="preserve">Lipton &amp; </w:t>
      </w:r>
      <w:proofErr w:type="spellStart"/>
      <w:r w:rsidR="00FE1358" w:rsidRPr="00FE1358">
        <w:rPr>
          <w:highlight w:val="white"/>
        </w:rPr>
        <w:t>Spelke</w:t>
      </w:r>
      <w:proofErr w:type="spellEnd"/>
      <w:r w:rsidR="00FE1358" w:rsidRPr="00FE1358">
        <w:rPr>
          <w:highlight w:val="white"/>
        </w:rPr>
        <w:t>, 2003)</w:t>
      </w:r>
      <w:r w:rsidR="00FE1358">
        <w:t>.</w:t>
      </w:r>
    </w:p>
    <w:p w14:paraId="0F2C65BE" w14:textId="0D8DF71D" w:rsidR="00F62F5F" w:rsidRPr="00C96B0C" w:rsidRDefault="00EE0A7F" w:rsidP="001552DA">
      <w:pPr>
        <w:pStyle w:val="ListBullet"/>
      </w:pPr>
      <w:r w:rsidRPr="00C96B0C">
        <w:t>Young</w:t>
      </w:r>
      <w:r w:rsidR="002712BC" w:rsidRPr="00C96B0C">
        <w:t xml:space="preserve"> infants</w:t>
      </w:r>
      <w:r w:rsidR="00CA6F41" w:rsidRPr="00C96B0C">
        <w:t xml:space="preserve"> also </w:t>
      </w:r>
      <w:r w:rsidR="00A122D4" w:rsidRPr="00C96B0C">
        <w:t xml:space="preserve">pay attention to </w:t>
      </w:r>
      <w:r w:rsidR="00554901" w:rsidRPr="00C96B0C">
        <w:t xml:space="preserve">quantity </w:t>
      </w:r>
      <w:r w:rsidR="00F17FE6" w:rsidRPr="00C96B0C">
        <w:t xml:space="preserve">using </w:t>
      </w:r>
      <w:r w:rsidR="00CA6F41" w:rsidRPr="00C96B0C">
        <w:t xml:space="preserve">other </w:t>
      </w:r>
      <w:r w:rsidR="00F17FE6" w:rsidRPr="00C96B0C">
        <w:t>senses</w:t>
      </w:r>
      <w:r w:rsidR="00FE1358">
        <w:t xml:space="preserve"> (</w:t>
      </w:r>
      <w:r w:rsidR="00FE1358" w:rsidRPr="00FE1358">
        <w:t>Izard et al., 2009</w:t>
      </w:r>
      <w:r w:rsidR="00FE1358">
        <w:t>)</w:t>
      </w:r>
      <w:r w:rsidR="002712BC" w:rsidRPr="00C96B0C">
        <w:t xml:space="preserve">. </w:t>
      </w:r>
      <w:r w:rsidR="00F62F5F" w:rsidRPr="00C96B0C">
        <w:t xml:space="preserve">For example, young infants notice if the number of faces they </w:t>
      </w:r>
      <w:r w:rsidR="00BE47B0" w:rsidRPr="00C96B0C">
        <w:t>see</w:t>
      </w:r>
      <w:r w:rsidR="00CA6F41" w:rsidRPr="00C96B0C">
        <w:t xml:space="preserve"> </w:t>
      </w:r>
      <w:r w:rsidR="0059492C" w:rsidRPr="00C96B0C">
        <w:t>matches</w:t>
      </w:r>
      <w:r w:rsidR="00F62F5F" w:rsidRPr="00C96B0C">
        <w:t xml:space="preserve"> the number of voices they hear. </w:t>
      </w:r>
    </w:p>
    <w:p w14:paraId="5C3D79B8" w14:textId="1E2CBAEA" w:rsidR="00EE0A7F" w:rsidRDefault="00985CB4" w:rsidP="00985CB4">
      <w:pPr>
        <w:pStyle w:val="Heading2"/>
      </w:pPr>
      <w:r>
        <w:t xml:space="preserve">SLIDE </w:t>
      </w:r>
      <w:r w:rsidR="00A66EA1">
        <w:t>10</w:t>
      </w:r>
      <w:r w:rsidR="00EE0A7F" w:rsidRPr="00C96B0C">
        <w:t>: Which has more?</w:t>
      </w:r>
    </w:p>
    <w:p w14:paraId="419D4028" w14:textId="49C4CFD9"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1E66A3E2" wp14:editId="44550C34">
            <wp:extent cx="3251200" cy="1828800"/>
            <wp:effectExtent l="12700" t="12700" r="12700" b="12700"/>
            <wp:docPr id="82362384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23845" name="Picture 13">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D737191" w14:textId="77777777" w:rsidR="00EE0A7F" w:rsidRPr="00C96B0C" w:rsidRDefault="00EE0A7F" w:rsidP="00985CB4">
      <w:pPr>
        <w:pStyle w:val="Heading3"/>
      </w:pPr>
      <w:r w:rsidRPr="00C96B0C">
        <w:t>Talking Points</w:t>
      </w:r>
    </w:p>
    <w:p w14:paraId="490FE6FE" w14:textId="1B06E102" w:rsidR="0048260A" w:rsidRPr="00C96B0C" w:rsidRDefault="009B0F4B" w:rsidP="001552DA">
      <w:pPr>
        <w:pStyle w:val="ListBullet"/>
      </w:pPr>
      <w:r w:rsidRPr="00C96B0C">
        <w:t xml:space="preserve">Let’s explore how researchers know what infants notice about </w:t>
      </w:r>
      <w:r w:rsidR="00BE7973" w:rsidRPr="00C96B0C">
        <w:t>large quantities</w:t>
      </w:r>
      <w:r w:rsidRPr="00C96B0C">
        <w:t xml:space="preserve">. </w:t>
      </w:r>
      <w:r w:rsidR="004C6B7F" w:rsidRPr="00C96B0C">
        <w:t xml:space="preserve">This slide </w:t>
      </w:r>
      <w:r w:rsidR="00B73C5E" w:rsidRPr="00C96B0C">
        <w:t>show</w:t>
      </w:r>
      <w:r w:rsidR="00621BD4" w:rsidRPr="00C96B0C">
        <w:t>s</w:t>
      </w:r>
      <w:r w:rsidR="00B73C5E" w:rsidRPr="00C96B0C">
        <w:t xml:space="preserve"> </w:t>
      </w:r>
      <w:r w:rsidR="004C6B7F" w:rsidRPr="00C96B0C">
        <w:t>two</w:t>
      </w:r>
      <w:r w:rsidR="0048260A" w:rsidRPr="00C96B0C">
        <w:t xml:space="preserve"> examples of pictures researchers</w:t>
      </w:r>
      <w:r w:rsidR="00DB7CC4" w:rsidRPr="00C96B0C">
        <w:t xml:space="preserve"> </w:t>
      </w:r>
      <w:r w:rsidR="0048260A" w:rsidRPr="00C96B0C">
        <w:t>use</w:t>
      </w:r>
      <w:r w:rsidR="00DB7CC4" w:rsidRPr="00C96B0C">
        <w:t>d</w:t>
      </w:r>
      <w:r w:rsidR="0048260A" w:rsidRPr="00C96B0C">
        <w:t xml:space="preserve"> to measure </w:t>
      </w:r>
      <w:r w:rsidR="00771520">
        <w:t xml:space="preserve">the precision of </w:t>
      </w:r>
      <w:r w:rsidR="0048260A" w:rsidRPr="00C96B0C">
        <w:t>infants</w:t>
      </w:r>
      <w:r w:rsidR="00B73C5E" w:rsidRPr="00C96B0C">
        <w:t>’</w:t>
      </w:r>
      <w:r w:rsidR="0048260A" w:rsidRPr="00C96B0C">
        <w:t xml:space="preserve"> understanding of </w:t>
      </w:r>
      <w:r w:rsidR="00F5200E" w:rsidRPr="00C96B0C">
        <w:t xml:space="preserve">large </w:t>
      </w:r>
      <w:r w:rsidR="0048260A" w:rsidRPr="00C96B0C">
        <w:t>number</w:t>
      </w:r>
      <w:r w:rsidR="00F5200E" w:rsidRPr="00C96B0C">
        <w:t>s</w:t>
      </w:r>
      <w:r w:rsidR="0048260A" w:rsidRPr="00C96B0C">
        <w:t xml:space="preserve">. </w:t>
      </w:r>
    </w:p>
    <w:p w14:paraId="72835CF5" w14:textId="5616A148" w:rsidR="009114BE" w:rsidRPr="00C96B0C" w:rsidRDefault="00160F4B" w:rsidP="00EA5B53">
      <w:pPr>
        <w:pStyle w:val="ListBullet2"/>
      </w:pPr>
      <w:r w:rsidRPr="00C96B0C">
        <w:t>W</w:t>
      </w:r>
      <w:r w:rsidR="00872D9E" w:rsidRPr="00C96B0C">
        <w:t xml:space="preserve">hich </w:t>
      </w:r>
      <w:r w:rsidR="004C6B7F" w:rsidRPr="00C96B0C">
        <w:t xml:space="preserve">of these </w:t>
      </w:r>
      <w:r w:rsidR="00994C91" w:rsidRPr="00C96B0C">
        <w:t>picture</w:t>
      </w:r>
      <w:r w:rsidR="00B73C5E" w:rsidRPr="00C96B0C">
        <w:t>s</w:t>
      </w:r>
      <w:r w:rsidR="00872D9E" w:rsidRPr="00C96B0C">
        <w:t xml:space="preserve"> has more dots</w:t>
      </w:r>
      <w:r w:rsidR="00B73C5E" w:rsidRPr="00C96B0C">
        <w:t>?</w:t>
      </w:r>
      <w:r w:rsidR="00872D9E" w:rsidRPr="00C96B0C">
        <w:t xml:space="preserve"> </w:t>
      </w:r>
    </w:p>
    <w:p w14:paraId="7731DB59" w14:textId="4EBEB771" w:rsidR="009B0F4B" w:rsidRPr="00C96B0C" w:rsidRDefault="009B0F4B" w:rsidP="00EA5B53">
      <w:pPr>
        <w:pStyle w:val="ListBullet2"/>
      </w:pPr>
      <w:r w:rsidRPr="00C96B0C">
        <w:t>[</w:t>
      </w:r>
      <w:r w:rsidR="00B73C5E" w:rsidRPr="00C96B0C">
        <w:t>Pause for participants to answer the question</w:t>
      </w:r>
      <w:r w:rsidR="00636524" w:rsidRPr="00C96B0C">
        <w:t>.</w:t>
      </w:r>
      <w:r w:rsidR="00B73C5E" w:rsidRPr="00C96B0C">
        <w:t xml:space="preserve">] </w:t>
      </w:r>
      <w:r w:rsidR="00621BD4" w:rsidRPr="00C96B0C">
        <w:t xml:space="preserve">As you </w:t>
      </w:r>
      <w:r w:rsidR="008632CB" w:rsidRPr="00C96B0C">
        <w:t>noticed</w:t>
      </w:r>
      <w:r w:rsidR="00621BD4" w:rsidRPr="00C96B0C">
        <w:t>, t</w:t>
      </w:r>
      <w:r w:rsidR="009114BE" w:rsidRPr="00C96B0C">
        <w:t xml:space="preserve">he </w:t>
      </w:r>
      <w:r w:rsidR="00B73C5E" w:rsidRPr="00C96B0C">
        <w:t xml:space="preserve">picture on the </w:t>
      </w:r>
      <w:r w:rsidR="009114BE" w:rsidRPr="00C96B0C">
        <w:t>right has more dots</w:t>
      </w:r>
      <w:r w:rsidRPr="00C96B0C">
        <w:t>.</w:t>
      </w:r>
      <w:r w:rsidR="009114BE" w:rsidRPr="00C96B0C">
        <w:rPr>
          <w:strike/>
        </w:rPr>
        <w:t xml:space="preserve"> </w:t>
      </w:r>
    </w:p>
    <w:p w14:paraId="3A1E3B0A" w14:textId="05903F9F" w:rsidR="00750973" w:rsidRPr="00C96B0C" w:rsidRDefault="009B0F4B" w:rsidP="00EA5B53">
      <w:pPr>
        <w:pStyle w:val="ListBullet2"/>
      </w:pPr>
      <w:r w:rsidRPr="00C96B0C">
        <w:t xml:space="preserve">The difference between the number of dots is big, which makes it easy </w:t>
      </w:r>
      <w:r w:rsidR="00B73C5E" w:rsidRPr="00C96B0C">
        <w:t>for adults to</w:t>
      </w:r>
      <w:r w:rsidR="00160F4B" w:rsidRPr="00C96B0C">
        <w:t xml:space="preserve"> </w:t>
      </w:r>
      <w:r w:rsidR="00B73C5E" w:rsidRPr="00C96B0C">
        <w:t xml:space="preserve">know which </w:t>
      </w:r>
      <w:r w:rsidRPr="00C96B0C">
        <w:t>picture has</w:t>
      </w:r>
      <w:r w:rsidR="00B73C5E" w:rsidRPr="00C96B0C">
        <w:t xml:space="preserve"> more dots</w:t>
      </w:r>
      <w:r w:rsidR="00160F4B" w:rsidRPr="00C96B0C">
        <w:t xml:space="preserve">. </w:t>
      </w:r>
      <w:r w:rsidRPr="00C96B0C">
        <w:t>In this example, we</w:t>
      </w:r>
      <w:r w:rsidR="00994C91" w:rsidRPr="00C96B0C">
        <w:t xml:space="preserve"> do</w:t>
      </w:r>
      <w:r w:rsidR="007B2953" w:rsidRPr="00C96B0C">
        <w:t xml:space="preserve"> </w:t>
      </w:r>
      <w:r w:rsidR="00994C91" w:rsidRPr="00C96B0C">
        <w:t>n</w:t>
      </w:r>
      <w:r w:rsidR="007B2953" w:rsidRPr="00C96B0C">
        <w:t>o</w:t>
      </w:r>
      <w:r w:rsidR="00994C91" w:rsidRPr="00C96B0C">
        <w:t xml:space="preserve">t need to count </w:t>
      </w:r>
      <w:r w:rsidR="008632CB" w:rsidRPr="00C96B0C">
        <w:t>the dots</w:t>
      </w:r>
      <w:r w:rsidR="00B73C5E" w:rsidRPr="00C96B0C">
        <w:t>. W</w:t>
      </w:r>
      <w:r w:rsidR="00994C91" w:rsidRPr="00C96B0C">
        <w:t>e just know that one has more.</w:t>
      </w:r>
    </w:p>
    <w:p w14:paraId="0D466C39" w14:textId="68B5049D" w:rsidR="00750973" w:rsidRPr="00C96B0C" w:rsidRDefault="00111DD0" w:rsidP="00EA5B53">
      <w:pPr>
        <w:pStyle w:val="ListBullet2"/>
      </w:pPr>
      <w:r w:rsidRPr="00C96B0C">
        <w:t>Six</w:t>
      </w:r>
      <w:r w:rsidR="00DA3664" w:rsidRPr="00C96B0C">
        <w:t>-month-old</w:t>
      </w:r>
      <w:r w:rsidR="00621BD4" w:rsidRPr="00C96B0C">
        <w:t>s</w:t>
      </w:r>
      <w:r w:rsidR="0048260A" w:rsidRPr="00C96B0C">
        <w:t xml:space="preserve"> </w:t>
      </w:r>
      <w:r w:rsidR="00C441C5" w:rsidRPr="00C96B0C">
        <w:t xml:space="preserve">also </w:t>
      </w:r>
      <w:r w:rsidR="00DA3664" w:rsidRPr="00C96B0C">
        <w:t xml:space="preserve">notice </w:t>
      </w:r>
      <w:r w:rsidR="00B73C5E" w:rsidRPr="00C96B0C">
        <w:t xml:space="preserve">big changes in </w:t>
      </w:r>
      <w:r w:rsidRPr="00C96B0C">
        <w:t>number,</w:t>
      </w:r>
      <w:r w:rsidR="00B73C5E" w:rsidRPr="00C96B0C">
        <w:t xml:space="preserve"> </w:t>
      </w:r>
      <w:r w:rsidRPr="00C96B0C">
        <w:t>such as</w:t>
      </w:r>
      <w:r w:rsidR="00B73C5E" w:rsidRPr="00C96B0C">
        <w:t xml:space="preserve"> the change from </w:t>
      </w:r>
      <w:r w:rsidR="00771520">
        <w:t>eight</w:t>
      </w:r>
      <w:r w:rsidR="00771520" w:rsidRPr="00C96B0C">
        <w:t xml:space="preserve"> </w:t>
      </w:r>
      <w:r w:rsidR="00EE0A7F" w:rsidRPr="00C96B0C">
        <w:t xml:space="preserve">to </w:t>
      </w:r>
      <w:r w:rsidR="00BE7973" w:rsidRPr="00C96B0C">
        <w:t>1</w:t>
      </w:r>
      <w:r w:rsidR="00D247AE" w:rsidRPr="00C96B0C">
        <w:t>6</w:t>
      </w:r>
      <w:r w:rsidR="00EE0A7F" w:rsidRPr="00C96B0C">
        <w:t xml:space="preserve"> </w:t>
      </w:r>
      <w:r w:rsidR="00B73C5E" w:rsidRPr="00C96B0C">
        <w:t>objects</w:t>
      </w:r>
      <w:r w:rsidR="00EE0A7F" w:rsidRPr="00C96B0C">
        <w:t xml:space="preserve">. </w:t>
      </w:r>
      <w:r w:rsidR="00BE7973" w:rsidRPr="00C96B0C">
        <w:t xml:space="preserve">To measure this, </w:t>
      </w:r>
      <w:r w:rsidR="00D247AE" w:rsidRPr="00C96B0C">
        <w:t>researchers</w:t>
      </w:r>
      <w:r w:rsidR="00BE7973" w:rsidRPr="00C96B0C">
        <w:t xml:space="preserve"> showed </w:t>
      </w:r>
      <w:r w:rsidR="005A0A53" w:rsidRPr="00C96B0C">
        <w:t>six</w:t>
      </w:r>
      <w:r w:rsidR="00750973" w:rsidRPr="00C96B0C">
        <w:t xml:space="preserve">-month-olds a few pictures of </w:t>
      </w:r>
      <w:r w:rsidR="005A0A53" w:rsidRPr="00C96B0C">
        <w:t xml:space="preserve">eight </w:t>
      </w:r>
      <w:r w:rsidR="00750973" w:rsidRPr="00C96B0C">
        <w:t xml:space="preserve">dots. Then, they showed the infants a picture of </w:t>
      </w:r>
      <w:r w:rsidR="00BE7973" w:rsidRPr="00C96B0C">
        <w:t>1</w:t>
      </w:r>
      <w:r w:rsidR="00D247AE" w:rsidRPr="00C96B0C">
        <w:t>6</w:t>
      </w:r>
      <w:r w:rsidR="00750973" w:rsidRPr="00C96B0C">
        <w:t xml:space="preserve"> dots. The researchers noticed that the infants looked at the picture with </w:t>
      </w:r>
      <w:r w:rsidR="00BE7973" w:rsidRPr="00C96B0C">
        <w:t>1</w:t>
      </w:r>
      <w:r w:rsidR="00D247AE" w:rsidRPr="00C96B0C">
        <w:t>6</w:t>
      </w:r>
      <w:r w:rsidR="00750973" w:rsidRPr="00C96B0C">
        <w:t xml:space="preserve"> dots </w:t>
      </w:r>
      <w:r w:rsidRPr="00C96B0C">
        <w:t>much</w:t>
      </w:r>
      <w:r w:rsidR="00750973" w:rsidRPr="00C96B0C">
        <w:t xml:space="preserve"> longer. </w:t>
      </w:r>
      <w:r w:rsidR="00E61B06" w:rsidRPr="00C96B0C">
        <w:t>This</w:t>
      </w:r>
      <w:r w:rsidRPr="00C96B0C">
        <w:t xml:space="preserve"> </w:t>
      </w:r>
      <w:r w:rsidR="00750973" w:rsidRPr="00C96B0C">
        <w:t xml:space="preserve">shows that infants noticed the change in </w:t>
      </w:r>
      <w:r w:rsidRPr="00C96B0C">
        <w:t xml:space="preserve">the </w:t>
      </w:r>
      <w:r w:rsidR="00750973" w:rsidRPr="00C96B0C">
        <w:t>number of dots</w:t>
      </w:r>
      <w:r w:rsidR="00BE7973" w:rsidRPr="00C96B0C">
        <w:t>.</w:t>
      </w:r>
    </w:p>
    <w:p w14:paraId="4428FA83" w14:textId="104F15B8" w:rsidR="00160F4B" w:rsidRDefault="00985CB4" w:rsidP="00333440">
      <w:pPr>
        <w:pStyle w:val="Heading2"/>
      </w:pPr>
      <w:r>
        <w:lastRenderedPageBreak/>
        <w:t xml:space="preserve">SLIDE </w:t>
      </w:r>
      <w:r w:rsidR="00F56792" w:rsidRPr="00C96B0C">
        <w:t>1</w:t>
      </w:r>
      <w:r w:rsidR="00A66EA1">
        <w:t>1</w:t>
      </w:r>
      <w:r w:rsidR="00160F4B" w:rsidRPr="00C96B0C">
        <w:t>: Which has more? (</w:t>
      </w:r>
      <w:r w:rsidR="001A5E7F" w:rsidRPr="00C96B0C">
        <w:t>continued</w:t>
      </w:r>
      <w:r w:rsidR="00160F4B" w:rsidRPr="00C96B0C">
        <w:t>)</w:t>
      </w:r>
    </w:p>
    <w:p w14:paraId="51BF238B" w14:textId="0FEBD54F"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6562FAAF" wp14:editId="41D3631D">
            <wp:extent cx="3251200" cy="1828800"/>
            <wp:effectExtent l="12700" t="12700" r="12700" b="12700"/>
            <wp:docPr id="99910976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09760" name="Picture 1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31F5F1C" w14:textId="77777777" w:rsidR="00160F4B" w:rsidRPr="00C96B0C" w:rsidRDefault="00160F4B" w:rsidP="00985CB4">
      <w:pPr>
        <w:pStyle w:val="Heading3"/>
      </w:pPr>
      <w:r w:rsidRPr="00C96B0C">
        <w:t>Talking Points</w:t>
      </w:r>
    </w:p>
    <w:p w14:paraId="507BC7BE" w14:textId="5B7947F5" w:rsidR="00750973" w:rsidRPr="00C96B0C" w:rsidRDefault="00BE7973" w:rsidP="001552DA">
      <w:pPr>
        <w:pStyle w:val="ListBullet"/>
      </w:pPr>
      <w:r w:rsidRPr="00C96B0C">
        <w:t>I</w:t>
      </w:r>
      <w:r w:rsidR="00750973" w:rsidRPr="00C96B0C">
        <w:t xml:space="preserve">nfants’ sensitivity to, or understanding of, number is </w:t>
      </w:r>
      <w:r w:rsidR="00750973" w:rsidRPr="00C96B0C">
        <w:rPr>
          <w:b/>
          <w:bCs/>
        </w:rPr>
        <w:t>approximate</w:t>
      </w:r>
      <w:r w:rsidR="00F746B8" w:rsidRPr="00C96B0C">
        <w:t>;</w:t>
      </w:r>
      <w:r w:rsidR="00750973" w:rsidRPr="00C96B0C">
        <w:t xml:space="preserve"> it is not precise. However, it becomes more precise as they get older</w:t>
      </w:r>
      <w:r w:rsidRPr="00C96B0C">
        <w:t>.</w:t>
      </w:r>
    </w:p>
    <w:p w14:paraId="4551945C" w14:textId="2D976D9D" w:rsidR="00604B6D" w:rsidRPr="00C96B0C" w:rsidRDefault="00EE0A7F" w:rsidP="001552DA">
      <w:pPr>
        <w:pStyle w:val="ListBullet"/>
        <w:rPr>
          <w:b/>
          <w:bCs/>
        </w:rPr>
      </w:pPr>
      <w:r w:rsidRPr="00C96B0C">
        <w:t xml:space="preserve">For example, </w:t>
      </w:r>
      <w:r w:rsidR="00554901" w:rsidRPr="00C96B0C">
        <w:t xml:space="preserve">as described </w:t>
      </w:r>
      <w:r w:rsidR="007B2953" w:rsidRPr="00C96B0C">
        <w:t xml:space="preserve">on </w:t>
      </w:r>
      <w:r w:rsidR="00554901" w:rsidRPr="00C96B0C">
        <w:t xml:space="preserve">the prior slide, </w:t>
      </w:r>
      <w:r w:rsidR="007A3923" w:rsidRPr="00C96B0C">
        <w:t>six-month-olds</w:t>
      </w:r>
      <w:r w:rsidR="00554901" w:rsidRPr="00C96B0C">
        <w:t xml:space="preserve"> notice the change from </w:t>
      </w:r>
      <w:r w:rsidR="00771520">
        <w:t>eight</w:t>
      </w:r>
      <w:r w:rsidR="00771520" w:rsidRPr="00C96B0C">
        <w:t xml:space="preserve"> </w:t>
      </w:r>
      <w:r w:rsidR="00554901" w:rsidRPr="00C96B0C">
        <w:t xml:space="preserve">to </w:t>
      </w:r>
      <w:r w:rsidR="00BE7973" w:rsidRPr="00C96B0C">
        <w:t>16</w:t>
      </w:r>
      <w:r w:rsidR="00554901" w:rsidRPr="00C96B0C">
        <w:t xml:space="preserve"> objects. N</w:t>
      </w:r>
      <w:r w:rsidRPr="00C96B0C">
        <w:t>ine-month-old</w:t>
      </w:r>
      <w:r w:rsidR="00554901" w:rsidRPr="00C96B0C">
        <w:t>s</w:t>
      </w:r>
      <w:r w:rsidRPr="00C96B0C">
        <w:t xml:space="preserve"> can notice a smaller change in number, such as </w:t>
      </w:r>
      <w:r w:rsidR="00B73C5E" w:rsidRPr="00C96B0C">
        <w:t xml:space="preserve">the change from </w:t>
      </w:r>
      <w:r w:rsidR="00771520">
        <w:t>eight</w:t>
      </w:r>
      <w:r w:rsidR="00771520" w:rsidRPr="00C96B0C">
        <w:t xml:space="preserve"> </w:t>
      </w:r>
      <w:r w:rsidRPr="00C96B0C">
        <w:t xml:space="preserve">to </w:t>
      </w:r>
      <w:r w:rsidR="00BE7973" w:rsidRPr="00C96B0C">
        <w:t>12</w:t>
      </w:r>
      <w:r w:rsidRPr="00C96B0C">
        <w:t xml:space="preserve"> dots</w:t>
      </w:r>
      <w:r w:rsidR="00C441C5" w:rsidRPr="00C96B0C">
        <w:t xml:space="preserve"> shown on this slide</w:t>
      </w:r>
      <w:r w:rsidRPr="00C96B0C">
        <w:t xml:space="preserve">. </w:t>
      </w:r>
    </w:p>
    <w:p w14:paraId="2A5C2373" w14:textId="723BD0D0" w:rsidR="00750973" w:rsidRPr="00C96B0C" w:rsidRDefault="00E61B06" w:rsidP="001552DA">
      <w:pPr>
        <w:pStyle w:val="ListBullet"/>
        <w:rPr>
          <w:b/>
          <w:bCs/>
        </w:rPr>
      </w:pPr>
      <w:r w:rsidRPr="00C96B0C">
        <w:t>As they get older</w:t>
      </w:r>
      <w:r w:rsidR="00750973" w:rsidRPr="00C96B0C">
        <w:t>, children notice even smaller changes in number without counting.</w:t>
      </w:r>
    </w:p>
    <w:p w14:paraId="32133494" w14:textId="3A4CBF63" w:rsidR="00CA7FEB" w:rsidRPr="00C96B0C" w:rsidRDefault="00D247AE" w:rsidP="001552DA">
      <w:pPr>
        <w:pStyle w:val="ListBullet"/>
        <w:rPr>
          <w:b/>
          <w:bCs/>
        </w:rPr>
      </w:pPr>
      <w:r w:rsidRPr="00C96B0C">
        <w:rPr>
          <w:color w:val="000000"/>
        </w:rPr>
        <w:t>A</w:t>
      </w:r>
      <w:r w:rsidRPr="00C96B0C">
        <w:t>ttending to quantity</w:t>
      </w:r>
      <w:r w:rsidR="00BE5A5E" w:rsidRPr="00C96B0C">
        <w:t xml:space="preserve"> and different amounts of objects</w:t>
      </w:r>
      <w:r w:rsidRPr="00C96B0C">
        <w:t xml:space="preserve"> is important because it provides the foundation for </w:t>
      </w:r>
      <w:r w:rsidR="00BE5A5E" w:rsidRPr="00C96B0C">
        <w:t>later</w:t>
      </w:r>
      <w:r w:rsidRPr="00C96B0C">
        <w:t xml:space="preserve"> number and counting skills</w:t>
      </w:r>
      <w:r w:rsidR="00BE5A5E" w:rsidRPr="00C96B0C">
        <w:t xml:space="preserve"> such as learning to label a set of objects with a number word or comparing two groups of objects to decide which one has more.</w:t>
      </w:r>
    </w:p>
    <w:p w14:paraId="3C81C5F3" w14:textId="5EFC66F2" w:rsidR="00DA3664" w:rsidRDefault="00985CB4" w:rsidP="00985CB4">
      <w:pPr>
        <w:pStyle w:val="Heading2"/>
      </w:pPr>
      <w:r>
        <w:t xml:space="preserve">SLIDE </w:t>
      </w:r>
      <w:r w:rsidR="00DA3664" w:rsidRPr="00C96B0C">
        <w:t>1</w:t>
      </w:r>
      <w:r w:rsidR="00A66EA1">
        <w:t>2</w:t>
      </w:r>
      <w:r w:rsidR="00DA3664" w:rsidRPr="00C96B0C">
        <w:t xml:space="preserve">: Reflect: </w:t>
      </w:r>
      <w:r w:rsidR="00D16EED" w:rsidRPr="00C96B0C">
        <w:t>Attending to</w:t>
      </w:r>
      <w:r w:rsidR="00DA3664" w:rsidRPr="00C96B0C">
        <w:t xml:space="preserve"> </w:t>
      </w:r>
      <w:r w:rsidR="00F56792" w:rsidRPr="00C96B0C">
        <w:t>Quantity</w:t>
      </w:r>
      <w:r w:rsidR="00DA3664" w:rsidRPr="00C96B0C">
        <w:t xml:space="preserve"> </w:t>
      </w:r>
    </w:p>
    <w:p w14:paraId="50A8E4A8" w14:textId="250A8574"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1FAE844A" wp14:editId="12B6624F">
            <wp:extent cx="3251200" cy="1828800"/>
            <wp:effectExtent l="12700" t="12700" r="12700" b="12700"/>
            <wp:docPr id="99140005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00054" name="Picture 15">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993C77A" w14:textId="72B957E6" w:rsidR="00DA3664" w:rsidRPr="00C96B0C" w:rsidRDefault="00DA3664" w:rsidP="00333440">
      <w:pPr>
        <w:pStyle w:val="Body"/>
        <w:rPr>
          <w:b/>
          <w:bCs/>
        </w:rPr>
      </w:pPr>
      <w:r w:rsidRPr="00C96B0C">
        <w:rPr>
          <w:b/>
          <w:bCs/>
        </w:rPr>
        <w:t xml:space="preserve">Time: </w:t>
      </w:r>
      <w:r w:rsidRPr="00C96B0C">
        <w:t>5</w:t>
      </w:r>
      <w:r w:rsidR="007B2953" w:rsidRPr="00C96B0C">
        <w:t>–</w:t>
      </w:r>
      <w:r w:rsidRPr="00C96B0C">
        <w:t>10 minutes</w:t>
      </w:r>
    </w:p>
    <w:p w14:paraId="1558891C" w14:textId="76046B44" w:rsidR="00DA3664" w:rsidRPr="00C96B0C" w:rsidRDefault="00DA3664" w:rsidP="00333440">
      <w:pPr>
        <w:pStyle w:val="Body"/>
        <w:rPr>
          <w:b/>
          <w:bCs/>
        </w:rPr>
      </w:pPr>
      <w:r w:rsidRPr="00C96B0C">
        <w:rPr>
          <w:b/>
          <w:bCs/>
        </w:rPr>
        <w:t xml:space="preserve">Materials: </w:t>
      </w:r>
      <w:r w:rsidR="00562B9D" w:rsidRPr="00C96B0C">
        <w:t>P</w:t>
      </w:r>
      <w:r w:rsidRPr="00C96B0C">
        <w:t>aper</w:t>
      </w:r>
      <w:r w:rsidR="00562B9D" w:rsidRPr="00C96B0C">
        <w:t xml:space="preserve"> and</w:t>
      </w:r>
      <w:r w:rsidRPr="00C96B0C">
        <w:t xml:space="preserve"> pens</w:t>
      </w:r>
    </w:p>
    <w:p w14:paraId="0090BF55" w14:textId="77777777" w:rsidR="00DA3664" w:rsidRPr="00C96B0C" w:rsidRDefault="00DA3664" w:rsidP="00985CB4">
      <w:pPr>
        <w:pStyle w:val="Heading3"/>
      </w:pPr>
      <w:r w:rsidRPr="00C96B0C">
        <w:lastRenderedPageBreak/>
        <w:t>Talking Points</w:t>
      </w:r>
    </w:p>
    <w:p w14:paraId="6B20BD33" w14:textId="2A75295A" w:rsidR="0085182C" w:rsidRPr="00C96B0C" w:rsidRDefault="00DA3664" w:rsidP="001552DA">
      <w:pPr>
        <w:pStyle w:val="ListBullet"/>
      </w:pPr>
      <w:r w:rsidRPr="00C96B0C">
        <w:t xml:space="preserve">Before </w:t>
      </w:r>
      <w:r w:rsidR="00F746B8" w:rsidRPr="00C96B0C">
        <w:t>exploring</w:t>
      </w:r>
      <w:r w:rsidR="00B73C5E" w:rsidRPr="00C96B0C">
        <w:t xml:space="preserve"> </w:t>
      </w:r>
      <w:r w:rsidRPr="00C96B0C">
        <w:t xml:space="preserve">the next component, let’s </w:t>
      </w:r>
      <w:r w:rsidR="001204F0" w:rsidRPr="00C96B0C">
        <w:t>consider</w:t>
      </w:r>
      <w:r w:rsidR="0085182C" w:rsidRPr="00C96B0C">
        <w:t xml:space="preserve"> </w:t>
      </w:r>
      <w:r w:rsidR="00F746B8" w:rsidRPr="00C96B0C">
        <w:t>how</w:t>
      </w:r>
      <w:r w:rsidR="0085182C" w:rsidRPr="00C96B0C">
        <w:t xml:space="preserve"> we expose infants to quantity in our environment.</w:t>
      </w:r>
    </w:p>
    <w:p w14:paraId="684AA9FF" w14:textId="5A0F8960" w:rsidR="00DA3664" w:rsidRPr="00C96B0C" w:rsidRDefault="00DA3664" w:rsidP="001552DA">
      <w:pPr>
        <w:pStyle w:val="ListBullet"/>
      </w:pPr>
      <w:r w:rsidRPr="00C96B0C">
        <w:t xml:space="preserve">Take a piece of paper and divide it into three </w:t>
      </w:r>
      <w:r w:rsidR="008F656D" w:rsidRPr="00C96B0C">
        <w:t>sections</w:t>
      </w:r>
      <w:r w:rsidR="00354E6C" w:rsidRPr="00C96B0C">
        <w:t xml:space="preserve">. </w:t>
      </w:r>
      <w:r w:rsidR="008632CB" w:rsidRPr="00C96B0C">
        <w:t>Label the top of the first section</w:t>
      </w:r>
      <w:r w:rsidR="0061208C">
        <w:t>,</w:t>
      </w:r>
      <w:r w:rsidR="008632CB" w:rsidRPr="00C96B0C">
        <w:t xml:space="preserve"> </w:t>
      </w:r>
      <w:r w:rsidRPr="00C96B0C">
        <w:t>“</w:t>
      </w:r>
      <w:r w:rsidR="00D16EED" w:rsidRPr="00C96B0C">
        <w:t xml:space="preserve">Attending to </w:t>
      </w:r>
      <w:r w:rsidR="00B71455" w:rsidRPr="00C96B0C">
        <w:t>Q</w:t>
      </w:r>
      <w:r w:rsidR="00F56792" w:rsidRPr="00C96B0C">
        <w:t>uantity</w:t>
      </w:r>
      <w:r w:rsidRPr="00C96B0C">
        <w:t xml:space="preserve">.” </w:t>
      </w:r>
      <w:r w:rsidR="00F14698" w:rsidRPr="00C96B0C">
        <w:t>We will use the other sections later in the session.</w:t>
      </w:r>
    </w:p>
    <w:p w14:paraId="643D129F" w14:textId="0F8785B6" w:rsidR="0085182C" w:rsidRPr="00C96B0C" w:rsidRDefault="00DA3664" w:rsidP="00EA5B53">
      <w:pPr>
        <w:pStyle w:val="ListBullet2"/>
        <w:rPr>
          <w:color w:val="000000"/>
        </w:rPr>
      </w:pPr>
      <w:r w:rsidRPr="00C96B0C">
        <w:rPr>
          <w:color w:val="000000"/>
        </w:rPr>
        <w:t xml:space="preserve">Think about your learning setting. </w:t>
      </w:r>
      <w:r w:rsidR="00F746B8" w:rsidRPr="00C96B0C">
        <w:rPr>
          <w:color w:val="000000"/>
        </w:rPr>
        <w:t>How do</w:t>
      </w:r>
      <w:r w:rsidR="0085182C" w:rsidRPr="00C96B0C">
        <w:rPr>
          <w:color w:val="000000"/>
        </w:rPr>
        <w:t xml:space="preserve"> </w:t>
      </w:r>
      <w:r w:rsidR="0085182C" w:rsidRPr="00C96B0C">
        <w:t xml:space="preserve">you set up the environment </w:t>
      </w:r>
      <w:r w:rsidR="00F746B8" w:rsidRPr="00C96B0C">
        <w:t>for infants</w:t>
      </w:r>
      <w:r w:rsidR="00BE5A5E" w:rsidRPr="00C96B0C">
        <w:t xml:space="preserve"> and toddlers</w:t>
      </w:r>
      <w:r w:rsidR="0085182C" w:rsidRPr="00C96B0C">
        <w:t xml:space="preserve"> to attend to quantity</w:t>
      </w:r>
      <w:r w:rsidR="00F746B8" w:rsidRPr="00C96B0C">
        <w:t>?</w:t>
      </w:r>
    </w:p>
    <w:p w14:paraId="77CAE197" w14:textId="415F31D0" w:rsidR="00BE5A5E" w:rsidRPr="00C96B0C" w:rsidRDefault="00BE5A5E" w:rsidP="00EA5B53">
      <w:pPr>
        <w:pStyle w:val="ListBullet2"/>
      </w:pPr>
      <w:r w:rsidRPr="00C96B0C">
        <w:t>How do you take into consideration children’s individual characteristics such as their emerging number skills, interests, culture</w:t>
      </w:r>
      <w:r w:rsidR="007E15A3">
        <w:t>s</w:t>
      </w:r>
      <w:r w:rsidRPr="00C96B0C">
        <w:t>, language</w:t>
      </w:r>
      <w:r w:rsidR="007E15A3">
        <w:t>s</w:t>
      </w:r>
      <w:r w:rsidRPr="00C96B0C">
        <w:t xml:space="preserve">, or lived experiences when setting the environment?  </w:t>
      </w:r>
    </w:p>
    <w:p w14:paraId="5B5BAB49" w14:textId="4298D786" w:rsidR="0085182C" w:rsidRPr="00C96B0C" w:rsidRDefault="00354E6C" w:rsidP="00EA5B53">
      <w:pPr>
        <w:pStyle w:val="ListBullet2"/>
      </w:pPr>
      <w:r w:rsidRPr="00C96B0C">
        <w:t>Record</w:t>
      </w:r>
      <w:r w:rsidR="00DA3664" w:rsidRPr="00C96B0C">
        <w:t xml:space="preserve"> some of your ideas under the heading “</w:t>
      </w:r>
      <w:r w:rsidR="00D47F1F" w:rsidRPr="00C96B0C">
        <w:t xml:space="preserve">Attending to </w:t>
      </w:r>
      <w:r w:rsidR="00B71455" w:rsidRPr="00C96B0C">
        <w:t>Q</w:t>
      </w:r>
      <w:r w:rsidR="00D47F1F" w:rsidRPr="00C96B0C">
        <w:t>uantity</w:t>
      </w:r>
      <w:r w:rsidR="00DA3664" w:rsidRPr="00C96B0C">
        <w:t>.”</w:t>
      </w:r>
    </w:p>
    <w:p w14:paraId="4F6F9517" w14:textId="7DC26645" w:rsidR="00354E6C" w:rsidRPr="00C96B0C" w:rsidRDefault="00DA3664" w:rsidP="001552DA">
      <w:pPr>
        <w:pStyle w:val="ListBullet"/>
      </w:pPr>
      <w:r w:rsidRPr="00C96B0C">
        <w:t>[Choose a debrief strategy from the facilitator notes</w:t>
      </w:r>
      <w:r w:rsidR="00562B9D" w:rsidRPr="00C96B0C">
        <w:t>.</w:t>
      </w:r>
      <w:r w:rsidRPr="00C96B0C">
        <w:t>]</w:t>
      </w:r>
      <w:r w:rsidR="00354E6C" w:rsidRPr="00C96B0C">
        <w:t xml:space="preserve"> From your examples, you may have noticed that </w:t>
      </w:r>
      <w:r w:rsidR="00F14698" w:rsidRPr="00C96B0C">
        <w:t>c</w:t>
      </w:r>
      <w:r w:rsidR="00354E6C" w:rsidRPr="00C96B0C">
        <w:t>hildren’s interests, culture</w:t>
      </w:r>
      <w:r w:rsidR="00A368A6">
        <w:t>s</w:t>
      </w:r>
      <w:r w:rsidR="0092351C">
        <w:t>, languages,</w:t>
      </w:r>
      <w:r w:rsidR="00354E6C" w:rsidRPr="00C96B0C">
        <w:t xml:space="preserve"> lived experiences, abilities, and emerging skills might affect how they notice and explore </w:t>
      </w:r>
      <w:r w:rsidR="004448E2" w:rsidRPr="00C96B0C">
        <w:t>quantity</w:t>
      </w:r>
      <w:r w:rsidR="00354E6C" w:rsidRPr="00C96B0C">
        <w:t>. For example, children with visual impairment</w:t>
      </w:r>
      <w:r w:rsidR="004448E2" w:rsidRPr="00C96B0C">
        <w:t>s</w:t>
      </w:r>
      <w:r w:rsidR="00354E6C" w:rsidRPr="00C96B0C">
        <w:t xml:space="preserve"> might </w:t>
      </w:r>
      <w:r w:rsidR="0085182C" w:rsidRPr="00C96B0C">
        <w:t xml:space="preserve">gravitate toward materials they can touch or mouth to explore quantity. </w:t>
      </w:r>
      <w:r w:rsidR="00354E6C" w:rsidRPr="00C96B0C">
        <w:t xml:space="preserve"> </w:t>
      </w:r>
    </w:p>
    <w:p w14:paraId="59A29201" w14:textId="1D6C674F" w:rsidR="00DA3664" w:rsidRPr="00C96B0C" w:rsidRDefault="00DA3664" w:rsidP="00985CB4">
      <w:pPr>
        <w:pStyle w:val="Heading3"/>
      </w:pPr>
      <w:r w:rsidRPr="00C96B0C">
        <w:t>Facilitator Notes</w:t>
      </w:r>
    </w:p>
    <w:p w14:paraId="4476A812" w14:textId="6E71C135" w:rsidR="00757C5C" w:rsidRPr="00C96B0C" w:rsidRDefault="00DA3664" w:rsidP="001552DA">
      <w:pPr>
        <w:pStyle w:val="ListBullet"/>
      </w:pPr>
      <w:r w:rsidRPr="00C96B0C">
        <w:t xml:space="preserve">Adjust </w:t>
      </w:r>
      <w:r w:rsidR="00F746B8" w:rsidRPr="00C96B0C">
        <w:t>how</w:t>
      </w:r>
      <w:r w:rsidRPr="00C96B0C">
        <w:t xml:space="preserve"> you debrief the activity based on your group size, session length and format, and participants’ needs. </w:t>
      </w:r>
    </w:p>
    <w:p w14:paraId="07A29AFE" w14:textId="298296F9" w:rsidR="00DA3664" w:rsidRPr="00C96B0C" w:rsidRDefault="00757C5C" w:rsidP="001552DA">
      <w:pPr>
        <w:pStyle w:val="ListBullet"/>
      </w:pPr>
      <w:r w:rsidRPr="00C96B0C">
        <w:t>Adaptations based on session length</w:t>
      </w:r>
      <w:r w:rsidR="007B2953" w:rsidRPr="00C96B0C">
        <w:t xml:space="preserve"> include the following:</w:t>
      </w:r>
    </w:p>
    <w:p w14:paraId="01499B7F" w14:textId="53122231" w:rsidR="00DA3664" w:rsidRPr="00C96B0C" w:rsidRDefault="00DA3664" w:rsidP="00EA5B53">
      <w:pPr>
        <w:pStyle w:val="ListBullet2"/>
      </w:pPr>
      <w:r w:rsidRPr="00C96B0C">
        <w:t xml:space="preserve">For longer sessions, </w:t>
      </w:r>
      <w:r w:rsidR="00757C5C" w:rsidRPr="00C96B0C">
        <w:t>facilitators might</w:t>
      </w:r>
      <w:r w:rsidR="004448E2" w:rsidRPr="00C96B0C">
        <w:t xml:space="preserve"> invite tables to discuss and record their responses on chart</w:t>
      </w:r>
      <w:r w:rsidR="00757C5C" w:rsidRPr="00C96B0C">
        <w:t xml:space="preserve"> paper</w:t>
      </w:r>
      <w:r w:rsidR="004448E2" w:rsidRPr="00C96B0C">
        <w:t>.</w:t>
      </w:r>
      <w:r w:rsidR="00757C5C" w:rsidRPr="00C96B0C">
        <w:t xml:space="preserve"> </w:t>
      </w:r>
      <w:r w:rsidR="004448E2" w:rsidRPr="00C96B0C">
        <w:t>Each table</w:t>
      </w:r>
      <w:r w:rsidR="00757C5C" w:rsidRPr="00C96B0C">
        <w:t xml:space="preserve"> </w:t>
      </w:r>
      <w:r w:rsidR="00A368A6">
        <w:t>can</w:t>
      </w:r>
      <w:r w:rsidR="00A368A6" w:rsidRPr="00C96B0C">
        <w:t xml:space="preserve"> </w:t>
      </w:r>
      <w:r w:rsidR="00757C5C" w:rsidRPr="00C96B0C">
        <w:t>choose a recorder and reporter</w:t>
      </w:r>
      <w:r w:rsidR="004448E2" w:rsidRPr="00C96B0C">
        <w:t>. Recorders will chart</w:t>
      </w:r>
      <w:r w:rsidR="00F746B8" w:rsidRPr="00C96B0C">
        <w:t xml:space="preserve"> responses and</w:t>
      </w:r>
      <w:r w:rsidR="00757C5C" w:rsidRPr="00C96B0C">
        <w:t xml:space="preserve"> reporter</w:t>
      </w:r>
      <w:r w:rsidR="004448E2" w:rsidRPr="00C96B0C">
        <w:t>s</w:t>
      </w:r>
      <w:r w:rsidR="00757C5C" w:rsidRPr="00C96B0C">
        <w:t xml:space="preserve"> </w:t>
      </w:r>
      <w:r w:rsidR="00F746B8" w:rsidRPr="00C96B0C">
        <w:t xml:space="preserve">will </w:t>
      </w:r>
      <w:r w:rsidRPr="00C96B0C">
        <w:t>share</w:t>
      </w:r>
      <w:r w:rsidR="00F14698" w:rsidRPr="00C96B0C">
        <w:t xml:space="preserve"> </w:t>
      </w:r>
      <w:r w:rsidR="00F746B8" w:rsidRPr="00C96B0C">
        <w:t>responses</w:t>
      </w:r>
      <w:r w:rsidR="004448E2" w:rsidRPr="00C96B0C">
        <w:t xml:space="preserve"> </w:t>
      </w:r>
      <w:r w:rsidRPr="00C96B0C">
        <w:t xml:space="preserve">with the </w:t>
      </w:r>
      <w:r w:rsidR="007B2953" w:rsidRPr="00C96B0C">
        <w:t xml:space="preserve">whole </w:t>
      </w:r>
      <w:r w:rsidRPr="00C96B0C">
        <w:t>group.</w:t>
      </w:r>
    </w:p>
    <w:p w14:paraId="14B1FE3D" w14:textId="446D7993" w:rsidR="00DA3664" w:rsidRPr="00C96B0C" w:rsidRDefault="00DA3664" w:rsidP="00EA5B53">
      <w:pPr>
        <w:pStyle w:val="ListBullet2"/>
      </w:pPr>
      <w:r w:rsidRPr="00C96B0C">
        <w:t xml:space="preserve">For shorter sessions, </w:t>
      </w:r>
      <w:r w:rsidR="00F14698" w:rsidRPr="00C96B0C">
        <w:t xml:space="preserve">invite </w:t>
      </w:r>
      <w:r w:rsidRPr="00C96B0C">
        <w:t>a few participants to share</w:t>
      </w:r>
      <w:r w:rsidR="004448E2" w:rsidRPr="00C96B0C">
        <w:t xml:space="preserve"> their </w:t>
      </w:r>
      <w:r w:rsidRPr="00C96B0C">
        <w:t xml:space="preserve">ideas with the </w:t>
      </w:r>
      <w:r w:rsidR="007B2953" w:rsidRPr="00C96B0C">
        <w:t xml:space="preserve">whole </w:t>
      </w:r>
      <w:r w:rsidRPr="00C96B0C">
        <w:t>group.</w:t>
      </w:r>
    </w:p>
    <w:p w14:paraId="4BC206FA" w14:textId="3FEDD65F" w:rsidR="00757C5C" w:rsidRDefault="00985CB4" w:rsidP="00985CB4">
      <w:pPr>
        <w:pStyle w:val="Heading2"/>
      </w:pPr>
      <w:r>
        <w:lastRenderedPageBreak/>
        <w:t xml:space="preserve">SLIDE </w:t>
      </w:r>
      <w:r w:rsidR="00757C5C" w:rsidRPr="00C96B0C">
        <w:t>1</w:t>
      </w:r>
      <w:r w:rsidR="00A66EA1">
        <w:t>3</w:t>
      </w:r>
      <w:r w:rsidR="00757C5C" w:rsidRPr="00C96B0C">
        <w:t>: Comparing Numbers: Definition</w:t>
      </w:r>
    </w:p>
    <w:p w14:paraId="6AC55FD1" w14:textId="01C59597"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1408782E" wp14:editId="2949FD8D">
            <wp:extent cx="3251200" cy="1828800"/>
            <wp:effectExtent l="12700" t="12700" r="12700" b="12700"/>
            <wp:docPr id="156475556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55567" name="Picture 16">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51E114C" w14:textId="77777777" w:rsidR="00757C5C" w:rsidRPr="00C96B0C" w:rsidRDefault="00757C5C" w:rsidP="00985CB4">
      <w:pPr>
        <w:pStyle w:val="Heading3"/>
      </w:pPr>
      <w:r w:rsidRPr="00C96B0C">
        <w:t>Talking Points</w:t>
      </w:r>
    </w:p>
    <w:p w14:paraId="4C459D13" w14:textId="4B523903" w:rsidR="00CA7FEB" w:rsidRPr="0092351C" w:rsidRDefault="00017538" w:rsidP="001552DA">
      <w:pPr>
        <w:pStyle w:val="ListBullet"/>
      </w:pPr>
      <w:r w:rsidRPr="00C96B0C">
        <w:t>Earlier</w:t>
      </w:r>
      <w:r w:rsidR="00F746B8" w:rsidRPr="00C96B0C">
        <w:t>,</w:t>
      </w:r>
      <w:r w:rsidRPr="00C96B0C">
        <w:t xml:space="preserve"> we discussed how younger infants can attend to quantity. </w:t>
      </w:r>
      <w:r w:rsidR="00CA7FEB" w:rsidRPr="00C96B0C">
        <w:t xml:space="preserve">The ability to compare numbers is </w:t>
      </w:r>
      <w:r w:rsidR="00CA7FEB" w:rsidRPr="0092351C">
        <w:t xml:space="preserve">very closely related to the ability to attend to quantity. </w:t>
      </w:r>
    </w:p>
    <w:p w14:paraId="03F18B3F" w14:textId="4791D1E4" w:rsidR="0085182C" w:rsidRPr="0092351C" w:rsidRDefault="0085182C" w:rsidP="001552DA">
      <w:pPr>
        <w:pStyle w:val="ListBullet"/>
      </w:pPr>
      <w:r w:rsidRPr="0092351C">
        <w:t xml:space="preserve">When comparing the number of objects in two sets, children find out which set has more, which has less, or if </w:t>
      </w:r>
      <w:r w:rsidR="00F746B8" w:rsidRPr="0092351C">
        <w:t xml:space="preserve">the </w:t>
      </w:r>
      <w:r w:rsidRPr="0092351C">
        <w:t xml:space="preserve">sets </w:t>
      </w:r>
      <w:r w:rsidR="00F746B8" w:rsidRPr="0092351C">
        <w:t>are equal</w:t>
      </w:r>
      <w:r w:rsidRPr="0092351C">
        <w:t xml:space="preserve">. </w:t>
      </w:r>
    </w:p>
    <w:p w14:paraId="649C35EC" w14:textId="769E1C58" w:rsidR="00C96B0C" w:rsidRDefault="00985CB4" w:rsidP="00985CB4">
      <w:pPr>
        <w:pStyle w:val="Heading2"/>
      </w:pPr>
      <w:r>
        <w:t xml:space="preserve">SLIDE </w:t>
      </w:r>
      <w:r w:rsidR="00C96B0C" w:rsidRPr="0092351C">
        <w:t>1</w:t>
      </w:r>
      <w:r w:rsidR="00A66EA1">
        <w:t>4</w:t>
      </w:r>
      <w:r w:rsidR="00C96B0C" w:rsidRPr="0092351C">
        <w:t>: Comparing Numbers: Visually Comparing Sets</w:t>
      </w:r>
    </w:p>
    <w:p w14:paraId="13DADFF3" w14:textId="3AAA6F84"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3784E210" wp14:editId="6C6C118A">
            <wp:extent cx="3251200" cy="1828800"/>
            <wp:effectExtent l="12700" t="12700" r="12700" b="12700"/>
            <wp:docPr id="36431279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12795" name="Picture 1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7CD84EF" w14:textId="77777777" w:rsidR="00C96B0C" w:rsidRPr="0092351C" w:rsidRDefault="00C96B0C" w:rsidP="00985CB4">
      <w:pPr>
        <w:pStyle w:val="Heading3"/>
      </w:pPr>
      <w:r w:rsidRPr="0092351C">
        <w:t>Talking Points</w:t>
      </w:r>
    </w:p>
    <w:p w14:paraId="064D7015" w14:textId="77777777" w:rsidR="00C96B0C" w:rsidRPr="0092351C" w:rsidRDefault="00C96B0C" w:rsidP="001552DA">
      <w:pPr>
        <w:pStyle w:val="ListBullet"/>
      </w:pPr>
      <w:r w:rsidRPr="0092351C">
        <w:t>One of the first ways children learn to compare two sets of objects is by using visual strategies. This involves looking at the two sets and deciding which is more.</w:t>
      </w:r>
    </w:p>
    <w:p w14:paraId="603BFF40" w14:textId="77777777" w:rsidR="00C96B0C" w:rsidRPr="0092351C" w:rsidRDefault="00C96B0C" w:rsidP="001552DA">
      <w:pPr>
        <w:pStyle w:val="ListBullet"/>
      </w:pPr>
      <w:r w:rsidRPr="0092351C">
        <w:t xml:space="preserve">Children and adults use this strategy when there are only a few objects. </w:t>
      </w:r>
    </w:p>
    <w:p w14:paraId="78BC1FED" w14:textId="77777777" w:rsidR="00C96B0C" w:rsidRPr="0092351C" w:rsidRDefault="00C96B0C" w:rsidP="001552DA">
      <w:pPr>
        <w:pStyle w:val="ListBullet"/>
      </w:pPr>
      <w:r w:rsidRPr="0092351C">
        <w:t>Children and adults can also use this visual comparison strategy when the difference between the two groups is very big.</w:t>
      </w:r>
    </w:p>
    <w:p w14:paraId="6421CA98" w14:textId="77777777" w:rsidR="00C96B0C" w:rsidRPr="0092351C" w:rsidRDefault="00C96B0C" w:rsidP="001552DA">
      <w:pPr>
        <w:pStyle w:val="ListBullet"/>
      </w:pPr>
      <w:r w:rsidRPr="0092351C">
        <w:lastRenderedPageBreak/>
        <w:t xml:space="preserve">Although we call this a visual comparing strategy, this is not limited to </w:t>
      </w:r>
      <w:proofErr w:type="gramStart"/>
      <w:r w:rsidRPr="0092351C">
        <w:t>the visual</w:t>
      </w:r>
      <w:proofErr w:type="gramEnd"/>
      <w:r w:rsidRPr="0092351C">
        <w:t xml:space="preserve"> modality. Blind or visually impaired children and adults might compare sets by briefly touching the two sets to decide which one has more. </w:t>
      </w:r>
    </w:p>
    <w:p w14:paraId="0C0DF465" w14:textId="5574F627" w:rsidR="00C96B0C" w:rsidRDefault="00985CB4" w:rsidP="00985CB4">
      <w:pPr>
        <w:pStyle w:val="Heading2"/>
      </w:pPr>
      <w:r>
        <w:t xml:space="preserve">SLIDE </w:t>
      </w:r>
      <w:r w:rsidR="00C96B0C" w:rsidRPr="0092351C">
        <w:t>1</w:t>
      </w:r>
      <w:r w:rsidR="00A66EA1">
        <w:t>5</w:t>
      </w:r>
      <w:r w:rsidR="00C96B0C" w:rsidRPr="0092351C">
        <w:t>: Comparing Numbers: Matching</w:t>
      </w:r>
    </w:p>
    <w:p w14:paraId="37742355" w14:textId="368FA427"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3F992EB4" wp14:editId="405600C2">
            <wp:extent cx="3251200" cy="1828800"/>
            <wp:effectExtent l="12700" t="12700" r="12700" b="12700"/>
            <wp:docPr id="18356711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7112" name="Picture 18">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E657AEB" w14:textId="77777777" w:rsidR="00C96B0C" w:rsidRPr="0092351C" w:rsidRDefault="00C96B0C" w:rsidP="00985CB4">
      <w:pPr>
        <w:pStyle w:val="Heading3"/>
      </w:pPr>
      <w:r w:rsidRPr="0092351C">
        <w:t>Talking Points</w:t>
      </w:r>
    </w:p>
    <w:p w14:paraId="2D60F247" w14:textId="23011333" w:rsidR="00C96B0C" w:rsidRPr="00C96B0C" w:rsidRDefault="00C96B0C" w:rsidP="001552DA">
      <w:pPr>
        <w:pStyle w:val="ListBullet"/>
      </w:pPr>
      <w:r w:rsidRPr="0092351C">
        <w:t>Around three years old, children learn to compare two sets of objects by matching. This involves lining up the two sets of next</w:t>
      </w:r>
      <w:r w:rsidRPr="00C96B0C">
        <w:t xml:space="preserve"> to another in one-to-one correspondence. </w:t>
      </w:r>
    </w:p>
    <w:p w14:paraId="7B3B5738" w14:textId="77777777" w:rsidR="00C96B0C" w:rsidRPr="00C96B0C" w:rsidRDefault="00C96B0C" w:rsidP="001552DA">
      <w:pPr>
        <w:pStyle w:val="ListBullet"/>
      </w:pPr>
      <w:r w:rsidRPr="00C96B0C">
        <w:t xml:space="preserve">At first, toddlers will need scaffolding from an adult to use the matching strategy to compare two sets. </w:t>
      </w:r>
    </w:p>
    <w:p w14:paraId="2E8DFFD9" w14:textId="77777777" w:rsidR="00C96B0C" w:rsidRPr="00C96B0C" w:rsidRDefault="00C96B0C" w:rsidP="00EA5B53">
      <w:pPr>
        <w:pStyle w:val="ListBullet2"/>
      </w:pPr>
      <w:r w:rsidRPr="00C96B0C">
        <w:t>For example, an adult might say, “Let’s make two lines to see which is more.” Then, the adult might make a line with the first set of objects and ask the child to put the second set of objects in one-to-one correspondence with the first. The adult might then point to each line and ask, “Which one has more?” or “Which one is longer?” to help the child make the comparison.</w:t>
      </w:r>
    </w:p>
    <w:p w14:paraId="189CEF17" w14:textId="6B4C39CD" w:rsidR="00C96B0C" w:rsidRPr="00C96B0C" w:rsidRDefault="00C96B0C" w:rsidP="00EA5B53">
      <w:pPr>
        <w:pStyle w:val="ListBullet2"/>
      </w:pPr>
      <w:r w:rsidRPr="00C96B0C">
        <w:t>However, eventually, children will engage in the matching strategy independently when asked questions like “Which one is more? How can we find out?”</w:t>
      </w:r>
    </w:p>
    <w:p w14:paraId="51FE8C80" w14:textId="0BCC71E3" w:rsidR="00C96B0C" w:rsidRPr="00C96B0C" w:rsidRDefault="00C96B0C" w:rsidP="001552DA">
      <w:pPr>
        <w:pStyle w:val="ListBullet"/>
      </w:pPr>
      <w:r w:rsidRPr="00C96B0C">
        <w:t>Then, as children get older and learn to count, they transition to using counting to compare numbers.</w:t>
      </w:r>
    </w:p>
    <w:p w14:paraId="28514D73" w14:textId="25FD862A" w:rsidR="00757C5C" w:rsidRDefault="00985CB4" w:rsidP="00985CB4">
      <w:pPr>
        <w:pStyle w:val="Heading2"/>
      </w:pPr>
      <w:r>
        <w:lastRenderedPageBreak/>
        <w:t xml:space="preserve">SLIDE </w:t>
      </w:r>
      <w:r w:rsidR="00757C5C" w:rsidRPr="00C96B0C">
        <w:t>1</w:t>
      </w:r>
      <w:r w:rsidR="00A66EA1">
        <w:t>6</w:t>
      </w:r>
      <w:r w:rsidR="00757C5C" w:rsidRPr="00C96B0C">
        <w:t>: Comparing Number</w:t>
      </w:r>
      <w:r w:rsidR="00F4561C" w:rsidRPr="00C96B0C">
        <w:t>s</w:t>
      </w:r>
      <w:r w:rsidR="00757C5C" w:rsidRPr="00C96B0C">
        <w:t xml:space="preserve">: </w:t>
      </w:r>
      <w:r w:rsidR="00F4561C" w:rsidRPr="00C96B0C">
        <w:t>Vocabulary</w:t>
      </w:r>
    </w:p>
    <w:p w14:paraId="41824323" w14:textId="55663990"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4DBB3B0E" wp14:editId="58F8BDEF">
            <wp:extent cx="3251200" cy="1828800"/>
            <wp:effectExtent l="12700" t="12700" r="12700" b="12700"/>
            <wp:docPr id="205225467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54670" name="Picture 1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795BB4F" w14:textId="77777777" w:rsidR="006D1E26" w:rsidRPr="00C96B0C" w:rsidRDefault="006D1E26" w:rsidP="00985CB4">
      <w:pPr>
        <w:pStyle w:val="Heading3"/>
      </w:pPr>
      <w:r w:rsidRPr="00C96B0C">
        <w:t>Talking Points</w:t>
      </w:r>
    </w:p>
    <w:p w14:paraId="77C7A344" w14:textId="4D5C3D7F" w:rsidR="001E1C9D" w:rsidRPr="00C96B0C" w:rsidRDefault="00BE5A5E" w:rsidP="001552DA">
      <w:pPr>
        <w:pStyle w:val="ListBullet"/>
        <w:rPr>
          <w:color w:val="000000"/>
        </w:rPr>
      </w:pPr>
      <w:r w:rsidRPr="00C96B0C">
        <w:t>A</w:t>
      </w:r>
      <w:r w:rsidR="002843AE">
        <w:t>s</w:t>
      </w:r>
      <w:r w:rsidRPr="00C96B0C">
        <w:t xml:space="preserve"> part of learning to</w:t>
      </w:r>
      <w:r w:rsidR="001E1C9D" w:rsidRPr="00C96B0C">
        <w:t xml:space="preserve"> compare number</w:t>
      </w:r>
      <w:r w:rsidR="00757C5C" w:rsidRPr="00C96B0C">
        <w:t>s</w:t>
      </w:r>
      <w:r w:rsidR="001E1C9D" w:rsidRPr="00C96B0C">
        <w:t xml:space="preserve">, children </w:t>
      </w:r>
      <w:r w:rsidR="008E5E98" w:rsidRPr="00C96B0C">
        <w:t>learn</w:t>
      </w:r>
      <w:r w:rsidR="001E1C9D" w:rsidRPr="00C96B0C">
        <w:t xml:space="preserve"> comparative vocabulary.</w:t>
      </w:r>
    </w:p>
    <w:p w14:paraId="1AD67462" w14:textId="13FC2B3F" w:rsidR="007A3923" w:rsidRPr="00C96B0C" w:rsidRDefault="00160F4B" w:rsidP="001552DA">
      <w:pPr>
        <w:pStyle w:val="ListBullet"/>
        <w:rPr>
          <w:color w:val="000000"/>
        </w:rPr>
      </w:pPr>
      <w:r w:rsidRPr="00C96B0C">
        <w:t>A</w:t>
      </w:r>
      <w:r w:rsidR="006677A6" w:rsidRPr="00C96B0C">
        <w:t>t a</w:t>
      </w:r>
      <w:r w:rsidRPr="00C96B0C">
        <w:t xml:space="preserve">round </w:t>
      </w:r>
      <w:r w:rsidR="001E1C9D" w:rsidRPr="00C96B0C">
        <w:t xml:space="preserve">12 months, children begin to </w:t>
      </w:r>
      <w:r w:rsidR="001E1C9D" w:rsidRPr="000E1E5A">
        <w:rPr>
          <w:b/>
          <w:bCs/>
        </w:rPr>
        <w:t>understand</w:t>
      </w:r>
      <w:r w:rsidR="007A3923" w:rsidRPr="000E1E5A">
        <w:rPr>
          <w:b/>
          <w:bCs/>
        </w:rPr>
        <w:t xml:space="preserve"> </w:t>
      </w:r>
      <w:r w:rsidR="0092351C">
        <w:t>comparative vocabulary</w:t>
      </w:r>
      <w:r w:rsidR="001E1C9D" w:rsidRPr="00C96B0C">
        <w:t xml:space="preserve"> </w:t>
      </w:r>
      <w:r w:rsidR="0092351C">
        <w:t>in their home language, English</w:t>
      </w:r>
      <w:r w:rsidR="00820A5E">
        <w:t>,</w:t>
      </w:r>
      <w:r w:rsidR="007A3923" w:rsidRPr="00C96B0C">
        <w:t xml:space="preserve"> </w:t>
      </w:r>
      <w:r w:rsidR="0092351C">
        <w:t xml:space="preserve">or both. This may include words like </w:t>
      </w:r>
      <w:r w:rsidR="0092351C" w:rsidRPr="00C96B0C">
        <w:t>“more,” “less,” or “same</w:t>
      </w:r>
      <w:r w:rsidR="0092351C">
        <w:t>.</w:t>
      </w:r>
      <w:r w:rsidR="0092351C" w:rsidRPr="00C96B0C">
        <w:t>”</w:t>
      </w:r>
    </w:p>
    <w:p w14:paraId="6DEE653F" w14:textId="26570068" w:rsidR="007A3923" w:rsidRPr="00C96B0C" w:rsidRDefault="00805A3B" w:rsidP="001552DA">
      <w:pPr>
        <w:pStyle w:val="ListBullet"/>
        <w:rPr>
          <w:color w:val="000000"/>
        </w:rPr>
      </w:pPr>
      <w:r w:rsidRPr="00C96B0C">
        <w:t xml:space="preserve">Between </w:t>
      </w:r>
      <w:r w:rsidR="00DC5B18" w:rsidRPr="00C96B0C">
        <w:t>12</w:t>
      </w:r>
      <w:r w:rsidR="005A0A53" w:rsidRPr="00C96B0C">
        <w:t xml:space="preserve"> and</w:t>
      </w:r>
      <w:r w:rsidR="00DC5B18" w:rsidRPr="00C96B0C">
        <w:t xml:space="preserve"> 24 months</w:t>
      </w:r>
      <w:r w:rsidRPr="00C96B0C">
        <w:t>, children</w:t>
      </w:r>
      <w:r w:rsidR="001E1C9D" w:rsidRPr="00C96B0C">
        <w:t xml:space="preserve"> </w:t>
      </w:r>
      <w:r w:rsidR="007A3923" w:rsidRPr="00C96B0C">
        <w:t xml:space="preserve">may </w:t>
      </w:r>
      <w:r w:rsidR="0092351C">
        <w:t xml:space="preserve">begin to </w:t>
      </w:r>
      <w:r w:rsidR="007A3923" w:rsidRPr="000E1E5A">
        <w:rPr>
          <w:b/>
          <w:bCs/>
        </w:rPr>
        <w:t>use</w:t>
      </w:r>
      <w:r w:rsidR="001E1C9D" w:rsidRPr="00C96B0C">
        <w:t xml:space="preserve"> </w:t>
      </w:r>
      <w:r w:rsidR="0092351C">
        <w:t xml:space="preserve">this type of </w:t>
      </w:r>
      <w:r w:rsidR="001E1C9D" w:rsidRPr="00C96B0C">
        <w:t xml:space="preserve">comparative </w:t>
      </w:r>
      <w:r w:rsidR="00022D15" w:rsidRPr="00C96B0C">
        <w:t>vocabulary</w:t>
      </w:r>
      <w:r w:rsidR="0092351C">
        <w:t xml:space="preserve"> in their home language, English</w:t>
      </w:r>
      <w:r w:rsidR="00820A5E">
        <w:t>,</w:t>
      </w:r>
      <w:r w:rsidR="0092351C" w:rsidRPr="00C96B0C">
        <w:t xml:space="preserve"> </w:t>
      </w:r>
      <w:r w:rsidR="0092351C">
        <w:t>or both</w:t>
      </w:r>
      <w:r w:rsidR="001E1C9D" w:rsidRPr="00C96B0C">
        <w:t xml:space="preserve"> to express their wants or needs. For example, toddlers may ask for more </w:t>
      </w:r>
      <w:r w:rsidR="00D7611E" w:rsidRPr="00C96B0C">
        <w:t>tortillas</w:t>
      </w:r>
      <w:r w:rsidR="001E1C9D" w:rsidRPr="00C96B0C">
        <w:t xml:space="preserve"> at snack time or more crayons while </w:t>
      </w:r>
      <w:r w:rsidR="00905ACA" w:rsidRPr="00C96B0C">
        <w:t>drawing</w:t>
      </w:r>
      <w:r w:rsidR="001E1C9D" w:rsidRPr="00C96B0C">
        <w:t xml:space="preserve">. </w:t>
      </w:r>
    </w:p>
    <w:p w14:paraId="35CF8A36" w14:textId="47C4CE48" w:rsidR="006D1E26" w:rsidRPr="00C96B0C" w:rsidRDefault="00805A3B" w:rsidP="001552DA">
      <w:pPr>
        <w:pStyle w:val="ListBullet"/>
        <w:rPr>
          <w:color w:val="000000"/>
        </w:rPr>
      </w:pPr>
      <w:r w:rsidRPr="00C96B0C">
        <w:t xml:space="preserve">Between </w:t>
      </w:r>
      <w:r w:rsidR="00DC5B18" w:rsidRPr="00C96B0C">
        <w:t>24 and 36 months</w:t>
      </w:r>
      <w:r w:rsidRPr="00C96B0C">
        <w:t xml:space="preserve">, children </w:t>
      </w:r>
      <w:r w:rsidR="0092351C">
        <w:t xml:space="preserve">begin to </w:t>
      </w:r>
      <w:r w:rsidR="001E1C9D" w:rsidRPr="00C96B0C">
        <w:t>answer questions like “Which one has more?”</w:t>
      </w:r>
      <w:r w:rsidR="0092351C">
        <w:t xml:space="preserve"> </w:t>
      </w:r>
      <w:r w:rsidR="0092351C" w:rsidRPr="0092351C">
        <w:t>using</w:t>
      </w:r>
      <w:r w:rsidR="0092351C" w:rsidRPr="00C96B0C">
        <w:t xml:space="preserve"> comparative vocabulary</w:t>
      </w:r>
      <w:r w:rsidR="0092351C">
        <w:t xml:space="preserve"> in their home language, English</w:t>
      </w:r>
      <w:r w:rsidR="00820A5E">
        <w:t>,</w:t>
      </w:r>
      <w:r w:rsidR="0092351C" w:rsidRPr="00C96B0C">
        <w:t xml:space="preserve"> </w:t>
      </w:r>
      <w:r w:rsidR="0092351C">
        <w:t>or both, or using gestures.</w:t>
      </w:r>
      <w:r w:rsidR="001E1C9D" w:rsidRPr="00C96B0C">
        <w:t xml:space="preserve"> For example, when asked</w:t>
      </w:r>
      <w:r w:rsidR="00D7611E" w:rsidRPr="00C96B0C">
        <w:t>,</w:t>
      </w:r>
      <w:r w:rsidR="001E1C9D" w:rsidRPr="00C96B0C">
        <w:t xml:space="preserve"> “Who has more blocks, </w:t>
      </w:r>
      <w:r w:rsidR="00952021" w:rsidRPr="00C96B0C">
        <w:t>Diego</w:t>
      </w:r>
      <w:r w:rsidR="00DC5B18" w:rsidRPr="00C96B0C">
        <w:t xml:space="preserve"> or me</w:t>
      </w:r>
      <w:r w:rsidR="001E1C9D" w:rsidRPr="00C96B0C">
        <w:t xml:space="preserve">?” a toddler might point to Diego </w:t>
      </w:r>
      <w:r w:rsidR="007A3923" w:rsidRPr="00C96B0C">
        <w:t>or communicate</w:t>
      </w:r>
      <w:r w:rsidR="00820A5E">
        <w:t>,</w:t>
      </w:r>
      <w:r w:rsidR="007A3923" w:rsidRPr="00C96B0C">
        <w:t xml:space="preserve"> “Diego has more.”</w:t>
      </w:r>
    </w:p>
    <w:p w14:paraId="48A81EBA" w14:textId="34CC513F" w:rsidR="009A1C8A" w:rsidRDefault="00985CB4" w:rsidP="00985CB4">
      <w:pPr>
        <w:pStyle w:val="Heading2"/>
      </w:pPr>
      <w:bookmarkStart w:id="1" w:name="_Hlk143581021"/>
      <w:r>
        <w:t xml:space="preserve">SLIDE </w:t>
      </w:r>
      <w:r w:rsidR="00F74342" w:rsidRPr="00C96B0C">
        <w:t>1</w:t>
      </w:r>
      <w:r w:rsidR="00A66EA1">
        <w:t>7</w:t>
      </w:r>
      <w:r w:rsidR="009A1C8A" w:rsidRPr="00C96B0C">
        <w:t>: Counting</w:t>
      </w:r>
      <w:r w:rsidR="00E6517B" w:rsidRPr="00C96B0C">
        <w:t>: Definition</w:t>
      </w:r>
    </w:p>
    <w:p w14:paraId="7ACCBF61" w14:textId="69972E79"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67DED5E9" wp14:editId="67A16CA8">
            <wp:extent cx="3251200" cy="1828800"/>
            <wp:effectExtent l="12700" t="12700" r="12700" b="12700"/>
            <wp:docPr id="595009595"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09595" name="Picture 20">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EA90629" w14:textId="77777777" w:rsidR="009A1C8A" w:rsidRPr="00C96B0C" w:rsidRDefault="009A1C8A" w:rsidP="00985CB4">
      <w:pPr>
        <w:pStyle w:val="Heading3"/>
      </w:pPr>
      <w:r w:rsidRPr="00C96B0C">
        <w:lastRenderedPageBreak/>
        <w:t>Talking Points</w:t>
      </w:r>
    </w:p>
    <w:p w14:paraId="264AB05E" w14:textId="21C797EA" w:rsidR="006B4415" w:rsidRPr="00C96B0C" w:rsidRDefault="00830E81" w:rsidP="001552DA">
      <w:pPr>
        <w:pStyle w:val="ListBullet"/>
      </w:pPr>
      <w:r w:rsidRPr="00C96B0C">
        <w:t>Next, we will discuss</w:t>
      </w:r>
      <w:r w:rsidR="006B4415" w:rsidRPr="00C96B0C">
        <w:t xml:space="preserve"> </w:t>
      </w:r>
      <w:r w:rsidR="007A3923" w:rsidRPr="00C96B0C">
        <w:t>counting</w:t>
      </w:r>
      <w:r w:rsidR="006B4415" w:rsidRPr="00C96B0C">
        <w:t xml:space="preserve">. </w:t>
      </w:r>
    </w:p>
    <w:p w14:paraId="39727B83" w14:textId="2CF7E7B5" w:rsidR="009A0671" w:rsidRPr="00C96B0C" w:rsidRDefault="007A66B7" w:rsidP="001552DA">
      <w:pPr>
        <w:pStyle w:val="ListBullet"/>
      </w:pPr>
      <w:r w:rsidRPr="00C96B0C">
        <w:t xml:space="preserve">Counting describes the process we use to identify the </w:t>
      </w:r>
      <w:r w:rsidR="00C534F8" w:rsidRPr="00C96B0C">
        <w:t xml:space="preserve">exact number of </w:t>
      </w:r>
      <w:r w:rsidRPr="00C96B0C">
        <w:t xml:space="preserve">objects in a group. When counting, children </w:t>
      </w:r>
      <w:r w:rsidR="004072D3" w:rsidRPr="00C96B0C">
        <w:t>use</w:t>
      </w:r>
      <w:r w:rsidRPr="00C96B0C">
        <w:t xml:space="preserve"> the count list. </w:t>
      </w:r>
    </w:p>
    <w:p w14:paraId="28FF9DE7" w14:textId="31E280CD" w:rsidR="007A66B7" w:rsidRPr="00C96B0C" w:rsidRDefault="007A66B7" w:rsidP="00EA5B53">
      <w:pPr>
        <w:pStyle w:val="ListBullet2"/>
      </w:pPr>
      <w:r w:rsidRPr="00C96B0C">
        <w:t xml:space="preserve">The count list is the ordered list of number words. For example, the number words one, two, three, four, five. </w:t>
      </w:r>
    </w:p>
    <w:p w14:paraId="02707F4A" w14:textId="060DB012" w:rsidR="000C697B" w:rsidRDefault="000C697B" w:rsidP="001552DA">
      <w:pPr>
        <w:pStyle w:val="ListBullet"/>
      </w:pPr>
      <w:r w:rsidRPr="00C96B0C">
        <w:t xml:space="preserve">Children begin to develop an understanding of cardinality around age </w:t>
      </w:r>
      <w:r w:rsidR="00895CAA" w:rsidRPr="00C96B0C">
        <w:t xml:space="preserve">four </w:t>
      </w:r>
      <w:r w:rsidRPr="00C96B0C">
        <w:t xml:space="preserve">or </w:t>
      </w:r>
      <w:r w:rsidR="00895CAA" w:rsidRPr="00C96B0C">
        <w:t>five</w:t>
      </w:r>
      <w:r w:rsidRPr="00C96B0C">
        <w:t xml:space="preserve">. </w:t>
      </w:r>
      <w:r w:rsidR="0061208C">
        <w:t>F</w:t>
      </w:r>
      <w:r w:rsidRPr="00C96B0C">
        <w:t>or infants and toddlers</w:t>
      </w:r>
      <w:r w:rsidR="00D7611E" w:rsidRPr="00C96B0C">
        <w:t>,</w:t>
      </w:r>
      <w:r w:rsidRPr="00C96B0C">
        <w:t xml:space="preserve"> we will focus on developing counting skills and not discuss cardinality.</w:t>
      </w:r>
    </w:p>
    <w:p w14:paraId="69B1B230" w14:textId="77777777" w:rsidR="00FE1358" w:rsidRPr="00C96B0C" w:rsidRDefault="00FE1358" w:rsidP="00985CB4">
      <w:pPr>
        <w:pStyle w:val="Heading3"/>
      </w:pPr>
      <w:r w:rsidRPr="00FE1358">
        <w:t>Facilitator Notes</w:t>
      </w:r>
    </w:p>
    <w:p w14:paraId="1FA2C534" w14:textId="451234AC" w:rsidR="00FE1358" w:rsidRDefault="00FE1358" w:rsidP="001552DA">
      <w:pPr>
        <w:pStyle w:val="ListBullet"/>
      </w:pPr>
      <w:r w:rsidRPr="00A833E6">
        <w:t>Review PPT</w:t>
      </w:r>
      <w:r w:rsidR="00466AAE">
        <w:t> </w:t>
      </w:r>
      <w:r>
        <w:t>1</w:t>
      </w:r>
      <w:r w:rsidRPr="00A833E6">
        <w:t>: “Number and Counting: Preschool, Transitional Kindergarten</w:t>
      </w:r>
      <w:r w:rsidR="006C7E8A">
        <w:t>,</w:t>
      </w:r>
      <w:r w:rsidRPr="00A833E6">
        <w:t xml:space="preserve"> and Kindergarten” for more information on how children </w:t>
      </w:r>
      <w:r>
        <w:t>develop and understanding of cardinality.</w:t>
      </w:r>
      <w:r w:rsidRPr="00C96B0C">
        <w:t xml:space="preserve"> </w:t>
      </w:r>
    </w:p>
    <w:p w14:paraId="39D6E1F7" w14:textId="1E92C44D" w:rsidR="007A3923" w:rsidRDefault="00985CB4" w:rsidP="00985CB4">
      <w:pPr>
        <w:pStyle w:val="Heading2"/>
      </w:pPr>
      <w:r>
        <w:t xml:space="preserve">SLIDE </w:t>
      </w:r>
      <w:r w:rsidR="007A3923" w:rsidRPr="00C96B0C">
        <w:t>1</w:t>
      </w:r>
      <w:r w:rsidR="00A66EA1">
        <w:t>8</w:t>
      </w:r>
      <w:r w:rsidR="007A3923" w:rsidRPr="00C96B0C">
        <w:t>: Counting: Beginning to Count</w:t>
      </w:r>
    </w:p>
    <w:p w14:paraId="26375FF0" w14:textId="54A28F0E"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7B56E519" wp14:editId="7A956669">
            <wp:extent cx="3251200" cy="1828800"/>
            <wp:effectExtent l="12700" t="12700" r="12700" b="12700"/>
            <wp:docPr id="1181637796"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37796" name="Picture 2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049200E" w14:textId="77777777" w:rsidR="007A3923" w:rsidRPr="00C96B0C" w:rsidRDefault="007A3923" w:rsidP="00985CB4">
      <w:pPr>
        <w:pStyle w:val="Heading3"/>
      </w:pPr>
      <w:r w:rsidRPr="00C96B0C">
        <w:t>Talking Points</w:t>
      </w:r>
    </w:p>
    <w:p w14:paraId="7C3FB809" w14:textId="77777777" w:rsidR="0092351C" w:rsidRPr="00C96B0C" w:rsidRDefault="0092351C" w:rsidP="001552DA">
      <w:pPr>
        <w:pStyle w:val="ListBullet"/>
      </w:pPr>
      <w:r w:rsidRPr="00C96B0C">
        <w:t xml:space="preserve">Most children begin recognizing and communicating one or two number words between 12 and 24 months. </w:t>
      </w:r>
    </w:p>
    <w:p w14:paraId="338418BF" w14:textId="3FB7DF3D" w:rsidR="0092351C" w:rsidRPr="00C96B0C" w:rsidRDefault="0092351C" w:rsidP="00EA5B53">
      <w:pPr>
        <w:pStyle w:val="ListBullet2"/>
      </w:pPr>
      <w:r w:rsidRPr="00C96B0C">
        <w:t xml:space="preserve">For example, young toddlers may express how old they are using their fingers. </w:t>
      </w:r>
      <w:r w:rsidR="0010067C">
        <w:t>T</w:t>
      </w:r>
      <w:r w:rsidRPr="00C96B0C">
        <w:t>hey might say “two” in their home language</w:t>
      </w:r>
      <w:r>
        <w:t>,</w:t>
      </w:r>
      <w:r w:rsidRPr="00C96B0C">
        <w:t xml:space="preserve"> English</w:t>
      </w:r>
      <w:r w:rsidR="00820A5E">
        <w:t>,</w:t>
      </w:r>
      <w:r>
        <w:t xml:space="preserve"> or both.</w:t>
      </w:r>
    </w:p>
    <w:p w14:paraId="055EDE94" w14:textId="64E4B779" w:rsidR="007A3923" w:rsidRPr="00C96B0C" w:rsidRDefault="007A3923" w:rsidP="001552DA">
      <w:pPr>
        <w:pStyle w:val="ListBullet"/>
      </w:pPr>
      <w:r w:rsidRPr="00C96B0C">
        <w:t>Between 24 and 36 months, children begin to recite parts of the count list in their home language</w:t>
      </w:r>
      <w:r w:rsidR="0092351C">
        <w:t xml:space="preserve">, </w:t>
      </w:r>
      <w:r w:rsidRPr="00C96B0C">
        <w:t>English</w:t>
      </w:r>
      <w:r w:rsidR="00820A5E">
        <w:t>,</w:t>
      </w:r>
      <w:r w:rsidR="0092351C">
        <w:t xml:space="preserve"> or both</w:t>
      </w:r>
      <w:r w:rsidRPr="00C96B0C">
        <w:t xml:space="preserve">. Reciting parts of the count list means children can communicate a few number words in order. </w:t>
      </w:r>
    </w:p>
    <w:p w14:paraId="238D903C" w14:textId="1FF747C7" w:rsidR="007A3923" w:rsidRPr="00C96B0C" w:rsidRDefault="007A3923" w:rsidP="00EA5B53">
      <w:pPr>
        <w:pStyle w:val="ListBullet2"/>
        <w:rPr>
          <w:color w:val="000000"/>
        </w:rPr>
      </w:pPr>
      <w:r w:rsidRPr="00C96B0C">
        <w:t>Toddlers are unlikely to know the meaning of the number words in their count list. When they begin to recite the count list, they tend to communicate it as a string of words with no separation between words</w:t>
      </w:r>
      <w:r w:rsidR="00CE3D5C" w:rsidRPr="00C96B0C">
        <w:t xml:space="preserve">, </w:t>
      </w:r>
      <w:proofErr w:type="gramStart"/>
      <w:r w:rsidRPr="00C96B0C">
        <w:lastRenderedPageBreak/>
        <w:t>similar to</w:t>
      </w:r>
      <w:proofErr w:type="gramEnd"/>
      <w:r w:rsidRPr="00C96B0C">
        <w:t xml:space="preserve"> </w:t>
      </w:r>
      <w:r w:rsidR="00CE3D5C" w:rsidRPr="00C96B0C">
        <w:t>how they</w:t>
      </w:r>
      <w:r w:rsidRPr="00C96B0C">
        <w:t xml:space="preserve"> </w:t>
      </w:r>
      <w:r w:rsidR="00CE3D5C" w:rsidRPr="00C96B0C">
        <w:t>recite</w:t>
      </w:r>
      <w:r w:rsidRPr="00C96B0C">
        <w:t xml:space="preserve"> the alphabet and think that </w:t>
      </w:r>
      <w:r w:rsidR="004E21E7">
        <w:t>“</w:t>
      </w:r>
      <w:r w:rsidRPr="00C96B0C">
        <w:t>l, m, n, o, p</w:t>
      </w:r>
      <w:r w:rsidR="004E21E7">
        <w:t>”</w:t>
      </w:r>
      <w:r w:rsidRPr="00C96B0C">
        <w:t xml:space="preserve"> is one letter. </w:t>
      </w:r>
    </w:p>
    <w:p w14:paraId="08E317AE" w14:textId="503748E6" w:rsidR="007A3923" w:rsidRPr="00C96B0C" w:rsidRDefault="007A3923" w:rsidP="00EA5B53">
      <w:pPr>
        <w:pStyle w:val="ListBullet2"/>
        <w:rPr>
          <w:color w:val="000000"/>
        </w:rPr>
      </w:pPr>
      <w:r w:rsidRPr="00C96B0C">
        <w:rPr>
          <w:color w:val="000000"/>
        </w:rPr>
        <w:t>In addition, they are likely to make mistakes. For example, they may skip or repeat a number. These mistakes tend to be consistent. For example, a child may skip three and say, “</w:t>
      </w:r>
      <w:r w:rsidR="001204F0" w:rsidRPr="00C96B0C">
        <w:rPr>
          <w:color w:val="000000"/>
        </w:rPr>
        <w:t>One</w:t>
      </w:r>
      <w:r w:rsidRPr="00C96B0C">
        <w:rPr>
          <w:color w:val="000000"/>
        </w:rPr>
        <w:t>, two, four, five.”</w:t>
      </w:r>
      <w:r w:rsidR="00C534F8" w:rsidRPr="00C96B0C">
        <w:rPr>
          <w:color w:val="000000"/>
        </w:rPr>
        <w:t xml:space="preserve"> </w:t>
      </w:r>
      <w:r w:rsidR="00AA40EA" w:rsidRPr="00C96B0C">
        <w:rPr>
          <w:color w:val="000000"/>
        </w:rPr>
        <w:t>Adults can</w:t>
      </w:r>
      <w:r w:rsidR="00C534F8" w:rsidRPr="00C96B0C">
        <w:rPr>
          <w:color w:val="000000"/>
        </w:rPr>
        <w:t xml:space="preserve"> help toddlers </w:t>
      </w:r>
      <w:r w:rsidR="00AA40EA" w:rsidRPr="00C96B0C">
        <w:rPr>
          <w:color w:val="000000"/>
        </w:rPr>
        <w:t>fix these mistakes by modeling counting frequently</w:t>
      </w:r>
      <w:r w:rsidR="0083330A" w:rsidRPr="00C96B0C">
        <w:rPr>
          <w:color w:val="000000"/>
        </w:rPr>
        <w:t>.</w:t>
      </w:r>
    </w:p>
    <w:p w14:paraId="5F41CEC9" w14:textId="7E3E6448" w:rsidR="006D1E26" w:rsidRDefault="00985CB4" w:rsidP="00985CB4">
      <w:pPr>
        <w:pStyle w:val="Heading2"/>
      </w:pPr>
      <w:r>
        <w:t xml:space="preserve">SLIDE </w:t>
      </w:r>
      <w:r w:rsidR="0085182C" w:rsidRPr="00C96B0C">
        <w:t>1</w:t>
      </w:r>
      <w:r w:rsidR="00A66EA1">
        <w:t>9</w:t>
      </w:r>
      <w:r w:rsidR="006D1E26" w:rsidRPr="00C96B0C">
        <w:t xml:space="preserve">: Reflect: </w:t>
      </w:r>
      <w:r w:rsidR="007A3923" w:rsidRPr="00C96B0C">
        <w:t>Comparing Number</w:t>
      </w:r>
      <w:r w:rsidR="0085182C" w:rsidRPr="00C96B0C">
        <w:t>s</w:t>
      </w:r>
      <w:r w:rsidR="007A3923" w:rsidRPr="00C96B0C">
        <w:t xml:space="preserve"> </w:t>
      </w:r>
      <w:r w:rsidR="00FE1358">
        <w:t>and Counting</w:t>
      </w:r>
    </w:p>
    <w:p w14:paraId="43DC5491" w14:textId="4ADC6397"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03E573A6" wp14:editId="77EC37E3">
            <wp:extent cx="3251200" cy="1828800"/>
            <wp:effectExtent l="12700" t="12700" r="12700" b="12700"/>
            <wp:docPr id="1966404867"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04867" name="Picture 2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AA6ECE7" w14:textId="14AA9DA7" w:rsidR="006D1E26" w:rsidRPr="00C96B0C" w:rsidRDefault="006D1E26" w:rsidP="00B73CDE">
      <w:pPr>
        <w:pStyle w:val="Body"/>
        <w:rPr>
          <w:b/>
          <w:bCs/>
        </w:rPr>
      </w:pPr>
      <w:r w:rsidRPr="00C96B0C">
        <w:rPr>
          <w:b/>
          <w:bCs/>
        </w:rPr>
        <w:t xml:space="preserve">Time: </w:t>
      </w:r>
      <w:r w:rsidRPr="00C96B0C">
        <w:t>5</w:t>
      </w:r>
      <w:r w:rsidR="005A0A53" w:rsidRPr="00C96B0C">
        <w:t>–</w:t>
      </w:r>
      <w:r w:rsidRPr="00C96B0C">
        <w:t>10 minutes</w:t>
      </w:r>
    </w:p>
    <w:p w14:paraId="70DB4BBB" w14:textId="33A1D225" w:rsidR="006D1E26" w:rsidRPr="00C96B0C" w:rsidRDefault="006D1E26" w:rsidP="00B73CDE">
      <w:pPr>
        <w:pStyle w:val="Body"/>
        <w:rPr>
          <w:b/>
          <w:bCs/>
        </w:rPr>
      </w:pPr>
      <w:r w:rsidRPr="00C96B0C">
        <w:rPr>
          <w:b/>
          <w:bCs/>
        </w:rPr>
        <w:t xml:space="preserve">Materials: </w:t>
      </w:r>
      <w:r w:rsidR="00562B9D" w:rsidRPr="00C96B0C">
        <w:t>P</w:t>
      </w:r>
      <w:r w:rsidRPr="00C96B0C">
        <w:t>aper</w:t>
      </w:r>
      <w:r w:rsidR="00562B9D" w:rsidRPr="00C96B0C">
        <w:t xml:space="preserve"> and</w:t>
      </w:r>
      <w:r w:rsidRPr="00C96B0C">
        <w:t xml:space="preserve"> pens</w:t>
      </w:r>
    </w:p>
    <w:p w14:paraId="27F541D7" w14:textId="77777777" w:rsidR="006D1E26" w:rsidRPr="00C96B0C" w:rsidRDefault="006D1E26" w:rsidP="00985CB4">
      <w:pPr>
        <w:pStyle w:val="Heading3"/>
      </w:pPr>
      <w:r w:rsidRPr="00C96B0C">
        <w:t>Talking Points</w:t>
      </w:r>
    </w:p>
    <w:p w14:paraId="04ABBDD7" w14:textId="5FAEF628" w:rsidR="007A3923" w:rsidRPr="00C96B0C" w:rsidRDefault="007A3923" w:rsidP="001552DA">
      <w:pPr>
        <w:pStyle w:val="ListBullet"/>
        <w:rPr>
          <w:color w:val="000000"/>
        </w:rPr>
      </w:pPr>
      <w:r w:rsidRPr="00C96B0C">
        <w:t>Let’s return to the chart you created earlier in the session. Label the top of the second section</w:t>
      </w:r>
      <w:r w:rsidR="0061208C">
        <w:t>,</w:t>
      </w:r>
      <w:r w:rsidRPr="00C96B0C">
        <w:t xml:space="preserve"> “Comparing Numbers” and the top of the third section</w:t>
      </w:r>
      <w:r w:rsidR="0061208C">
        <w:t>,</w:t>
      </w:r>
      <w:r w:rsidRPr="00C96B0C">
        <w:t xml:space="preserve"> “Counting.” </w:t>
      </w:r>
    </w:p>
    <w:p w14:paraId="3FE4A3BD" w14:textId="2BBB18B4" w:rsidR="00FE1358" w:rsidRPr="00C96B0C" w:rsidRDefault="00FE1358" w:rsidP="00EA5B53">
      <w:pPr>
        <w:pStyle w:val="ListBullet2"/>
        <w:rPr>
          <w:color w:val="000000"/>
        </w:rPr>
      </w:pPr>
      <w:r w:rsidRPr="00C96B0C">
        <w:rPr>
          <w:color w:val="000000"/>
        </w:rPr>
        <w:t xml:space="preserve">Think about your learning setting. How do </w:t>
      </w:r>
      <w:r w:rsidRPr="00C96B0C">
        <w:t xml:space="preserve">you set up the environment for infants and toddlers to </w:t>
      </w:r>
      <w:r>
        <w:t>compare numbers and learn to count</w:t>
      </w:r>
      <w:r w:rsidRPr="00C96B0C">
        <w:t>?</w:t>
      </w:r>
    </w:p>
    <w:p w14:paraId="416A4D52" w14:textId="4A3C87CD" w:rsidR="00FE1358" w:rsidRPr="00C96B0C" w:rsidRDefault="00FE1358" w:rsidP="00EA5B53">
      <w:pPr>
        <w:pStyle w:val="ListBullet2"/>
      </w:pPr>
      <w:r w:rsidRPr="00C96B0C">
        <w:t>How do you take into consideration children’s individual characteristics such as their emerging number skills, interests, culture</w:t>
      </w:r>
      <w:r w:rsidR="009D6E30">
        <w:t>s</w:t>
      </w:r>
      <w:r w:rsidRPr="00C96B0C">
        <w:t>, language</w:t>
      </w:r>
      <w:r w:rsidR="009D6E30">
        <w:t>s</w:t>
      </w:r>
      <w:r w:rsidRPr="00C96B0C">
        <w:t xml:space="preserve">, or lived experiences when setting the environment?  </w:t>
      </w:r>
    </w:p>
    <w:p w14:paraId="26251D74" w14:textId="6009BDE4" w:rsidR="00FE1358" w:rsidRPr="00C96B0C" w:rsidRDefault="00FE1358" w:rsidP="00EA5B53">
      <w:pPr>
        <w:pStyle w:val="ListBullet2"/>
      </w:pPr>
      <w:r w:rsidRPr="00C96B0C">
        <w:t>Record some of your ideas under the heading</w:t>
      </w:r>
      <w:r>
        <w:t>s</w:t>
      </w:r>
      <w:r w:rsidRPr="00C96B0C">
        <w:t xml:space="preserve"> “</w:t>
      </w:r>
      <w:r>
        <w:t>Comparing</w:t>
      </w:r>
      <w:r w:rsidRPr="00C96B0C">
        <w:t>”</w:t>
      </w:r>
      <w:r>
        <w:t xml:space="preserve"> and “Counting.”</w:t>
      </w:r>
    </w:p>
    <w:p w14:paraId="562B6D06" w14:textId="15C4A26F" w:rsidR="00D47F1F" w:rsidRPr="00C96B0C" w:rsidRDefault="007A3923" w:rsidP="001552DA">
      <w:pPr>
        <w:pStyle w:val="ListBullet"/>
      </w:pPr>
      <w:r w:rsidRPr="00C96B0C">
        <w:t>[Choose a debrief strategy from the facilitator notes</w:t>
      </w:r>
      <w:r w:rsidR="00714638" w:rsidRPr="00C96B0C">
        <w:t>.</w:t>
      </w:r>
      <w:r w:rsidRPr="00C96B0C">
        <w:t>] From your examples, you may have noticed that children’s interests, culture</w:t>
      </w:r>
      <w:r w:rsidR="009D6E30">
        <w:t>s</w:t>
      </w:r>
      <w:r w:rsidRPr="00C96B0C">
        <w:t xml:space="preserve"> and lived experiences, languages, abilities, and emerging skills might affect how they compare numbers and learn to count. For example, multilingual learners might use their home language and English when describing comparisons. </w:t>
      </w:r>
      <w:r w:rsidR="001204F0" w:rsidRPr="00C96B0C">
        <w:t>Children</w:t>
      </w:r>
      <w:r w:rsidRPr="00C96B0C">
        <w:t xml:space="preserve"> </w:t>
      </w:r>
      <w:r w:rsidR="00D47F1F" w:rsidRPr="00C96B0C">
        <w:t xml:space="preserve">may </w:t>
      </w:r>
      <w:r w:rsidR="001204F0" w:rsidRPr="00C96B0C">
        <w:t xml:space="preserve">also </w:t>
      </w:r>
      <w:r w:rsidR="00D47F1F" w:rsidRPr="00C96B0C">
        <w:t xml:space="preserve">count in their home language, on their fingers, or </w:t>
      </w:r>
      <w:r w:rsidR="00425BF3" w:rsidRPr="00C96B0C">
        <w:t xml:space="preserve">by </w:t>
      </w:r>
      <w:r w:rsidR="008E5E98" w:rsidRPr="00C96B0C">
        <w:t>using familiar objects</w:t>
      </w:r>
      <w:r w:rsidR="00D47F1F" w:rsidRPr="00C96B0C">
        <w:t xml:space="preserve">. </w:t>
      </w:r>
    </w:p>
    <w:p w14:paraId="700A01E4" w14:textId="77777777" w:rsidR="006D1E26" w:rsidRPr="00C96B0C" w:rsidRDefault="006D1E26" w:rsidP="00985CB4">
      <w:pPr>
        <w:pStyle w:val="Heading3"/>
      </w:pPr>
      <w:r w:rsidRPr="00C96B0C">
        <w:lastRenderedPageBreak/>
        <w:t>Facilitator Notes</w:t>
      </w:r>
    </w:p>
    <w:p w14:paraId="4AF774C6" w14:textId="53EA4F49" w:rsidR="006D1E26" w:rsidRPr="00C96B0C" w:rsidRDefault="006D1E26" w:rsidP="001552DA">
      <w:pPr>
        <w:pStyle w:val="ListBullet"/>
      </w:pPr>
      <w:r w:rsidRPr="00C96B0C">
        <w:t xml:space="preserve">Adjust </w:t>
      </w:r>
      <w:r w:rsidR="001204F0" w:rsidRPr="00C96B0C">
        <w:t>how</w:t>
      </w:r>
      <w:r w:rsidRPr="00C96B0C">
        <w:t xml:space="preserve"> you debrief the activity based on your group size, session length and format, and participants’ needs.</w:t>
      </w:r>
    </w:p>
    <w:p w14:paraId="4F350840" w14:textId="6C8010EA" w:rsidR="008E5E98" w:rsidRPr="00C96B0C" w:rsidRDefault="008E5E98" w:rsidP="001552DA">
      <w:pPr>
        <w:pStyle w:val="ListBullet"/>
      </w:pPr>
      <w:r w:rsidRPr="00C96B0C">
        <w:t>Adaptations based on session length</w:t>
      </w:r>
      <w:r w:rsidR="00714638" w:rsidRPr="00C96B0C">
        <w:t xml:space="preserve"> include the following</w:t>
      </w:r>
      <w:r w:rsidRPr="00C96B0C">
        <w:t>:</w:t>
      </w:r>
    </w:p>
    <w:p w14:paraId="7DDB1EAF" w14:textId="419C39B2" w:rsidR="00714638" w:rsidRPr="00C96B0C" w:rsidRDefault="00714638" w:rsidP="00EA5B53">
      <w:pPr>
        <w:pStyle w:val="ListBullet2"/>
      </w:pPr>
      <w:r w:rsidRPr="00C96B0C">
        <w:t xml:space="preserve">For longer sessions, facilitators might invite tables to discuss and record their responses on chart paper. Each table </w:t>
      </w:r>
      <w:r w:rsidR="009D6E30">
        <w:t>can</w:t>
      </w:r>
      <w:r w:rsidR="009D6E30" w:rsidRPr="00C96B0C">
        <w:t xml:space="preserve"> </w:t>
      </w:r>
      <w:r w:rsidRPr="00C96B0C">
        <w:t>choose a recorder and reporter. Recorders will chart responses and reporters will share responses with the whole group.</w:t>
      </w:r>
    </w:p>
    <w:p w14:paraId="154C6742" w14:textId="65431F40" w:rsidR="008E5E98" w:rsidRPr="00C96B0C" w:rsidRDefault="008E5E98" w:rsidP="00EA5B53">
      <w:pPr>
        <w:pStyle w:val="ListBullet2"/>
      </w:pPr>
      <w:r w:rsidRPr="00C96B0C">
        <w:t xml:space="preserve">For shorter sessions, invite a few participants to share their ideas with the </w:t>
      </w:r>
      <w:r w:rsidR="00714638" w:rsidRPr="00C96B0C">
        <w:t xml:space="preserve">whole </w:t>
      </w:r>
      <w:r w:rsidRPr="00C96B0C">
        <w:t>group.</w:t>
      </w:r>
    </w:p>
    <w:p w14:paraId="5F1FBD3A" w14:textId="65962373" w:rsidR="000704BD" w:rsidRDefault="00985CB4" w:rsidP="00985CB4">
      <w:pPr>
        <w:pStyle w:val="Heading2"/>
      </w:pPr>
      <w:r>
        <w:t xml:space="preserve">SLIDE </w:t>
      </w:r>
      <w:r w:rsidR="00A66EA1">
        <w:t>20</w:t>
      </w:r>
      <w:r w:rsidR="000704BD" w:rsidRPr="00C96B0C">
        <w:t xml:space="preserve">: Observe: </w:t>
      </w:r>
      <w:r w:rsidR="0038516E" w:rsidRPr="00C96B0C">
        <w:t xml:space="preserve">Learning </w:t>
      </w:r>
      <w:r w:rsidR="00D42E4B" w:rsidRPr="00C96B0C">
        <w:t>A</w:t>
      </w:r>
      <w:r w:rsidR="0038516E" w:rsidRPr="00C96B0C">
        <w:t>bout</w:t>
      </w:r>
      <w:r w:rsidR="000704BD" w:rsidRPr="00C96B0C">
        <w:t xml:space="preserve"> </w:t>
      </w:r>
      <w:r w:rsidR="0038516E" w:rsidRPr="00C96B0C">
        <w:t>Number and Counting</w:t>
      </w:r>
    </w:p>
    <w:p w14:paraId="2524CCD9" w14:textId="56252E10" w:rsidR="00A66EA1" w:rsidRPr="00A66EA1" w:rsidRDefault="006B7A6D"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6B650037" wp14:editId="23E882A8">
            <wp:extent cx="3251200" cy="1828800"/>
            <wp:effectExtent l="12700" t="12700" r="12700" b="12700"/>
            <wp:docPr id="4034365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36557" name="Picture 4">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FAB45BE" w14:textId="19EB43BD" w:rsidR="000704BD" w:rsidRPr="00C96B0C" w:rsidRDefault="000704BD" w:rsidP="00B73CDE">
      <w:pPr>
        <w:pStyle w:val="Body"/>
      </w:pPr>
      <w:r w:rsidRPr="00C96B0C">
        <w:rPr>
          <w:b/>
          <w:bCs/>
        </w:rPr>
        <w:t>Time:</w:t>
      </w:r>
      <w:r w:rsidRPr="00C96B0C">
        <w:t xml:space="preserve"> 10</w:t>
      </w:r>
      <w:r w:rsidR="00714638" w:rsidRPr="00C96B0C">
        <w:t>–</w:t>
      </w:r>
      <w:r w:rsidRPr="00C96B0C">
        <w:t>20 minutes (including</w:t>
      </w:r>
      <w:r w:rsidR="005752DB">
        <w:t xml:space="preserve"> a </w:t>
      </w:r>
      <w:r w:rsidRPr="00C96B0C">
        <w:t xml:space="preserve">debrief on </w:t>
      </w:r>
      <w:r w:rsidR="009D6E30">
        <w:t xml:space="preserve">the </w:t>
      </w:r>
      <w:r w:rsidRPr="00C96B0C">
        <w:t>next slide)</w:t>
      </w:r>
    </w:p>
    <w:p w14:paraId="489F6489" w14:textId="47A7444F" w:rsidR="000704BD" w:rsidRPr="00C96B0C" w:rsidRDefault="000704BD" w:rsidP="00B73CDE">
      <w:pPr>
        <w:pStyle w:val="Body"/>
      </w:pPr>
      <w:r w:rsidRPr="00C96B0C">
        <w:rPr>
          <w:b/>
          <w:bCs/>
        </w:rPr>
        <w:t>Materials:</w:t>
      </w:r>
      <w:r w:rsidRPr="00C96B0C">
        <w:t xml:space="preserve"> </w:t>
      </w:r>
      <w:r w:rsidR="00562B9D" w:rsidRPr="00C96B0C">
        <w:t>I</w:t>
      </w:r>
      <w:r w:rsidRPr="00C96B0C">
        <w:t>nfant</w:t>
      </w:r>
      <w:r w:rsidR="0083330A" w:rsidRPr="00C96B0C">
        <w:t xml:space="preserve"> or </w:t>
      </w:r>
      <w:r w:rsidRPr="00C96B0C">
        <w:t>toddler number and counting video clip</w:t>
      </w:r>
    </w:p>
    <w:p w14:paraId="25E0C5CC" w14:textId="6F5959AB" w:rsidR="000704BD" w:rsidRPr="00C96B0C" w:rsidRDefault="000704BD" w:rsidP="00985CB4">
      <w:pPr>
        <w:pStyle w:val="Heading3"/>
      </w:pPr>
      <w:r w:rsidRPr="00C96B0C">
        <w:t xml:space="preserve">Talking </w:t>
      </w:r>
      <w:r w:rsidR="00562B9D" w:rsidRPr="00C96B0C">
        <w:t>P</w:t>
      </w:r>
      <w:r w:rsidRPr="00C96B0C">
        <w:t>oints</w:t>
      </w:r>
    </w:p>
    <w:p w14:paraId="1024A8BF" w14:textId="08EFEDC6" w:rsidR="000704BD" w:rsidRPr="00C96B0C" w:rsidRDefault="000704BD" w:rsidP="001552DA">
      <w:pPr>
        <w:pStyle w:val="ListBullet"/>
      </w:pPr>
      <w:r w:rsidRPr="00C96B0C">
        <w:t xml:space="preserve">Now, we will observe a video clip. As you observe, </w:t>
      </w:r>
      <w:r w:rsidR="0038516E" w:rsidRPr="00C96B0C">
        <w:t>pay attention to</w:t>
      </w:r>
      <w:r w:rsidRPr="00C96B0C">
        <w:t xml:space="preserve"> the ways children:</w:t>
      </w:r>
    </w:p>
    <w:p w14:paraId="3C88B255" w14:textId="19D2E7B7" w:rsidR="000704BD" w:rsidRPr="00C96B0C" w:rsidRDefault="009D6E30" w:rsidP="00EA5B53">
      <w:pPr>
        <w:pStyle w:val="ListBullet2"/>
      </w:pPr>
      <w:r>
        <w:t>a</w:t>
      </w:r>
      <w:r w:rsidR="00F56792" w:rsidRPr="00C96B0C">
        <w:t>ttend to quantity</w:t>
      </w:r>
    </w:p>
    <w:p w14:paraId="632E4E0E" w14:textId="54E27EB9" w:rsidR="000704BD" w:rsidRPr="00C96B0C" w:rsidRDefault="009D6E30" w:rsidP="00EA5B53">
      <w:pPr>
        <w:pStyle w:val="ListBullet2"/>
      </w:pPr>
      <w:r>
        <w:t>c</w:t>
      </w:r>
      <w:r w:rsidR="000704BD" w:rsidRPr="00C96B0C">
        <w:t>ompare number</w:t>
      </w:r>
      <w:r w:rsidR="00022D15" w:rsidRPr="00C96B0C">
        <w:t>s</w:t>
      </w:r>
    </w:p>
    <w:p w14:paraId="74BD3FC1" w14:textId="5E30A81B" w:rsidR="0038516E" w:rsidRPr="00C96B0C" w:rsidRDefault="009D6E30" w:rsidP="00EA5B53">
      <w:pPr>
        <w:pStyle w:val="ListBullet2"/>
      </w:pPr>
      <w:r>
        <w:t>c</w:t>
      </w:r>
      <w:r w:rsidR="000704BD" w:rsidRPr="00C96B0C">
        <w:t xml:space="preserve">ount </w:t>
      </w:r>
    </w:p>
    <w:p w14:paraId="6CA41E97" w14:textId="7C93EFC3" w:rsidR="000704BD" w:rsidRPr="00C96B0C" w:rsidRDefault="000704BD" w:rsidP="001552DA">
      <w:pPr>
        <w:pStyle w:val="ListBullet"/>
      </w:pPr>
      <w:r w:rsidRPr="00C96B0C">
        <w:t>After the clip, we will discuss what you noticed.</w:t>
      </w:r>
    </w:p>
    <w:p w14:paraId="6F367FDD" w14:textId="5256C1F1" w:rsidR="000704BD" w:rsidRPr="00C96B0C" w:rsidRDefault="000704BD" w:rsidP="00985CB4">
      <w:pPr>
        <w:pStyle w:val="Heading3"/>
      </w:pPr>
      <w:r w:rsidRPr="00C96B0C">
        <w:t>Facilitator Note</w:t>
      </w:r>
      <w:r w:rsidR="00562B9D" w:rsidRPr="00C96B0C">
        <w:t>s</w:t>
      </w:r>
    </w:p>
    <w:p w14:paraId="18D4289D" w14:textId="1DDCA244" w:rsidR="000704BD" w:rsidRPr="00C96B0C" w:rsidRDefault="000704BD" w:rsidP="001552DA">
      <w:pPr>
        <w:pStyle w:val="ListBullet"/>
      </w:pPr>
      <w:r w:rsidRPr="00C96B0C">
        <w:t xml:space="preserve">Choose an infant </w:t>
      </w:r>
      <w:r w:rsidR="00D42E4B" w:rsidRPr="00C96B0C">
        <w:t xml:space="preserve">or </w:t>
      </w:r>
      <w:r w:rsidRPr="00C96B0C">
        <w:t xml:space="preserve">toddler video clip </w:t>
      </w:r>
      <w:r w:rsidR="00C9587B" w:rsidRPr="00C96B0C">
        <w:t>related to number and counting.</w:t>
      </w:r>
    </w:p>
    <w:p w14:paraId="3E446090" w14:textId="11871546" w:rsidR="0062182F" w:rsidRPr="00FE1358" w:rsidRDefault="0062182F" w:rsidP="001552DA">
      <w:pPr>
        <w:pStyle w:val="ListBullet"/>
      </w:pPr>
      <w:r w:rsidRPr="00C96B0C">
        <w:t xml:space="preserve">We </w:t>
      </w:r>
      <w:r w:rsidR="00D60BE1" w:rsidRPr="00FE1358">
        <w:t>provide</w:t>
      </w:r>
      <w:r w:rsidRPr="00FE1358">
        <w:t xml:space="preserve"> the following video</w:t>
      </w:r>
      <w:r w:rsidR="00D60BE1" w:rsidRPr="00FE1358">
        <w:t xml:space="preserve">s </w:t>
      </w:r>
      <w:r w:rsidRPr="00FE1358">
        <w:t>(</w:t>
      </w:r>
      <w:r w:rsidR="00D42E4B" w:rsidRPr="00FE1358">
        <w:t>y</w:t>
      </w:r>
      <w:r w:rsidRPr="00FE1358">
        <w:t xml:space="preserve">ou </w:t>
      </w:r>
      <w:r w:rsidR="00D42E4B" w:rsidRPr="00FE1358">
        <w:t xml:space="preserve">may </w:t>
      </w:r>
      <w:r w:rsidR="00D60BE1" w:rsidRPr="00FE1358">
        <w:t>use other videos</w:t>
      </w:r>
      <w:r w:rsidRPr="00FE1358">
        <w:t>):</w:t>
      </w:r>
    </w:p>
    <w:p w14:paraId="3B29D6DC" w14:textId="040BAB0A" w:rsidR="00FE1358" w:rsidRPr="00FE1358" w:rsidRDefault="7A89E2D8" w:rsidP="7A89E2D8">
      <w:pPr>
        <w:pStyle w:val="ListBullet2"/>
        <w:rPr>
          <w:rStyle w:val="Hyperlink"/>
        </w:rPr>
      </w:pPr>
      <w:hyperlink r:id="rId31">
        <w:r w:rsidRPr="7A89E2D8">
          <w:rPr>
            <w:rStyle w:val="Hyperlink"/>
          </w:rPr>
          <w:t>Using Math Language While Diapering (0–18 months)</w:t>
        </w:r>
      </w:hyperlink>
    </w:p>
    <w:p w14:paraId="678FF9E5" w14:textId="5BDDD026" w:rsidR="7A89E2D8" w:rsidRDefault="7A89E2D8" w:rsidP="7A89E2D8">
      <w:pPr>
        <w:pStyle w:val="ListBullet2"/>
      </w:pPr>
      <w:hyperlink r:id="rId32">
        <w:r w:rsidRPr="7A89E2D8">
          <w:rPr>
            <w:rStyle w:val="Hyperlink"/>
          </w:rPr>
          <w:t>Using Math Language While Diapering (0–18 months) - Audio Descriptive Version</w:t>
        </w:r>
      </w:hyperlink>
    </w:p>
    <w:p w14:paraId="2B14CFF8" w14:textId="56826A02" w:rsidR="00D60BE1" w:rsidRPr="00FE1358" w:rsidRDefault="7A89E2D8" w:rsidP="00EA5B53">
      <w:pPr>
        <w:pStyle w:val="ListBullet2"/>
      </w:pPr>
      <w:hyperlink r:id="rId33">
        <w:r w:rsidRPr="7A89E2D8">
          <w:rPr>
            <w:rStyle w:val="Hyperlink"/>
          </w:rPr>
          <w:t>Counting with Balls and Tunnels (18–36 months)</w:t>
        </w:r>
      </w:hyperlink>
    </w:p>
    <w:p w14:paraId="093813B2" w14:textId="3B92C4E5" w:rsidR="7A89E2D8" w:rsidRDefault="7A89E2D8" w:rsidP="7A89E2D8">
      <w:pPr>
        <w:pStyle w:val="ListBullet2"/>
      </w:pPr>
      <w:hyperlink r:id="rId34">
        <w:r w:rsidRPr="7A89E2D8">
          <w:rPr>
            <w:rStyle w:val="Hyperlink"/>
          </w:rPr>
          <w:t>Counting with Balls and Tunnels (18–36 months) - Audio Descriptive Version</w:t>
        </w:r>
      </w:hyperlink>
    </w:p>
    <w:p w14:paraId="586E2205" w14:textId="16075B7A" w:rsidR="00D60BE1" w:rsidRPr="00FE1358" w:rsidRDefault="7A89E2D8" w:rsidP="7A89E2D8">
      <w:pPr>
        <w:pStyle w:val="ListBullet"/>
      </w:pPr>
      <w:r>
        <w:t>Note: Discussion points are provided for the video “</w:t>
      </w:r>
      <w:hyperlink r:id="rId35">
        <w:r w:rsidRPr="7A89E2D8">
          <w:rPr>
            <w:rStyle w:val="Hyperlink"/>
          </w:rPr>
          <w:t>Counting with Balls and Tunnels (18–36 months)</w:t>
        </w:r>
      </w:hyperlink>
      <w:r>
        <w:t>” in the Facilitator Notes on the next slide.</w:t>
      </w:r>
    </w:p>
    <w:p w14:paraId="2A591DD0" w14:textId="3B8DC530" w:rsidR="0062182F" w:rsidRPr="00FE1358" w:rsidRDefault="0062182F" w:rsidP="001552DA">
      <w:pPr>
        <w:pStyle w:val="ListBullet"/>
      </w:pPr>
      <w:r w:rsidRPr="00FE1358">
        <w:t>If a component is not observed in the video, invite participants to:</w:t>
      </w:r>
    </w:p>
    <w:p w14:paraId="37D990F3" w14:textId="2474173F" w:rsidR="0062182F" w:rsidRPr="00FE1358" w:rsidRDefault="0062182F" w:rsidP="00EA5B53">
      <w:pPr>
        <w:pStyle w:val="ListBullet2"/>
      </w:pPr>
      <w:r w:rsidRPr="00FE1358">
        <w:t xml:space="preserve">Think about ways that children might </w:t>
      </w:r>
      <w:r w:rsidR="00F7699A" w:rsidRPr="00FE1358">
        <w:t>develop knowledge and skills related to that component</w:t>
      </w:r>
      <w:r w:rsidR="009D6E30">
        <w:t>.</w:t>
      </w:r>
    </w:p>
    <w:p w14:paraId="13C472A3" w14:textId="02100D46" w:rsidR="000704BD" w:rsidRPr="00C96B0C" w:rsidRDefault="0062182F" w:rsidP="00EA5B53">
      <w:pPr>
        <w:pStyle w:val="ListBullet2"/>
      </w:pPr>
      <w:r w:rsidRPr="00C96B0C">
        <w:t xml:space="preserve">Explain how educators might support children to </w:t>
      </w:r>
      <w:r w:rsidR="00F7699A" w:rsidRPr="00C96B0C">
        <w:t>develop the knowledge and skills related to</w:t>
      </w:r>
      <w:r w:rsidRPr="00C96B0C">
        <w:t xml:space="preserve"> that component</w:t>
      </w:r>
      <w:r w:rsidR="009D6E30">
        <w:t>.</w:t>
      </w:r>
    </w:p>
    <w:p w14:paraId="7804704B" w14:textId="4261BA0D" w:rsidR="00A938B5" w:rsidRPr="00C96B0C" w:rsidRDefault="00A938B5" w:rsidP="001552DA">
      <w:pPr>
        <w:pStyle w:val="ListBullet"/>
      </w:pPr>
      <w:r w:rsidRPr="00C96B0C">
        <w:t>Consider playing the video more than once. The first time, invite participants to become familiar with the clip. Then, invite participants to observe specific ways children show their understanding of the number and counting components.</w:t>
      </w:r>
    </w:p>
    <w:p w14:paraId="5CCC1272" w14:textId="3A5320FE" w:rsidR="000704BD" w:rsidRDefault="00985CB4" w:rsidP="00985CB4">
      <w:pPr>
        <w:pStyle w:val="Heading2"/>
      </w:pPr>
      <w:r>
        <w:t xml:space="preserve">SLIDE </w:t>
      </w:r>
      <w:r w:rsidR="00E6517B" w:rsidRPr="00C96B0C">
        <w:t>2</w:t>
      </w:r>
      <w:r w:rsidR="00A66EA1">
        <w:t>1</w:t>
      </w:r>
      <w:r w:rsidR="000704BD" w:rsidRPr="00C96B0C">
        <w:t xml:space="preserve">: Discuss: </w:t>
      </w:r>
      <w:r w:rsidR="0038516E" w:rsidRPr="00C96B0C">
        <w:t xml:space="preserve">Learning </w:t>
      </w:r>
      <w:r w:rsidR="008E5E98" w:rsidRPr="00C96B0C">
        <w:t>A</w:t>
      </w:r>
      <w:r w:rsidR="0038516E" w:rsidRPr="00C96B0C">
        <w:t xml:space="preserve">bout Number and Counting </w:t>
      </w:r>
    </w:p>
    <w:p w14:paraId="12842AFD" w14:textId="482320D9" w:rsidR="00A66EA1" w:rsidRPr="00A66EA1" w:rsidRDefault="00754556"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06AFF921" wp14:editId="63D55235">
            <wp:extent cx="3251200" cy="1828800"/>
            <wp:effectExtent l="12700" t="12700" r="12700" b="12700"/>
            <wp:docPr id="180993920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39200" name="Picture 5">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BEC7429" w14:textId="4EADA25F" w:rsidR="000704BD" w:rsidRPr="00C96B0C" w:rsidRDefault="000704BD" w:rsidP="00B73CDE">
      <w:pPr>
        <w:pStyle w:val="Body"/>
      </w:pPr>
      <w:r w:rsidRPr="00C96B0C">
        <w:rPr>
          <w:b/>
          <w:bCs/>
        </w:rPr>
        <w:t>Time:</w:t>
      </w:r>
      <w:r w:rsidRPr="00C96B0C">
        <w:t xml:space="preserve"> 10</w:t>
      </w:r>
      <w:r w:rsidR="00562B9D" w:rsidRPr="00C96B0C">
        <w:t>–</w:t>
      </w:r>
      <w:r w:rsidRPr="00C96B0C">
        <w:t xml:space="preserve">20 minutes (including </w:t>
      </w:r>
      <w:r w:rsidR="009D6E30">
        <w:t xml:space="preserve">the </w:t>
      </w:r>
      <w:r w:rsidR="0062182F" w:rsidRPr="00C96B0C">
        <w:t xml:space="preserve">video observation on </w:t>
      </w:r>
      <w:r w:rsidR="009D6E30">
        <w:t xml:space="preserve">the </w:t>
      </w:r>
      <w:r w:rsidR="0062182F" w:rsidRPr="00C96B0C">
        <w:t xml:space="preserve">previous </w:t>
      </w:r>
      <w:r w:rsidRPr="00C96B0C">
        <w:t>slide)</w:t>
      </w:r>
    </w:p>
    <w:p w14:paraId="4190B98F" w14:textId="7E68D495" w:rsidR="000704BD" w:rsidRPr="00C96B0C" w:rsidRDefault="000704BD" w:rsidP="00985CB4">
      <w:pPr>
        <w:pStyle w:val="Heading3"/>
      </w:pPr>
      <w:r w:rsidRPr="00C96B0C">
        <w:t xml:space="preserve">Talking </w:t>
      </w:r>
      <w:r w:rsidR="00562B9D" w:rsidRPr="00C96B0C">
        <w:t>P</w:t>
      </w:r>
      <w:r w:rsidRPr="00C96B0C">
        <w:t>oints</w:t>
      </w:r>
    </w:p>
    <w:p w14:paraId="3CD41415" w14:textId="3BDFECBE" w:rsidR="000704BD" w:rsidRPr="00C96B0C" w:rsidRDefault="000704BD" w:rsidP="001552DA">
      <w:pPr>
        <w:pStyle w:val="ListBullet"/>
        <w:rPr>
          <w:b/>
          <w:bCs/>
        </w:rPr>
      </w:pPr>
      <w:r w:rsidRPr="00C96B0C">
        <w:t>Let’s discuss what you noticed. In what ways did children:</w:t>
      </w:r>
    </w:p>
    <w:p w14:paraId="5F2590B4" w14:textId="3F5541D7" w:rsidR="000704BD" w:rsidRPr="00C96B0C" w:rsidRDefault="009D6E30" w:rsidP="00EA5B53">
      <w:pPr>
        <w:pStyle w:val="ListBullet2"/>
      </w:pPr>
      <w:r>
        <w:t>a</w:t>
      </w:r>
      <w:r w:rsidR="00505678" w:rsidRPr="00C96B0C">
        <w:t xml:space="preserve">ttend to quantity </w:t>
      </w:r>
    </w:p>
    <w:p w14:paraId="3F2D3926" w14:textId="55A71867" w:rsidR="000704BD" w:rsidRPr="00C96B0C" w:rsidRDefault="009D6E30" w:rsidP="00EA5B53">
      <w:pPr>
        <w:pStyle w:val="ListBullet2"/>
      </w:pPr>
      <w:r>
        <w:t>c</w:t>
      </w:r>
      <w:r w:rsidR="000704BD" w:rsidRPr="00C96B0C">
        <w:t>ompare numbers</w:t>
      </w:r>
    </w:p>
    <w:p w14:paraId="44F62A51" w14:textId="7A2E2948" w:rsidR="000704BD" w:rsidRPr="00C96B0C" w:rsidRDefault="009D6E30" w:rsidP="00EA5B53">
      <w:pPr>
        <w:pStyle w:val="ListBullet2"/>
      </w:pPr>
      <w:r>
        <w:t>c</w:t>
      </w:r>
      <w:r w:rsidR="000704BD" w:rsidRPr="00C96B0C">
        <w:t>ount</w:t>
      </w:r>
    </w:p>
    <w:p w14:paraId="4DEB2EF8" w14:textId="42E6BBA1" w:rsidR="003A5AAA" w:rsidRPr="00C96B0C" w:rsidRDefault="003A5AAA" w:rsidP="001552DA">
      <w:pPr>
        <w:pStyle w:val="ListBullet"/>
      </w:pPr>
      <w:r w:rsidRPr="00C96B0C">
        <w:t>[After discussion</w:t>
      </w:r>
      <w:r w:rsidR="00505678" w:rsidRPr="00C96B0C">
        <w:t>:</w:t>
      </w:r>
      <w:r w:rsidRPr="00C96B0C">
        <w:t>]</w:t>
      </w:r>
      <w:r w:rsidR="00505678" w:rsidRPr="00C96B0C">
        <w:t>.</w:t>
      </w:r>
      <w:r w:rsidRPr="00C96B0C">
        <w:t xml:space="preserve"> You </w:t>
      </w:r>
      <w:r w:rsidR="00505678" w:rsidRPr="00C96B0C">
        <w:t>notice</w:t>
      </w:r>
      <w:r w:rsidR="0083330A" w:rsidRPr="00C96B0C">
        <w:t>d</w:t>
      </w:r>
      <w:r w:rsidR="00505678" w:rsidRPr="00C96B0C">
        <w:t xml:space="preserve"> many ways children</w:t>
      </w:r>
      <w:r w:rsidRPr="00C96B0C">
        <w:t xml:space="preserve"> </w:t>
      </w:r>
      <w:r w:rsidR="00505678" w:rsidRPr="00C96B0C">
        <w:t xml:space="preserve">show that they are </w:t>
      </w:r>
      <w:r w:rsidRPr="00C96B0C">
        <w:t xml:space="preserve">beginning to understand number and developing counting skills. </w:t>
      </w:r>
    </w:p>
    <w:p w14:paraId="598DC59F" w14:textId="55A35EB5" w:rsidR="003A5AAA" w:rsidRPr="00C96B0C" w:rsidRDefault="003A5AAA" w:rsidP="00985CB4">
      <w:pPr>
        <w:pStyle w:val="Heading3"/>
      </w:pPr>
      <w:r w:rsidRPr="00C96B0C">
        <w:lastRenderedPageBreak/>
        <w:t>Facilitator Notes</w:t>
      </w:r>
    </w:p>
    <w:p w14:paraId="4C369241" w14:textId="5B0C02FC" w:rsidR="003A5AAA" w:rsidRPr="00C96B0C" w:rsidRDefault="003A5AAA" w:rsidP="001552DA">
      <w:pPr>
        <w:pStyle w:val="ListBullet"/>
      </w:pPr>
      <w:r w:rsidRPr="00C96B0C">
        <w:t xml:space="preserve">Adjust the debrief based on your group size, session length and format, and participant needs. Consider charting participants’ observations to provide a visual of ways children </w:t>
      </w:r>
      <w:r w:rsidR="0062182F" w:rsidRPr="00C96B0C">
        <w:t>understand</w:t>
      </w:r>
      <w:r w:rsidRPr="00C96B0C">
        <w:t xml:space="preserve"> number and </w:t>
      </w:r>
      <w:r w:rsidR="0062182F" w:rsidRPr="00C96B0C">
        <w:t xml:space="preserve">develop </w:t>
      </w:r>
      <w:r w:rsidRPr="00C96B0C">
        <w:t>counting skills.</w:t>
      </w:r>
    </w:p>
    <w:p w14:paraId="5CCF93CE" w14:textId="783043F5" w:rsidR="003A5AAA" w:rsidRPr="00C96B0C" w:rsidRDefault="0062182F" w:rsidP="001552DA">
      <w:pPr>
        <w:pStyle w:val="ListBullet"/>
      </w:pPr>
      <w:r w:rsidRPr="00C96B0C">
        <w:t>Consider using the following a</w:t>
      </w:r>
      <w:r w:rsidR="003A5AAA" w:rsidRPr="00C96B0C">
        <w:t>daptations based on session length:</w:t>
      </w:r>
    </w:p>
    <w:p w14:paraId="51972948" w14:textId="5648CE45" w:rsidR="003A5AAA" w:rsidRPr="00C96B0C" w:rsidRDefault="003A5AAA" w:rsidP="00EA5B53">
      <w:pPr>
        <w:pStyle w:val="ListBullet2"/>
      </w:pPr>
      <w:r w:rsidRPr="00C96B0C">
        <w:t xml:space="preserve">For shorter sessions, invite participants to share with the large group what they noticed about </w:t>
      </w:r>
      <w:r w:rsidR="009D6E30">
        <w:t xml:space="preserve">the </w:t>
      </w:r>
      <w:r w:rsidRPr="00C96B0C">
        <w:t xml:space="preserve">ways infants and toddlers showed their knowledge and skills related to </w:t>
      </w:r>
      <w:r w:rsidR="0062182F" w:rsidRPr="00C96B0C">
        <w:t>number and counting.</w:t>
      </w:r>
    </w:p>
    <w:p w14:paraId="7F3779F7" w14:textId="41066925" w:rsidR="008B2ECF" w:rsidRPr="00C96B0C" w:rsidRDefault="003A5AAA" w:rsidP="00EA5B53">
      <w:pPr>
        <w:pStyle w:val="ListBullet2"/>
      </w:pPr>
      <w:r w:rsidRPr="00C96B0C">
        <w:t>For longer sessions, offer time for participants to share their observations in pairs or at their tables. Then, invite each table to share</w:t>
      </w:r>
      <w:r w:rsidR="00505678" w:rsidRPr="00C96B0C">
        <w:t xml:space="preserve"> some of</w:t>
      </w:r>
      <w:r w:rsidRPr="00C96B0C">
        <w:t xml:space="preserve"> their observations.</w:t>
      </w:r>
    </w:p>
    <w:p w14:paraId="6324B073" w14:textId="2C077CB5" w:rsidR="0062182F" w:rsidRPr="00C96B0C" w:rsidRDefault="7A89E2D8" w:rsidP="7A89E2D8">
      <w:pPr>
        <w:pStyle w:val="ListBullet"/>
      </w:pPr>
      <w:r>
        <w:t>Here are some examples of how children in the toddler video clip “</w:t>
      </w:r>
      <w:hyperlink r:id="rId37">
        <w:r w:rsidRPr="7A89E2D8">
          <w:rPr>
            <w:rStyle w:val="Hyperlink"/>
          </w:rPr>
          <w:t>Counting with Balls and Tunnels (18–36 months)</w:t>
        </w:r>
      </w:hyperlink>
      <w:r>
        <w:t>” attend to quantity, compare numbers, and count:</w:t>
      </w:r>
    </w:p>
    <w:p w14:paraId="0E0C393E" w14:textId="708BAE32" w:rsidR="002E30D1" w:rsidRPr="00C96B0C" w:rsidRDefault="002E30D1" w:rsidP="00EA5B53">
      <w:pPr>
        <w:pStyle w:val="ListBullet2"/>
      </w:pPr>
      <w:r w:rsidRPr="00C96B0C">
        <w:rPr>
          <w:b/>
          <w:bCs/>
        </w:rPr>
        <w:t>Attending to quantity:</w:t>
      </w:r>
      <w:r w:rsidR="00F1597C" w:rsidRPr="00C96B0C">
        <w:rPr>
          <w:b/>
          <w:bCs/>
        </w:rPr>
        <w:t xml:space="preserve"> </w:t>
      </w:r>
      <w:r w:rsidR="00F1597C" w:rsidRPr="00B52C05">
        <w:t>The child</w:t>
      </w:r>
      <w:r w:rsidR="00F1597C" w:rsidRPr="00C96B0C">
        <w:t xml:space="preserve"> wearing the grey sweater </w:t>
      </w:r>
      <w:r w:rsidRPr="00C96B0C">
        <w:t>show</w:t>
      </w:r>
      <w:r w:rsidR="00DF4411" w:rsidRPr="00C96B0C">
        <w:t>ed</w:t>
      </w:r>
      <w:r w:rsidRPr="00C96B0C">
        <w:t xml:space="preserve"> an interest in quantity as they play</w:t>
      </w:r>
      <w:r w:rsidR="00DF4411" w:rsidRPr="00C96B0C">
        <w:t>ed</w:t>
      </w:r>
      <w:r w:rsidRPr="00C96B0C">
        <w:t xml:space="preserve"> with the balls. </w:t>
      </w:r>
      <w:r w:rsidR="00F1597C" w:rsidRPr="00C96B0C">
        <w:t xml:space="preserve">They </w:t>
      </w:r>
      <w:r w:rsidR="00DF4411" w:rsidRPr="00C96B0C">
        <w:t>were</w:t>
      </w:r>
      <w:r w:rsidRPr="00C96B0C">
        <w:t xml:space="preserve"> interested in adding</w:t>
      </w:r>
      <w:r w:rsidR="00F1597C" w:rsidRPr="00C96B0C">
        <w:t xml:space="preserve"> one ball at a time </w:t>
      </w:r>
      <w:r w:rsidRPr="00C96B0C">
        <w:t xml:space="preserve">into the </w:t>
      </w:r>
      <w:r w:rsidR="00A810F0" w:rsidRPr="00C96B0C">
        <w:t>tunnel</w:t>
      </w:r>
      <w:r w:rsidRPr="00C96B0C">
        <w:t xml:space="preserve"> until it </w:t>
      </w:r>
      <w:r w:rsidR="00531866" w:rsidRPr="00C96B0C">
        <w:t>fill</w:t>
      </w:r>
      <w:r w:rsidR="00531866">
        <w:t>ed</w:t>
      </w:r>
      <w:r w:rsidR="00531866" w:rsidRPr="00C96B0C">
        <w:t xml:space="preserve"> </w:t>
      </w:r>
      <w:r w:rsidR="00CE5E71" w:rsidRPr="00C96B0C">
        <w:t>up</w:t>
      </w:r>
      <w:r w:rsidRPr="00C96B0C">
        <w:t xml:space="preserve">. </w:t>
      </w:r>
    </w:p>
    <w:p w14:paraId="012B19C6" w14:textId="4FF81F98" w:rsidR="00A95D40" w:rsidRPr="00C96B0C" w:rsidRDefault="006E5FC9" w:rsidP="00EA5B53">
      <w:pPr>
        <w:pStyle w:val="ListBullet2"/>
      </w:pPr>
      <w:r w:rsidRPr="00C96B0C">
        <w:rPr>
          <w:b/>
          <w:bCs/>
        </w:rPr>
        <w:t>Counting:</w:t>
      </w:r>
      <w:r w:rsidRPr="00C96B0C">
        <w:t xml:space="preserve"> </w:t>
      </w:r>
      <w:r w:rsidR="00F1597C" w:rsidRPr="00C96B0C">
        <w:t>After the child with the grey sweater add</w:t>
      </w:r>
      <w:r w:rsidR="00DF4411" w:rsidRPr="00C96B0C">
        <w:t>ed</w:t>
      </w:r>
      <w:r w:rsidR="00F1597C" w:rsidRPr="00C96B0C">
        <w:t xml:space="preserve"> the first ball to the tunnel, they start</w:t>
      </w:r>
      <w:r w:rsidR="00DF4411" w:rsidRPr="00C96B0C">
        <w:t>ed</w:t>
      </w:r>
      <w:r w:rsidR="00F1597C" w:rsidRPr="00C96B0C">
        <w:t xml:space="preserve"> reciting the count list from one to nine. Since the numbers the child </w:t>
      </w:r>
      <w:r w:rsidR="00DF4411" w:rsidRPr="00C96B0C">
        <w:t>recited</w:t>
      </w:r>
      <w:r w:rsidR="00F1597C" w:rsidRPr="00C96B0C">
        <w:t xml:space="preserve"> </w:t>
      </w:r>
      <w:r w:rsidR="00DF4411" w:rsidRPr="00C96B0C">
        <w:t>did</w:t>
      </w:r>
      <w:r w:rsidR="00F1597C" w:rsidRPr="00C96B0C">
        <w:t xml:space="preserve"> not correspond to the number of balls they put in the tunnel, we can assume that the child ha</w:t>
      </w:r>
      <w:r w:rsidR="00DF4411" w:rsidRPr="00C96B0C">
        <w:t>d</w:t>
      </w:r>
      <w:r w:rsidR="00F1597C" w:rsidRPr="00C96B0C">
        <w:t xml:space="preserve"> not yet developed an understanding of one-to-one correspondence or cardinality. However, the child underst</w:t>
      </w:r>
      <w:r w:rsidR="00DF4411" w:rsidRPr="00C96B0C">
        <w:t>ood</w:t>
      </w:r>
      <w:r w:rsidR="00F1597C" w:rsidRPr="00C96B0C">
        <w:t xml:space="preserve"> that reciting the count list is an important part of counting. At the end when the </w:t>
      </w:r>
      <w:r w:rsidR="00DF4411" w:rsidRPr="00C96B0C">
        <w:t>educator</w:t>
      </w:r>
      <w:r w:rsidR="00F1597C" w:rsidRPr="00C96B0C">
        <w:t xml:space="preserve"> model</w:t>
      </w:r>
      <w:r w:rsidR="00DF4411" w:rsidRPr="00C96B0C">
        <w:t>ed</w:t>
      </w:r>
      <w:r w:rsidR="00F1597C" w:rsidRPr="00C96B0C">
        <w:t xml:space="preserve"> counting the balls in the tunnel, the child imitate</w:t>
      </w:r>
      <w:r w:rsidR="00DF4411" w:rsidRPr="00C96B0C">
        <w:t>d</w:t>
      </w:r>
      <w:r w:rsidR="00F1597C" w:rsidRPr="00C96B0C">
        <w:t xml:space="preserve"> the </w:t>
      </w:r>
      <w:r w:rsidR="00DF4411" w:rsidRPr="00C96B0C">
        <w:t>educator</w:t>
      </w:r>
      <w:r w:rsidR="00F1597C" w:rsidRPr="00C96B0C">
        <w:t xml:space="preserve"> and point</w:t>
      </w:r>
      <w:r w:rsidR="00DF4411" w:rsidRPr="00C96B0C">
        <w:t>ed</w:t>
      </w:r>
      <w:r w:rsidR="00F1597C" w:rsidRPr="00C96B0C">
        <w:t xml:space="preserve"> to each of the balls in the tunnel as the </w:t>
      </w:r>
      <w:r w:rsidR="00DF4411" w:rsidRPr="00C96B0C">
        <w:t>educator</w:t>
      </w:r>
      <w:r w:rsidR="00F1597C" w:rsidRPr="00C96B0C">
        <w:t xml:space="preserve"> count</w:t>
      </w:r>
      <w:r w:rsidR="00DF4411" w:rsidRPr="00C96B0C">
        <w:t>ed</w:t>
      </w:r>
      <w:r w:rsidR="00F1597C" w:rsidRPr="00C96B0C">
        <w:t>, an important step in developing an understanding of one-to-one correspondence.</w:t>
      </w:r>
    </w:p>
    <w:p w14:paraId="4BEA88FD" w14:textId="75C405E8" w:rsidR="04765EB0" w:rsidRDefault="00985CB4" w:rsidP="00985CB4">
      <w:pPr>
        <w:pStyle w:val="Heading2"/>
      </w:pPr>
      <w:r>
        <w:lastRenderedPageBreak/>
        <w:t xml:space="preserve">SLIDE </w:t>
      </w:r>
      <w:r w:rsidR="00E6517B" w:rsidRPr="00C96B0C">
        <w:t>2</w:t>
      </w:r>
      <w:r w:rsidR="00A66EA1">
        <w:t>2</w:t>
      </w:r>
      <w:r w:rsidR="04765EB0" w:rsidRPr="00C96B0C">
        <w:t xml:space="preserve">: Supporting </w:t>
      </w:r>
      <w:r w:rsidR="00342FEA" w:rsidRPr="00C96B0C">
        <w:t>Number and Counting</w:t>
      </w:r>
    </w:p>
    <w:p w14:paraId="7933A9EF" w14:textId="21DA44CB" w:rsidR="00A66EA1" w:rsidRPr="00A66EA1" w:rsidRDefault="003E50F4" w:rsidP="006E6EAA">
      <w:pPr>
        <w:pStyle w:val="Body"/>
        <w:jc w:val="center"/>
      </w:pPr>
      <w:r>
        <w:rPr>
          <w:noProof/>
          <w14:textOutline w14:w="0" w14:cap="rnd" w14:cmpd="sng" w14:algn="ctr">
            <w14:noFill/>
            <w14:prstDash w14:val="solid"/>
            <w14:bevel/>
          </w14:textOutline>
          <w14:ligatures w14:val="standardContextual"/>
        </w:rPr>
        <w:drawing>
          <wp:inline distT="0" distB="0" distL="0" distR="0" wp14:anchorId="4D8DEB46" wp14:editId="547B31CF">
            <wp:extent cx="3251200" cy="1828800"/>
            <wp:effectExtent l="12700" t="12700" r="12700" b="12700"/>
            <wp:docPr id="1911171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710" name="Picture 25">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56AAD3C" w14:textId="2E4CA721" w:rsidR="04765EB0" w:rsidRPr="00C96B0C" w:rsidRDefault="00C2120D" w:rsidP="00985CB4">
      <w:pPr>
        <w:pStyle w:val="Heading3"/>
      </w:pPr>
      <w:r w:rsidRPr="00C96B0C">
        <w:t>Talking Points</w:t>
      </w:r>
    </w:p>
    <w:p w14:paraId="6318687D" w14:textId="7D705291" w:rsidR="007A3923" w:rsidRPr="00C96B0C" w:rsidRDefault="00553675" w:rsidP="001552DA">
      <w:pPr>
        <w:pStyle w:val="ListBullet"/>
        <w:rPr>
          <w:b/>
          <w:bCs/>
          <w:u w:val="single"/>
        </w:rPr>
      </w:pPr>
      <w:r w:rsidRPr="00C96B0C">
        <w:t xml:space="preserve">We explored </w:t>
      </w:r>
      <w:r w:rsidR="000D4C82" w:rsidRPr="00C96B0C">
        <w:t>how</w:t>
      </w:r>
      <w:r w:rsidR="006B4415" w:rsidRPr="00C96B0C">
        <w:t xml:space="preserve"> infants and toddlers </w:t>
      </w:r>
      <w:r w:rsidR="00CF29EC" w:rsidRPr="00C96B0C">
        <w:t>develop an understanding of numbers</w:t>
      </w:r>
      <w:r w:rsidRPr="00C96B0C">
        <w:t xml:space="preserve">. We also observed </w:t>
      </w:r>
      <w:r w:rsidR="004924EB" w:rsidRPr="00C96B0C">
        <w:t>how</w:t>
      </w:r>
      <w:r w:rsidR="00F95F18" w:rsidRPr="00C96B0C">
        <w:t xml:space="preserve"> infants and toddlers</w:t>
      </w:r>
      <w:r w:rsidRPr="00C96B0C">
        <w:t xml:space="preserve"> </w:t>
      </w:r>
      <w:r w:rsidR="00AE6BC1" w:rsidRPr="00C96B0C">
        <w:t>attend to quantity</w:t>
      </w:r>
      <w:r w:rsidR="00342FEA" w:rsidRPr="00C96B0C">
        <w:t xml:space="preserve">, compare </w:t>
      </w:r>
      <w:r w:rsidR="004924EB" w:rsidRPr="00C96B0C">
        <w:t>numbers</w:t>
      </w:r>
      <w:r w:rsidR="00B27BA7" w:rsidRPr="00C96B0C">
        <w:t>,</w:t>
      </w:r>
      <w:r w:rsidR="00342FEA" w:rsidRPr="00C96B0C">
        <w:t xml:space="preserve"> and learn to count. </w:t>
      </w:r>
      <w:r w:rsidRPr="00C96B0C">
        <w:t xml:space="preserve">Now, let’s discuss ways </w:t>
      </w:r>
      <w:r w:rsidR="004924EB" w:rsidRPr="00C96B0C">
        <w:t>to</w:t>
      </w:r>
      <w:r w:rsidRPr="00C96B0C">
        <w:t xml:space="preserve"> support children</w:t>
      </w:r>
      <w:r w:rsidR="00C878AC" w:rsidRPr="00C96B0C">
        <w:t xml:space="preserve"> </w:t>
      </w:r>
      <w:r w:rsidR="004924EB" w:rsidRPr="00C96B0C">
        <w:t>in</w:t>
      </w:r>
      <w:r w:rsidR="00C878AC" w:rsidRPr="00C96B0C">
        <w:t xml:space="preserve"> </w:t>
      </w:r>
      <w:r w:rsidR="004924EB" w:rsidRPr="00C96B0C">
        <w:t>learning</w:t>
      </w:r>
      <w:r w:rsidR="00342FEA" w:rsidRPr="00C96B0C">
        <w:t xml:space="preserve"> about number and counting</w:t>
      </w:r>
      <w:r w:rsidR="00C878AC" w:rsidRPr="00C96B0C">
        <w:t>—in our learning settings and at home.</w:t>
      </w:r>
    </w:p>
    <w:p w14:paraId="712A60B0" w14:textId="1C729B55" w:rsidR="007A3923" w:rsidRDefault="00985CB4" w:rsidP="00985CB4">
      <w:pPr>
        <w:pStyle w:val="Heading2"/>
      </w:pPr>
      <w:r>
        <w:t xml:space="preserve">SLIDE </w:t>
      </w:r>
      <w:r w:rsidR="007A3923" w:rsidRPr="00C96B0C">
        <w:t>2</w:t>
      </w:r>
      <w:r w:rsidR="00A66EA1">
        <w:t>3</w:t>
      </w:r>
      <w:r w:rsidR="007A3923" w:rsidRPr="00C96B0C">
        <w:t>: Explore: Daily Opportunities to Explore Number and Counting</w:t>
      </w:r>
    </w:p>
    <w:p w14:paraId="0932BEBE" w14:textId="67358CA2" w:rsidR="00A66EA1" w:rsidRPr="00A66EA1" w:rsidRDefault="003E50F4" w:rsidP="00210C06">
      <w:pPr>
        <w:pStyle w:val="Body"/>
        <w:jc w:val="center"/>
      </w:pPr>
      <w:r>
        <w:rPr>
          <w:noProof/>
          <w14:textOutline w14:w="0" w14:cap="rnd" w14:cmpd="sng" w14:algn="ctr">
            <w14:noFill/>
            <w14:prstDash w14:val="solid"/>
            <w14:bevel/>
          </w14:textOutline>
          <w14:ligatures w14:val="standardContextual"/>
        </w:rPr>
        <w:drawing>
          <wp:inline distT="0" distB="0" distL="0" distR="0" wp14:anchorId="0C6110ED" wp14:editId="2F87FF29">
            <wp:extent cx="3251200" cy="1828800"/>
            <wp:effectExtent l="12700" t="12700" r="12700" b="12700"/>
            <wp:docPr id="1633509282"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09282" name="Picture 26">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1CC222C" w14:textId="77777777" w:rsidR="007A3923" w:rsidRPr="00C96B0C" w:rsidRDefault="007A3923" w:rsidP="00B73CDE">
      <w:pPr>
        <w:pStyle w:val="Body"/>
      </w:pPr>
      <w:r w:rsidRPr="00C96B0C">
        <w:rPr>
          <w:b/>
          <w:bCs/>
        </w:rPr>
        <w:t>Time:</w:t>
      </w:r>
      <w:r w:rsidRPr="00C96B0C">
        <w:t xml:space="preserve"> 5–10 minutes</w:t>
      </w:r>
    </w:p>
    <w:p w14:paraId="0F47AA8F" w14:textId="25CF2211" w:rsidR="007A3923" w:rsidRPr="00C96B0C" w:rsidRDefault="007A3923" w:rsidP="00B73CDE">
      <w:pPr>
        <w:pStyle w:val="Body"/>
      </w:pPr>
      <w:r w:rsidRPr="00C96B0C">
        <w:rPr>
          <w:b/>
          <w:bCs/>
        </w:rPr>
        <w:t>Materials:</w:t>
      </w:r>
      <w:r w:rsidRPr="00B52C05">
        <w:rPr>
          <w:b/>
          <w:bCs/>
        </w:rPr>
        <w:t xml:space="preserve"> Daily Opportunities to Explore Number and Counting</w:t>
      </w:r>
      <w:r w:rsidR="00562B9D" w:rsidRPr="00C96B0C">
        <w:t xml:space="preserve"> handout</w:t>
      </w:r>
    </w:p>
    <w:p w14:paraId="4B66E8BF" w14:textId="77777777" w:rsidR="007A3923" w:rsidRPr="00C96B0C" w:rsidRDefault="007A3923" w:rsidP="00985CB4">
      <w:pPr>
        <w:pStyle w:val="Heading3"/>
      </w:pPr>
      <w:r w:rsidRPr="00C96B0C">
        <w:t>Talking Points</w:t>
      </w:r>
    </w:p>
    <w:p w14:paraId="45FBCC17" w14:textId="55B88869" w:rsidR="007A3923" w:rsidRPr="00C96B0C" w:rsidRDefault="007A3923" w:rsidP="001552DA">
      <w:pPr>
        <w:pStyle w:val="ListBullet"/>
      </w:pPr>
      <w:r w:rsidRPr="00C96B0C">
        <w:t xml:space="preserve">Let’s review </w:t>
      </w:r>
      <w:r w:rsidR="004924EB" w:rsidRPr="00C96B0C">
        <w:t>how</w:t>
      </w:r>
      <w:r w:rsidRPr="00C96B0C">
        <w:t xml:space="preserve"> </w:t>
      </w:r>
      <w:r w:rsidR="003101FA" w:rsidRPr="00C96B0C">
        <w:t xml:space="preserve">we can help </w:t>
      </w:r>
      <w:r w:rsidRPr="00C96B0C">
        <w:t xml:space="preserve">infants and toddlers </w:t>
      </w:r>
      <w:r w:rsidR="003101FA" w:rsidRPr="00C96B0C">
        <w:t xml:space="preserve">develop their </w:t>
      </w:r>
      <w:r w:rsidRPr="00C96B0C">
        <w:t>understand</w:t>
      </w:r>
      <w:r w:rsidR="003101FA" w:rsidRPr="00C96B0C">
        <w:t>ing</w:t>
      </w:r>
      <w:r w:rsidRPr="00C96B0C">
        <w:t xml:space="preserve"> </w:t>
      </w:r>
      <w:r w:rsidR="003101FA" w:rsidRPr="00C96B0C">
        <w:t xml:space="preserve">of </w:t>
      </w:r>
      <w:r w:rsidRPr="00C96B0C">
        <w:t>number and counting skills through daily routines at home, in their communities, and in early learning and care settings</w:t>
      </w:r>
      <w:r w:rsidR="00531866">
        <w:t>.</w:t>
      </w:r>
    </w:p>
    <w:p w14:paraId="67D16CFD" w14:textId="1AA23C3E" w:rsidR="007A3923" w:rsidRPr="00C96B0C" w:rsidRDefault="007A3923" w:rsidP="001552DA">
      <w:pPr>
        <w:pStyle w:val="ListBullet"/>
      </w:pPr>
      <w:r w:rsidRPr="00C96B0C">
        <w:t xml:space="preserve">Take out </w:t>
      </w:r>
      <w:r w:rsidR="002E0EC7" w:rsidRPr="00C96B0C">
        <w:t xml:space="preserve">the </w:t>
      </w:r>
      <w:r w:rsidRPr="00B52C05">
        <w:rPr>
          <w:b/>
          <w:bCs/>
        </w:rPr>
        <w:t>Daily Opportunities to Explore Number and Counting</w:t>
      </w:r>
      <w:r w:rsidR="00CF29EC" w:rsidRPr="00C96B0C">
        <w:t xml:space="preserve"> </w:t>
      </w:r>
      <w:r w:rsidR="00562B9D" w:rsidRPr="00C96B0C">
        <w:t>handout.</w:t>
      </w:r>
      <w:r w:rsidRPr="00C96B0C">
        <w:t xml:space="preserve"> This handout offers some ideas on </w:t>
      </w:r>
      <w:r w:rsidR="004924EB" w:rsidRPr="00C96B0C">
        <w:t>supporting</w:t>
      </w:r>
      <w:r w:rsidRPr="00C96B0C">
        <w:t xml:space="preserve"> infants’ and toddlers’ </w:t>
      </w:r>
      <w:r w:rsidRPr="00C96B0C">
        <w:lastRenderedPageBreak/>
        <w:t>understanding of number and developing counting skills through daily routines.</w:t>
      </w:r>
    </w:p>
    <w:p w14:paraId="10FABB83" w14:textId="76FB2F02" w:rsidR="00E7456A" w:rsidRPr="00C96B0C" w:rsidRDefault="007A3923" w:rsidP="001552DA">
      <w:pPr>
        <w:pStyle w:val="ListBullet"/>
      </w:pPr>
      <w:r w:rsidRPr="00C96B0C">
        <w:t>Review the handout on your own. Then, with a partner, discuss</w:t>
      </w:r>
      <w:r w:rsidR="00AB70AD" w:rsidRPr="00C96B0C">
        <w:t xml:space="preserve"> the following questions:</w:t>
      </w:r>
    </w:p>
    <w:p w14:paraId="5B2334EE" w14:textId="77777777" w:rsidR="00E7456A" w:rsidRPr="00C96B0C" w:rsidRDefault="00E7456A" w:rsidP="00EA5B53">
      <w:pPr>
        <w:pStyle w:val="ListBullet2"/>
      </w:pPr>
      <w:r w:rsidRPr="00C96B0C">
        <w:t xml:space="preserve">Which ideas have you tried out before? </w:t>
      </w:r>
    </w:p>
    <w:p w14:paraId="70B2696C" w14:textId="77777777" w:rsidR="00E7456A" w:rsidRPr="00C96B0C" w:rsidRDefault="00E7456A" w:rsidP="00EA5B53">
      <w:pPr>
        <w:pStyle w:val="ListBullet2"/>
      </w:pPr>
      <w:r w:rsidRPr="00C96B0C">
        <w:t xml:space="preserve">Which ideas are new for you and might work well with the children in your care? </w:t>
      </w:r>
    </w:p>
    <w:p w14:paraId="3690481C" w14:textId="77777777" w:rsidR="00E7456A" w:rsidRPr="00C96B0C" w:rsidRDefault="00E7456A" w:rsidP="00EA5B53">
      <w:pPr>
        <w:pStyle w:val="ListBullet2"/>
      </w:pPr>
      <w:r w:rsidRPr="00C96B0C">
        <w:t>Which ideas do you have questions about?</w:t>
      </w:r>
    </w:p>
    <w:p w14:paraId="02F5618F" w14:textId="77777777" w:rsidR="007A3923" w:rsidRPr="00C96B0C" w:rsidRDefault="007A3923" w:rsidP="00985CB4">
      <w:pPr>
        <w:pStyle w:val="Heading3"/>
      </w:pPr>
      <w:r w:rsidRPr="00C96B0C">
        <w:t>Facilitator Notes</w:t>
      </w:r>
    </w:p>
    <w:p w14:paraId="1AAC5523" w14:textId="77777777" w:rsidR="007A3923" w:rsidRPr="00C96B0C" w:rsidRDefault="007A3923" w:rsidP="001552DA">
      <w:pPr>
        <w:pStyle w:val="ListBullet"/>
      </w:pPr>
      <w:r w:rsidRPr="00C96B0C">
        <w:t>Provide 5–10 minutes for participants to review and discuss the handout.</w:t>
      </w:r>
    </w:p>
    <w:p w14:paraId="7972198D" w14:textId="09522C4D" w:rsidR="004B5A69" w:rsidRDefault="00985CB4" w:rsidP="00985CB4">
      <w:pPr>
        <w:pStyle w:val="Heading2"/>
      </w:pPr>
      <w:r>
        <w:t xml:space="preserve">SLIDE </w:t>
      </w:r>
      <w:r w:rsidR="00E6517B" w:rsidRPr="00C96B0C">
        <w:t>2</w:t>
      </w:r>
      <w:r w:rsidR="00A66EA1">
        <w:t>4</w:t>
      </w:r>
      <w:r w:rsidR="04765EB0" w:rsidRPr="00C96B0C">
        <w:t xml:space="preserve">: </w:t>
      </w:r>
      <w:r w:rsidR="002272E9" w:rsidRPr="00C96B0C">
        <w:t>Explore:</w:t>
      </w:r>
      <w:r w:rsidR="00656D21" w:rsidRPr="00C96B0C">
        <w:t xml:space="preserve"> </w:t>
      </w:r>
      <w:r w:rsidR="04765EB0" w:rsidRPr="00C96B0C">
        <w:t>M</w:t>
      </w:r>
      <w:r w:rsidR="04765EB0" w:rsidRPr="00C96B0C">
        <w:rPr>
          <w:vertAlign w:val="superscript"/>
        </w:rPr>
        <w:t>5</w:t>
      </w:r>
      <w:r w:rsidR="04765EB0" w:rsidRPr="00C96B0C">
        <w:t xml:space="preserve"> </w:t>
      </w:r>
      <w:r w:rsidR="00F95F18" w:rsidRPr="00C96B0C">
        <w:t xml:space="preserve">Early Math </w:t>
      </w:r>
      <w:r w:rsidR="0038516E" w:rsidRPr="00C96B0C">
        <w:t>Approach</w:t>
      </w:r>
    </w:p>
    <w:p w14:paraId="5CFD76CF" w14:textId="6CAB6AB0" w:rsidR="00A66EA1" w:rsidRPr="00A66EA1" w:rsidRDefault="003E50F4" w:rsidP="00210C06">
      <w:pPr>
        <w:pStyle w:val="Body"/>
        <w:jc w:val="center"/>
      </w:pPr>
      <w:r>
        <w:rPr>
          <w:noProof/>
          <w14:textOutline w14:w="0" w14:cap="rnd" w14:cmpd="sng" w14:algn="ctr">
            <w14:noFill/>
            <w14:prstDash w14:val="solid"/>
            <w14:bevel/>
          </w14:textOutline>
          <w14:ligatures w14:val="standardContextual"/>
        </w:rPr>
        <w:drawing>
          <wp:inline distT="0" distB="0" distL="0" distR="0" wp14:anchorId="0728C7B2" wp14:editId="7F0ACE89">
            <wp:extent cx="3251200" cy="1828800"/>
            <wp:effectExtent l="12700" t="12700" r="12700" b="12700"/>
            <wp:docPr id="369221593"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21593" name="Picture 27">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60512BC" w14:textId="4E8C63BB" w:rsidR="004B5A69" w:rsidRPr="00C96B0C" w:rsidRDefault="04765EB0" w:rsidP="00B73CDE">
      <w:pPr>
        <w:pStyle w:val="Body"/>
      </w:pPr>
      <w:r w:rsidRPr="00C96B0C">
        <w:rPr>
          <w:b/>
          <w:bCs/>
        </w:rPr>
        <w:t>Time</w:t>
      </w:r>
      <w:r w:rsidR="0038516E" w:rsidRPr="00C96B0C">
        <w:rPr>
          <w:b/>
          <w:bCs/>
        </w:rPr>
        <w:t xml:space="preserve">: </w:t>
      </w:r>
      <w:r w:rsidR="004801C8" w:rsidRPr="00C96B0C">
        <w:t>15</w:t>
      </w:r>
      <w:r w:rsidRPr="00C96B0C">
        <w:t xml:space="preserve"> min</w:t>
      </w:r>
      <w:r w:rsidR="00E27D9A" w:rsidRPr="00C96B0C">
        <w:t>utes</w:t>
      </w:r>
    </w:p>
    <w:p w14:paraId="0BAC759D" w14:textId="3AAB5708" w:rsidR="004B5A69" w:rsidRPr="00C96B0C" w:rsidRDefault="04765EB0" w:rsidP="00B73CDE">
      <w:pPr>
        <w:pStyle w:val="Body"/>
        <w:rPr>
          <w:b/>
          <w:bCs/>
        </w:rPr>
      </w:pPr>
      <w:r w:rsidRPr="00C96B0C">
        <w:rPr>
          <w:b/>
          <w:bCs/>
        </w:rPr>
        <w:t>Materials</w:t>
      </w:r>
      <w:r w:rsidR="0038516E" w:rsidRPr="00C96B0C">
        <w:rPr>
          <w:b/>
          <w:bCs/>
        </w:rPr>
        <w:t xml:space="preserve">: </w:t>
      </w:r>
      <w:r w:rsidR="00364850" w:rsidRPr="00596C12">
        <w:rPr>
          <w:b/>
          <w:bCs/>
        </w:rPr>
        <w:t>M</w:t>
      </w:r>
      <w:r w:rsidR="00364850" w:rsidRPr="00596C12">
        <w:rPr>
          <w:b/>
          <w:bCs/>
          <w:vertAlign w:val="superscript"/>
        </w:rPr>
        <w:t>5</w:t>
      </w:r>
      <w:r w:rsidR="00364850" w:rsidRPr="00596C12">
        <w:rPr>
          <w:b/>
          <w:bCs/>
        </w:rPr>
        <w:t xml:space="preserve"> Overview</w:t>
      </w:r>
      <w:r w:rsidR="004801C8" w:rsidRPr="00C96B0C">
        <w:t xml:space="preserve"> handout</w:t>
      </w:r>
      <w:r w:rsidRPr="00C96B0C">
        <w:t xml:space="preserve"> </w:t>
      </w:r>
    </w:p>
    <w:p w14:paraId="49AD1F85" w14:textId="1DB88647" w:rsidR="004B5A69" w:rsidRPr="00C96B0C" w:rsidRDefault="00C2120D" w:rsidP="00985CB4">
      <w:pPr>
        <w:pStyle w:val="Heading3"/>
      </w:pPr>
      <w:r w:rsidRPr="00C96B0C">
        <w:t>Talking Points</w:t>
      </w:r>
    </w:p>
    <w:p w14:paraId="483AD1D3" w14:textId="2B91D2C5" w:rsidR="000F7DEF" w:rsidRPr="00C96B0C" w:rsidRDefault="000F7DEF" w:rsidP="001552DA">
      <w:pPr>
        <w:pStyle w:val="ListBullet"/>
      </w:pPr>
      <w:r w:rsidRPr="00C96B0C">
        <w:t>We refer to five core early math teaching practices as the M</w:t>
      </w:r>
      <w:r w:rsidRPr="00C96B0C">
        <w:rPr>
          <w:vertAlign w:val="superscript"/>
        </w:rPr>
        <w:t>5</w:t>
      </w:r>
      <w:r w:rsidRPr="00C96B0C">
        <w:t xml:space="preserve"> </w:t>
      </w:r>
      <w:r w:rsidR="00D60BE1" w:rsidRPr="00C96B0C">
        <w:t xml:space="preserve">(pronounced: M to the fifth) </w:t>
      </w:r>
      <w:r w:rsidRPr="00C96B0C">
        <w:t>Early Math Approach. These practices include</w:t>
      </w:r>
      <w:r w:rsidR="006E502F" w:rsidRPr="00C96B0C">
        <w:t xml:space="preserve"> the following</w:t>
      </w:r>
      <w:r w:rsidRPr="00C96B0C">
        <w:t xml:space="preserve">: </w:t>
      </w:r>
    </w:p>
    <w:p w14:paraId="369724DC" w14:textId="65E97503" w:rsidR="009956C6" w:rsidRPr="00C96B0C" w:rsidRDefault="009956C6" w:rsidP="00EA5B53">
      <w:pPr>
        <w:pStyle w:val="ListBullet2"/>
      </w:pPr>
      <w:r w:rsidRPr="00C96B0C">
        <w:t>Mutual Learning</w:t>
      </w:r>
    </w:p>
    <w:p w14:paraId="7DCE95DF" w14:textId="76A2BB63" w:rsidR="004C7625" w:rsidRPr="00C96B0C" w:rsidRDefault="009956C6" w:rsidP="00EA5B53">
      <w:pPr>
        <w:pStyle w:val="ListBullet2"/>
      </w:pPr>
      <w:r w:rsidRPr="00C96B0C">
        <w:t>Meaningful Investigations</w:t>
      </w:r>
      <w:r w:rsidR="009D00FD" w:rsidRPr="00C96B0C">
        <w:t xml:space="preserve"> </w:t>
      </w:r>
    </w:p>
    <w:p w14:paraId="35FD08EB" w14:textId="58E4B042" w:rsidR="009F49D7" w:rsidRPr="00C96B0C" w:rsidRDefault="009F49D7" w:rsidP="00EA5B53">
      <w:pPr>
        <w:pStyle w:val="ListBullet2"/>
      </w:pPr>
      <w:r w:rsidRPr="00C96B0C">
        <w:t>Materials and Learning Environment</w:t>
      </w:r>
    </w:p>
    <w:p w14:paraId="44541897" w14:textId="248C0547" w:rsidR="009F49D7" w:rsidRPr="00C96B0C" w:rsidRDefault="009F49D7" w:rsidP="00EA5B53">
      <w:pPr>
        <w:pStyle w:val="ListBullet2"/>
      </w:pPr>
      <w:r w:rsidRPr="00C96B0C">
        <w:t xml:space="preserve">Math </w:t>
      </w:r>
      <w:r w:rsidR="000D4C82" w:rsidRPr="00C96B0C">
        <w:t xml:space="preserve">Vocabulary </w:t>
      </w:r>
      <w:r w:rsidRPr="00C96B0C">
        <w:t>and Discourse</w:t>
      </w:r>
    </w:p>
    <w:p w14:paraId="7A648AC1" w14:textId="22756EA1" w:rsidR="009F49D7" w:rsidRPr="00C96B0C" w:rsidRDefault="009F49D7" w:rsidP="00EA5B53">
      <w:pPr>
        <w:pStyle w:val="ListBullet2"/>
      </w:pPr>
      <w:r w:rsidRPr="00C96B0C">
        <w:t xml:space="preserve">Multiple Representations </w:t>
      </w:r>
    </w:p>
    <w:p w14:paraId="6D0DF2B2" w14:textId="42D8836E" w:rsidR="009D00FD" w:rsidRPr="00C96B0C" w:rsidRDefault="004C7625" w:rsidP="001552DA">
      <w:pPr>
        <w:pStyle w:val="ListBullet"/>
      </w:pPr>
      <w:r w:rsidRPr="00C96B0C">
        <w:t xml:space="preserve">Let’s </w:t>
      </w:r>
      <w:r w:rsidR="004801C8" w:rsidRPr="00C96B0C">
        <w:t>explore</w:t>
      </w:r>
      <w:r w:rsidRPr="00C96B0C">
        <w:t xml:space="preserve"> the M</w:t>
      </w:r>
      <w:r w:rsidRPr="00C96B0C">
        <w:rPr>
          <w:vertAlign w:val="superscript"/>
        </w:rPr>
        <w:t>5</w:t>
      </w:r>
      <w:r w:rsidRPr="00C96B0C">
        <w:t xml:space="preserve"> practices</w:t>
      </w:r>
      <w:r w:rsidR="00BE7B50" w:rsidRPr="00C96B0C">
        <w:t xml:space="preserve"> using the </w:t>
      </w:r>
      <w:r w:rsidR="00BE7B50" w:rsidRPr="008D1AE2">
        <w:rPr>
          <w:b/>
          <w:bCs/>
        </w:rPr>
        <w:t>M</w:t>
      </w:r>
      <w:r w:rsidR="00BE7B50" w:rsidRPr="008D1AE2">
        <w:rPr>
          <w:b/>
          <w:bCs/>
          <w:vertAlign w:val="superscript"/>
        </w:rPr>
        <w:t>5</w:t>
      </w:r>
      <w:r w:rsidR="00BE7B50" w:rsidRPr="008D1AE2">
        <w:rPr>
          <w:b/>
          <w:bCs/>
        </w:rPr>
        <w:t xml:space="preserve"> Overview</w:t>
      </w:r>
      <w:r w:rsidR="00BE7B50" w:rsidRPr="00C96B0C">
        <w:t xml:space="preserve"> handout</w:t>
      </w:r>
      <w:r w:rsidRPr="00C96B0C">
        <w:t>. Then, we will observe M</w:t>
      </w:r>
      <w:r w:rsidRPr="00C96B0C">
        <w:rPr>
          <w:vertAlign w:val="superscript"/>
        </w:rPr>
        <w:t>5</w:t>
      </w:r>
      <w:r w:rsidRPr="00C96B0C">
        <w:t xml:space="preserve"> in action.</w:t>
      </w:r>
    </w:p>
    <w:p w14:paraId="4CF39DB0" w14:textId="18F4F0EC" w:rsidR="004B5A69" w:rsidRPr="00C96B0C" w:rsidRDefault="00C2120D" w:rsidP="00985CB4">
      <w:pPr>
        <w:pStyle w:val="Heading3"/>
      </w:pPr>
      <w:r w:rsidRPr="00C96B0C">
        <w:lastRenderedPageBreak/>
        <w:t>Facilitator Notes</w:t>
      </w:r>
    </w:p>
    <w:p w14:paraId="15EDE6CA" w14:textId="54AD380E" w:rsidR="003B6C4B" w:rsidRPr="00C96B0C" w:rsidRDefault="0094482F" w:rsidP="001552DA">
      <w:pPr>
        <w:pStyle w:val="ListBullet"/>
        <w:rPr>
          <w:rFonts w:eastAsiaTheme="minorEastAsia"/>
        </w:rPr>
      </w:pPr>
      <w:r w:rsidRPr="00C96B0C">
        <w:rPr>
          <w:rFonts w:eastAsiaTheme="minorEastAsia"/>
        </w:rPr>
        <w:t>Consider your participants and their prior experiences with M</w:t>
      </w:r>
      <w:r w:rsidRPr="00C96B0C">
        <w:rPr>
          <w:rFonts w:eastAsiaTheme="minorEastAsia"/>
          <w:vertAlign w:val="superscript"/>
        </w:rPr>
        <w:t>5</w:t>
      </w:r>
      <w:r w:rsidRPr="00C96B0C">
        <w:rPr>
          <w:rFonts w:eastAsiaTheme="minorEastAsia"/>
        </w:rPr>
        <w:t xml:space="preserve">. </w:t>
      </w:r>
      <w:r w:rsidR="00BE7B50" w:rsidRPr="00C96B0C">
        <w:rPr>
          <w:rFonts w:eastAsiaTheme="minorEastAsia"/>
        </w:rPr>
        <w:t>Then</w:t>
      </w:r>
      <w:r w:rsidR="004924EB" w:rsidRPr="00C96B0C">
        <w:rPr>
          <w:rFonts w:eastAsiaTheme="minorEastAsia"/>
        </w:rPr>
        <w:t>,</w:t>
      </w:r>
      <w:r w:rsidR="00BE7B50" w:rsidRPr="00C96B0C">
        <w:rPr>
          <w:rFonts w:eastAsiaTheme="minorEastAsia"/>
        </w:rPr>
        <w:t xml:space="preserve"> decide how </w:t>
      </w:r>
      <w:r w:rsidR="00B505FE">
        <w:rPr>
          <w:rFonts w:eastAsiaTheme="minorEastAsia"/>
        </w:rPr>
        <w:t>to</w:t>
      </w:r>
      <w:r w:rsidR="00BE7B50" w:rsidRPr="00C96B0C">
        <w:rPr>
          <w:rFonts w:eastAsiaTheme="minorEastAsia"/>
        </w:rPr>
        <w:t xml:space="preserve"> use the </w:t>
      </w:r>
      <w:r w:rsidR="00BE7B50" w:rsidRPr="00BB2022">
        <w:rPr>
          <w:b/>
          <w:bCs/>
        </w:rPr>
        <w:t>M</w:t>
      </w:r>
      <w:r w:rsidR="00BE7B50" w:rsidRPr="00BB2022">
        <w:rPr>
          <w:b/>
          <w:bCs/>
          <w:vertAlign w:val="superscript"/>
        </w:rPr>
        <w:t>5</w:t>
      </w:r>
      <w:r w:rsidR="00BE7B50" w:rsidRPr="00BB2022">
        <w:rPr>
          <w:b/>
          <w:bCs/>
        </w:rPr>
        <w:t xml:space="preserve"> Overview</w:t>
      </w:r>
      <w:r w:rsidR="00BE7B50" w:rsidRPr="00C96B0C">
        <w:t xml:space="preserve"> handout.</w:t>
      </w:r>
    </w:p>
    <w:p w14:paraId="4DD8871D" w14:textId="17B64C47" w:rsidR="003B6C4B" w:rsidRPr="00C96B0C" w:rsidRDefault="0094482F" w:rsidP="00EA5B53">
      <w:pPr>
        <w:pStyle w:val="ListBullet2"/>
        <w:rPr>
          <w:rFonts w:eastAsiaTheme="minorEastAsia"/>
        </w:rPr>
      </w:pPr>
      <w:r w:rsidRPr="00C96B0C">
        <w:rPr>
          <w:rFonts w:eastAsiaTheme="minorEastAsia"/>
        </w:rPr>
        <w:t xml:space="preserve">For groups </w:t>
      </w:r>
      <w:r w:rsidR="004924EB" w:rsidRPr="00C96B0C">
        <w:rPr>
          <w:rFonts w:eastAsiaTheme="minorEastAsia"/>
        </w:rPr>
        <w:t>with</w:t>
      </w:r>
      <w:r w:rsidRPr="00C96B0C">
        <w:rPr>
          <w:rFonts w:eastAsiaTheme="minorEastAsia"/>
        </w:rPr>
        <w:t xml:space="preserve"> significant experience with M</w:t>
      </w:r>
      <w:r w:rsidRPr="00C96B0C">
        <w:rPr>
          <w:rFonts w:eastAsiaTheme="minorEastAsia"/>
          <w:vertAlign w:val="superscript"/>
        </w:rPr>
        <w:t>5</w:t>
      </w:r>
      <w:r w:rsidR="00C05662" w:rsidRPr="00C96B0C">
        <w:rPr>
          <w:rFonts w:eastAsiaTheme="minorEastAsia"/>
        </w:rPr>
        <w:t xml:space="preserve">, </w:t>
      </w:r>
      <w:r w:rsidRPr="00C96B0C">
        <w:rPr>
          <w:rFonts w:eastAsiaTheme="minorEastAsia"/>
        </w:rPr>
        <w:t>offer a few minutes for participants to</w:t>
      </w:r>
      <w:r w:rsidR="00BE7B50" w:rsidRPr="00C96B0C">
        <w:rPr>
          <w:rFonts w:eastAsiaTheme="minorEastAsia"/>
        </w:rPr>
        <w:t xml:space="preserve"> review the handout and</w:t>
      </w:r>
      <w:r w:rsidRPr="00C96B0C">
        <w:rPr>
          <w:rFonts w:eastAsiaTheme="minorEastAsia"/>
        </w:rPr>
        <w:t xml:space="preserve"> </w:t>
      </w:r>
      <w:r w:rsidR="007A6D7F">
        <w:rPr>
          <w:rFonts w:eastAsiaTheme="minorEastAsia"/>
        </w:rPr>
        <w:t xml:space="preserve">encourage them to </w:t>
      </w:r>
      <w:r w:rsidRPr="00C96B0C">
        <w:t>share their strength</w:t>
      </w:r>
      <w:r w:rsidR="007A6D7F">
        <w:t>s</w:t>
      </w:r>
      <w:r w:rsidRPr="00C96B0C">
        <w:t xml:space="preserve"> and </w:t>
      </w:r>
      <w:r w:rsidR="007A6D7F">
        <w:t xml:space="preserve">the </w:t>
      </w:r>
      <w:r w:rsidRPr="00C96B0C">
        <w:t>practices they are working on</w:t>
      </w:r>
      <w:r w:rsidR="004924EB" w:rsidRPr="00C96B0C">
        <w:t xml:space="preserve"> with a partner</w:t>
      </w:r>
      <w:r w:rsidRPr="00C96B0C">
        <w:t xml:space="preserve">. </w:t>
      </w:r>
      <w:r w:rsidR="004924EB" w:rsidRPr="00C96B0C">
        <w:t>You</w:t>
      </w:r>
      <w:r w:rsidR="00492B09" w:rsidRPr="00C96B0C">
        <w:t xml:space="preserve"> </w:t>
      </w:r>
      <w:r w:rsidR="004924EB" w:rsidRPr="00C96B0C">
        <w:t>can also</w:t>
      </w:r>
      <w:r w:rsidR="00492B09" w:rsidRPr="00C96B0C">
        <w:t xml:space="preserve"> use this slide to revisit the </w:t>
      </w:r>
      <w:r w:rsidR="00C918C2" w:rsidRPr="00C96B0C">
        <w:rPr>
          <w:rFonts w:eastAsiaTheme="minorEastAsia"/>
        </w:rPr>
        <w:t>M</w:t>
      </w:r>
      <w:r w:rsidR="00C918C2" w:rsidRPr="00C96B0C">
        <w:rPr>
          <w:rFonts w:eastAsiaTheme="minorEastAsia"/>
          <w:vertAlign w:val="superscript"/>
        </w:rPr>
        <w:t>5</w:t>
      </w:r>
      <w:r w:rsidR="00492B09" w:rsidRPr="00C96B0C">
        <w:t xml:space="preserve"> practices </w:t>
      </w:r>
      <w:r w:rsidR="004924EB" w:rsidRPr="00C96B0C">
        <w:t xml:space="preserve">briefly </w:t>
      </w:r>
      <w:r w:rsidR="00492B09" w:rsidRPr="00C96B0C">
        <w:t>and move to the next slide</w:t>
      </w:r>
      <w:r w:rsidR="003B6C4B" w:rsidRPr="00C96B0C">
        <w:t>.</w:t>
      </w:r>
      <w:r w:rsidR="003B6C4B" w:rsidRPr="00C96B0C">
        <w:rPr>
          <w:rFonts w:eastAsiaTheme="minorEastAsia"/>
        </w:rPr>
        <w:t xml:space="preserve"> </w:t>
      </w:r>
    </w:p>
    <w:p w14:paraId="3D48A902" w14:textId="19A53DEA" w:rsidR="007A3923" w:rsidRPr="00C96B0C" w:rsidRDefault="003B6C4B" w:rsidP="00EA5B53">
      <w:pPr>
        <w:pStyle w:val="ListBullet2"/>
        <w:rPr>
          <w:rFonts w:eastAsiaTheme="minorEastAsia"/>
        </w:rPr>
      </w:pPr>
      <w:r w:rsidRPr="00C96B0C">
        <w:rPr>
          <w:rFonts w:eastAsiaTheme="minorEastAsia"/>
        </w:rPr>
        <w:t xml:space="preserve">For groups </w:t>
      </w:r>
      <w:r w:rsidR="004924EB" w:rsidRPr="00C96B0C">
        <w:rPr>
          <w:rFonts w:eastAsiaTheme="minorEastAsia"/>
        </w:rPr>
        <w:t>with</w:t>
      </w:r>
      <w:r w:rsidRPr="00C96B0C">
        <w:rPr>
          <w:rFonts w:eastAsiaTheme="minorEastAsia"/>
        </w:rPr>
        <w:t xml:space="preserve"> less experience with M</w:t>
      </w:r>
      <w:r w:rsidRPr="00C96B0C">
        <w:rPr>
          <w:rFonts w:eastAsiaTheme="minorEastAsia"/>
          <w:vertAlign w:val="superscript"/>
        </w:rPr>
        <w:t>5</w:t>
      </w:r>
      <w:r w:rsidRPr="00C96B0C">
        <w:rPr>
          <w:rFonts w:eastAsiaTheme="minorEastAsia"/>
        </w:rPr>
        <w:t xml:space="preserve">, offer more time for participants to </w:t>
      </w:r>
      <w:r w:rsidR="00B505FE">
        <w:rPr>
          <w:rFonts w:eastAsiaTheme="minorEastAsia"/>
        </w:rPr>
        <w:t xml:space="preserve">independently </w:t>
      </w:r>
      <w:r w:rsidRPr="00C96B0C">
        <w:rPr>
          <w:rFonts w:eastAsiaTheme="minorEastAsia"/>
        </w:rPr>
        <w:t>explore each practice</w:t>
      </w:r>
      <w:r w:rsidR="00BE7B50" w:rsidRPr="00C96B0C">
        <w:rPr>
          <w:rFonts w:eastAsiaTheme="minorEastAsia"/>
        </w:rPr>
        <w:t xml:space="preserve"> in the handout</w:t>
      </w:r>
      <w:r w:rsidRPr="00C96B0C">
        <w:rPr>
          <w:rFonts w:eastAsiaTheme="minorEastAsia"/>
        </w:rPr>
        <w:t xml:space="preserve">. </w:t>
      </w:r>
      <w:r w:rsidR="00581FA5" w:rsidRPr="00C96B0C">
        <w:rPr>
          <w:rFonts w:eastAsiaTheme="minorEastAsia"/>
        </w:rPr>
        <w:t xml:space="preserve">Invite them to make a </w:t>
      </w:r>
      <w:r w:rsidR="00B56A83" w:rsidRPr="00C96B0C">
        <w:rPr>
          <w:rFonts w:eastAsiaTheme="minorEastAsia"/>
        </w:rPr>
        <w:t>square over practices that they have “squared away”</w:t>
      </w:r>
      <w:r w:rsidR="00C918C2" w:rsidRPr="00C96B0C">
        <w:rPr>
          <w:rFonts w:eastAsiaTheme="minorEastAsia"/>
        </w:rPr>
        <w:t xml:space="preserve"> </w:t>
      </w:r>
      <w:r w:rsidR="004C5F41" w:rsidRPr="00C96B0C">
        <w:rPr>
          <w:rFonts w:eastAsiaTheme="minorEastAsia"/>
        </w:rPr>
        <w:t>(p</w:t>
      </w:r>
      <w:r w:rsidR="00B56A83" w:rsidRPr="00C96B0C">
        <w:rPr>
          <w:rFonts w:eastAsiaTheme="minorEastAsia"/>
        </w:rPr>
        <w:t>ractices they understand and use</w:t>
      </w:r>
      <w:r w:rsidR="004C5F41" w:rsidRPr="00C96B0C">
        <w:rPr>
          <w:rFonts w:eastAsiaTheme="minorEastAsia"/>
        </w:rPr>
        <w:t>), a</w:t>
      </w:r>
      <w:r w:rsidR="00B56A83" w:rsidRPr="00C96B0C">
        <w:rPr>
          <w:rFonts w:eastAsiaTheme="minorEastAsia"/>
        </w:rPr>
        <w:t xml:space="preserve"> circle over “</w:t>
      </w:r>
      <w:r w:rsidR="00C918C2" w:rsidRPr="00C96B0C">
        <w:rPr>
          <w:rFonts w:eastAsiaTheme="minorEastAsia"/>
        </w:rPr>
        <w:t>w</w:t>
      </w:r>
      <w:r w:rsidR="00B56A83" w:rsidRPr="00C96B0C">
        <w:rPr>
          <w:rFonts w:eastAsiaTheme="minorEastAsia"/>
        </w:rPr>
        <w:t>hat’s still going around in their heads</w:t>
      </w:r>
      <w:r w:rsidR="00C918C2" w:rsidRPr="00C96B0C">
        <w:rPr>
          <w:rFonts w:eastAsiaTheme="minorEastAsia"/>
        </w:rPr>
        <w:t>”</w:t>
      </w:r>
      <w:r w:rsidR="004C5F41" w:rsidRPr="00C96B0C">
        <w:rPr>
          <w:rFonts w:eastAsiaTheme="minorEastAsia"/>
        </w:rPr>
        <w:t xml:space="preserve"> (</w:t>
      </w:r>
      <w:r w:rsidR="00B56A83" w:rsidRPr="00C96B0C">
        <w:rPr>
          <w:rFonts w:eastAsiaTheme="minorEastAsia"/>
        </w:rPr>
        <w:t>practices they still have questions about</w:t>
      </w:r>
      <w:r w:rsidR="004C5F41" w:rsidRPr="00C96B0C">
        <w:rPr>
          <w:rFonts w:eastAsiaTheme="minorEastAsia"/>
        </w:rPr>
        <w:t>)</w:t>
      </w:r>
      <w:r w:rsidR="00B56A83" w:rsidRPr="00C96B0C">
        <w:rPr>
          <w:rFonts w:eastAsiaTheme="minorEastAsia"/>
        </w:rPr>
        <w:t xml:space="preserve">, and a triangle over three </w:t>
      </w:r>
      <w:r w:rsidR="00F775DF" w:rsidRPr="00C96B0C">
        <w:rPr>
          <w:rFonts w:eastAsiaTheme="minorEastAsia"/>
        </w:rPr>
        <w:t>ideas</w:t>
      </w:r>
      <w:r w:rsidR="00B56A83" w:rsidRPr="00C96B0C">
        <w:rPr>
          <w:rFonts w:eastAsiaTheme="minorEastAsia"/>
        </w:rPr>
        <w:t xml:space="preserve"> that they will use in their settings</w:t>
      </w:r>
      <w:r w:rsidR="00581FA5" w:rsidRPr="00C96B0C">
        <w:rPr>
          <w:rFonts w:eastAsiaTheme="minorEastAsia"/>
        </w:rPr>
        <w:t xml:space="preserve">. </w:t>
      </w:r>
    </w:p>
    <w:p w14:paraId="3F6FDF90" w14:textId="7989DCBB" w:rsidR="00D60BE1" w:rsidRPr="00C96B0C" w:rsidRDefault="00D60BE1" w:rsidP="001552DA">
      <w:pPr>
        <w:pStyle w:val="ListBullet"/>
        <w:rPr>
          <w:rFonts w:eastAsiaTheme="minorEastAsia"/>
        </w:rPr>
      </w:pPr>
      <w:r w:rsidRPr="00C96B0C">
        <w:rPr>
          <w:rFonts w:eastAsiaTheme="minorEastAsia"/>
        </w:rPr>
        <w:t xml:space="preserve">For ideas on how to provide a more comprehensive review, visit the </w:t>
      </w:r>
      <w:r w:rsidRPr="00C96B0C">
        <w:rPr>
          <w:rFonts w:eastAsiaTheme="minorEastAsia"/>
          <w:b/>
          <w:bCs/>
        </w:rPr>
        <w:t>M</w:t>
      </w:r>
      <w:r w:rsidRPr="00C96B0C">
        <w:rPr>
          <w:rFonts w:eastAsiaTheme="minorEastAsia"/>
          <w:b/>
          <w:bCs/>
          <w:vertAlign w:val="superscript"/>
        </w:rPr>
        <w:t>5</w:t>
      </w:r>
      <w:r w:rsidRPr="00C96B0C">
        <w:rPr>
          <w:rFonts w:eastAsiaTheme="minorEastAsia"/>
          <w:b/>
          <w:bCs/>
        </w:rPr>
        <w:t> Early Math Approach</w:t>
      </w:r>
      <w:r w:rsidRPr="00C96B0C">
        <w:rPr>
          <w:rFonts w:eastAsiaTheme="minorEastAsia"/>
        </w:rPr>
        <w:t xml:space="preserve"> suite.</w:t>
      </w:r>
    </w:p>
    <w:p w14:paraId="7FC7CAA3" w14:textId="2C0F6519" w:rsidR="007A3923" w:rsidRDefault="00985CB4" w:rsidP="00985CB4">
      <w:pPr>
        <w:pStyle w:val="Heading2"/>
      </w:pPr>
      <w:r>
        <w:t xml:space="preserve">SLIDE </w:t>
      </w:r>
      <w:r w:rsidR="007A3923" w:rsidRPr="00C96B0C">
        <w:t>2</w:t>
      </w:r>
      <w:r w:rsidR="00A66EA1">
        <w:t>5</w:t>
      </w:r>
      <w:r w:rsidR="007A3923" w:rsidRPr="00C96B0C">
        <w:t>: Explore: Using M</w:t>
      </w:r>
      <w:r w:rsidR="007A3923" w:rsidRPr="00C96B0C">
        <w:rPr>
          <w:vertAlign w:val="superscript"/>
        </w:rPr>
        <w:t xml:space="preserve">5 </w:t>
      </w:r>
      <w:r w:rsidR="007A3923" w:rsidRPr="00C96B0C">
        <w:t>to Support Learning About Number and Counting</w:t>
      </w:r>
    </w:p>
    <w:p w14:paraId="33D1350E" w14:textId="72D5AF10" w:rsidR="00A66EA1" w:rsidRPr="00A66EA1" w:rsidRDefault="003E50F4" w:rsidP="00210C06">
      <w:pPr>
        <w:pStyle w:val="Body"/>
        <w:jc w:val="center"/>
      </w:pPr>
      <w:r>
        <w:rPr>
          <w:noProof/>
          <w14:textOutline w14:w="0" w14:cap="rnd" w14:cmpd="sng" w14:algn="ctr">
            <w14:noFill/>
            <w14:prstDash w14:val="solid"/>
            <w14:bevel/>
          </w14:textOutline>
          <w14:ligatures w14:val="standardContextual"/>
        </w:rPr>
        <w:drawing>
          <wp:inline distT="0" distB="0" distL="0" distR="0" wp14:anchorId="0AA9DD85" wp14:editId="40F2FAA6">
            <wp:extent cx="3251200" cy="1828800"/>
            <wp:effectExtent l="12700" t="12700" r="12700" b="12700"/>
            <wp:docPr id="224325827"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25827" name="Picture 28">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C9BB362" w14:textId="01C9749F" w:rsidR="007A3923" w:rsidRPr="00C96B0C" w:rsidRDefault="007A3923" w:rsidP="00B73CDE">
      <w:pPr>
        <w:pStyle w:val="Body"/>
      </w:pPr>
      <w:r w:rsidRPr="00C96B0C">
        <w:rPr>
          <w:b/>
          <w:bCs/>
        </w:rPr>
        <w:t xml:space="preserve">Time: </w:t>
      </w:r>
      <w:r w:rsidRPr="00C96B0C">
        <w:t>20</w:t>
      </w:r>
      <w:r w:rsidR="006E502F" w:rsidRPr="00C96B0C">
        <w:t>–</w:t>
      </w:r>
      <w:r w:rsidRPr="00C96B0C">
        <w:t>30 minutes (including debrief on next slide)</w:t>
      </w:r>
    </w:p>
    <w:p w14:paraId="4C3D7EAF" w14:textId="6BB0B13A" w:rsidR="007A3923" w:rsidRPr="00C96B0C" w:rsidRDefault="007A3923" w:rsidP="00B73CDE">
      <w:pPr>
        <w:pStyle w:val="Body"/>
      </w:pPr>
      <w:r w:rsidRPr="00C96B0C">
        <w:rPr>
          <w:b/>
          <w:bCs/>
        </w:rPr>
        <w:t xml:space="preserve">Materials: </w:t>
      </w:r>
      <w:bookmarkStart w:id="2" w:name="_Hlk143577566"/>
      <w:r w:rsidRPr="00B52C05">
        <w:rPr>
          <w:b/>
          <w:bCs/>
        </w:rPr>
        <w:t>Using M</w:t>
      </w:r>
      <w:r w:rsidRPr="00B52C05">
        <w:rPr>
          <w:b/>
          <w:bCs/>
          <w:vertAlign w:val="superscript"/>
        </w:rPr>
        <w:t>5</w:t>
      </w:r>
      <w:r w:rsidRPr="00B52C05">
        <w:rPr>
          <w:b/>
          <w:bCs/>
        </w:rPr>
        <w:t xml:space="preserve"> to Support Learning </w:t>
      </w:r>
      <w:r w:rsidR="00985AA1" w:rsidRPr="00B52C05">
        <w:rPr>
          <w:b/>
          <w:bCs/>
        </w:rPr>
        <w:t>A</w:t>
      </w:r>
      <w:r w:rsidRPr="00B52C05">
        <w:rPr>
          <w:b/>
          <w:bCs/>
        </w:rPr>
        <w:t>bout Number and Counting</w:t>
      </w:r>
      <w:bookmarkEnd w:id="2"/>
      <w:r w:rsidR="00562B9D" w:rsidRPr="00C96B0C">
        <w:t xml:space="preserve"> handout,</w:t>
      </w:r>
      <w:r w:rsidRPr="00C96B0C">
        <w:t xml:space="preserve"> paper, </w:t>
      </w:r>
      <w:r w:rsidR="00562B9D" w:rsidRPr="00C96B0C">
        <w:t xml:space="preserve">and </w:t>
      </w:r>
      <w:r w:rsidRPr="00C96B0C">
        <w:t xml:space="preserve">markers </w:t>
      </w:r>
    </w:p>
    <w:p w14:paraId="6E31CF5F" w14:textId="77777777" w:rsidR="007A3923" w:rsidRPr="00C96B0C" w:rsidRDefault="007A3923" w:rsidP="00985CB4">
      <w:pPr>
        <w:pStyle w:val="Heading3"/>
      </w:pPr>
      <w:r w:rsidRPr="00C96B0C">
        <w:t xml:space="preserve">Talking Points </w:t>
      </w:r>
    </w:p>
    <w:p w14:paraId="07ED5A83" w14:textId="020B8426" w:rsidR="007A3923" w:rsidRPr="00C96B0C" w:rsidRDefault="007A3923" w:rsidP="001552DA">
      <w:pPr>
        <w:pStyle w:val="ListBullet"/>
        <w:rPr>
          <w:rFonts w:eastAsiaTheme="minorEastAsia"/>
        </w:rPr>
      </w:pPr>
      <w:r w:rsidRPr="00C96B0C">
        <w:rPr>
          <w:rFonts w:eastAsiaTheme="minorEastAsia"/>
        </w:rPr>
        <w:t>Let’s consider ways to use M</w:t>
      </w:r>
      <w:r w:rsidRPr="00C96B0C">
        <w:rPr>
          <w:rFonts w:eastAsiaTheme="minorEastAsia"/>
          <w:vertAlign w:val="superscript"/>
        </w:rPr>
        <w:t>5</w:t>
      </w:r>
      <w:r w:rsidRPr="00C96B0C">
        <w:rPr>
          <w:rFonts w:eastAsiaTheme="minorEastAsia"/>
        </w:rPr>
        <w:t xml:space="preserve"> </w:t>
      </w:r>
      <w:r w:rsidR="004F4091" w:rsidRPr="00C96B0C">
        <w:rPr>
          <w:rFonts w:eastAsiaTheme="minorEastAsia"/>
        </w:rPr>
        <w:t xml:space="preserve">teaching practices </w:t>
      </w:r>
      <w:r w:rsidRPr="00C96B0C">
        <w:rPr>
          <w:rFonts w:eastAsiaTheme="minorEastAsia"/>
        </w:rPr>
        <w:t>to support infants’ and toddlers’ understanding of number and counting.</w:t>
      </w:r>
    </w:p>
    <w:p w14:paraId="37B615C1" w14:textId="56F001AB" w:rsidR="007A3923" w:rsidRPr="00B505FE" w:rsidRDefault="007A3923" w:rsidP="001552DA">
      <w:pPr>
        <w:pStyle w:val="ListBullet"/>
        <w:rPr>
          <w:rFonts w:eastAsiaTheme="minorEastAsia"/>
        </w:rPr>
      </w:pPr>
      <w:r w:rsidRPr="00C96B0C">
        <w:rPr>
          <w:rFonts w:eastAsiaTheme="minorEastAsia"/>
        </w:rPr>
        <w:t>Take out</w:t>
      </w:r>
      <w:r w:rsidR="005A732C">
        <w:rPr>
          <w:rFonts w:eastAsiaTheme="minorEastAsia"/>
        </w:rPr>
        <w:t xml:space="preserve"> the</w:t>
      </w:r>
      <w:r w:rsidRPr="00C96B0C">
        <w:rPr>
          <w:rFonts w:eastAsiaTheme="minorEastAsia"/>
        </w:rPr>
        <w:t xml:space="preserve"> </w:t>
      </w:r>
      <w:r w:rsidRPr="00BB2022">
        <w:rPr>
          <w:rFonts w:eastAsiaTheme="minorEastAsia"/>
          <w:b/>
          <w:bCs/>
        </w:rPr>
        <w:t>Using M</w:t>
      </w:r>
      <w:r w:rsidRPr="00BB2022">
        <w:rPr>
          <w:rFonts w:eastAsiaTheme="minorEastAsia"/>
          <w:b/>
          <w:bCs/>
          <w:vertAlign w:val="superscript"/>
        </w:rPr>
        <w:t>5</w:t>
      </w:r>
      <w:r w:rsidRPr="00BB2022">
        <w:rPr>
          <w:rFonts w:eastAsiaTheme="minorEastAsia"/>
          <w:b/>
          <w:bCs/>
        </w:rPr>
        <w:t xml:space="preserve"> to Support Learning </w:t>
      </w:r>
      <w:r w:rsidR="00FE0306" w:rsidRPr="00BB2022">
        <w:rPr>
          <w:rFonts w:eastAsiaTheme="minorEastAsia"/>
          <w:b/>
          <w:bCs/>
        </w:rPr>
        <w:t>A</w:t>
      </w:r>
      <w:r w:rsidRPr="00BB2022">
        <w:rPr>
          <w:rFonts w:eastAsiaTheme="minorEastAsia"/>
          <w:b/>
          <w:bCs/>
        </w:rPr>
        <w:t>bout Number and Counting</w:t>
      </w:r>
      <w:r w:rsidR="005A732C">
        <w:rPr>
          <w:rFonts w:eastAsiaTheme="minorEastAsia"/>
        </w:rPr>
        <w:t xml:space="preserve"> </w:t>
      </w:r>
      <w:r w:rsidR="005A732C" w:rsidRPr="005A732C">
        <w:rPr>
          <w:rFonts w:eastAsiaTheme="minorEastAsia"/>
        </w:rPr>
        <w:t>handout</w:t>
      </w:r>
      <w:r w:rsidRPr="00B505FE">
        <w:rPr>
          <w:rFonts w:eastAsiaTheme="minorEastAsia"/>
        </w:rPr>
        <w:t>.</w:t>
      </w:r>
    </w:p>
    <w:p w14:paraId="5F6D4F80" w14:textId="08DD1EB2" w:rsidR="007A3923" w:rsidRPr="00C96B0C" w:rsidRDefault="007A3923" w:rsidP="001552DA">
      <w:pPr>
        <w:pStyle w:val="ListBullet"/>
        <w:rPr>
          <w:rFonts w:eastAsiaTheme="minorEastAsia"/>
        </w:rPr>
      </w:pPr>
      <w:r w:rsidRPr="00B505FE">
        <w:rPr>
          <w:rFonts w:eastAsiaTheme="minorEastAsia"/>
        </w:rPr>
        <w:lastRenderedPageBreak/>
        <w:t xml:space="preserve">Review the ideas on </w:t>
      </w:r>
      <w:r w:rsidR="004924EB" w:rsidRPr="00B505FE">
        <w:rPr>
          <w:rFonts w:eastAsiaTheme="minorEastAsia"/>
        </w:rPr>
        <w:t>using</w:t>
      </w:r>
      <w:r w:rsidRPr="00B505FE">
        <w:rPr>
          <w:rFonts w:eastAsiaTheme="minorEastAsia"/>
        </w:rPr>
        <w:t xml:space="preserve"> M</w:t>
      </w:r>
      <w:r w:rsidRPr="00B505FE">
        <w:rPr>
          <w:rFonts w:eastAsiaTheme="minorEastAsia"/>
          <w:vertAlign w:val="superscript"/>
        </w:rPr>
        <w:t>5</w:t>
      </w:r>
      <w:r w:rsidRPr="00B505FE">
        <w:rPr>
          <w:rFonts w:eastAsiaTheme="minorEastAsia"/>
        </w:rPr>
        <w:t xml:space="preserve"> to support infants’ and toddlers’ understanding</w:t>
      </w:r>
      <w:r w:rsidRPr="00C96B0C">
        <w:rPr>
          <w:rFonts w:eastAsiaTheme="minorEastAsia"/>
        </w:rPr>
        <w:t xml:space="preserve"> of number and counting</w:t>
      </w:r>
      <w:r w:rsidR="005A732C">
        <w:rPr>
          <w:rFonts w:eastAsiaTheme="minorEastAsia"/>
        </w:rPr>
        <w:t>;</w:t>
      </w:r>
      <w:r w:rsidR="005A732C" w:rsidRPr="00C96B0C">
        <w:rPr>
          <w:rFonts w:eastAsiaTheme="minorEastAsia"/>
        </w:rPr>
        <w:t xml:space="preserve"> </w:t>
      </w:r>
      <w:r w:rsidRPr="00C96B0C">
        <w:rPr>
          <w:rFonts w:eastAsiaTheme="minorEastAsia"/>
        </w:rPr>
        <w:t>make notes, circle, or highlight as you review.</w:t>
      </w:r>
    </w:p>
    <w:p w14:paraId="7F8FB8CA" w14:textId="17A848E1" w:rsidR="007A3923" w:rsidRPr="009175C2" w:rsidRDefault="00426394" w:rsidP="001552DA">
      <w:pPr>
        <w:pStyle w:val="ListBullet"/>
      </w:pPr>
      <w:r w:rsidRPr="00C96B0C">
        <w:t>[</w:t>
      </w:r>
      <w:r w:rsidR="007A3923" w:rsidRPr="00C96B0C">
        <w:t>For shorter sessions</w:t>
      </w:r>
      <w:r w:rsidRPr="00C96B0C">
        <w:t>:]</w:t>
      </w:r>
      <w:r w:rsidR="006E502F" w:rsidRPr="00C96B0C">
        <w:t xml:space="preserve"> c</w:t>
      </w:r>
      <w:r w:rsidR="007A3923" w:rsidRPr="00C96B0C">
        <w:t xml:space="preserve">onsider the practices you reviewed. With a partner, discuss what you want to try and </w:t>
      </w:r>
      <w:r w:rsidR="007A3923" w:rsidRPr="009175C2">
        <w:t xml:space="preserve">why. </w:t>
      </w:r>
      <w:r w:rsidR="006E502F" w:rsidRPr="009175C2">
        <w:t>[</w:t>
      </w:r>
      <w:r w:rsidR="007A3923" w:rsidRPr="009175C2">
        <w:t>If time permits, invite some participants to share with the large group what practices they will try and why.</w:t>
      </w:r>
      <w:r w:rsidR="006E502F" w:rsidRPr="009175C2">
        <w:t>]</w:t>
      </w:r>
    </w:p>
    <w:p w14:paraId="47B10EAD" w14:textId="4F92EBAA" w:rsidR="007A3923" w:rsidRPr="009175C2" w:rsidRDefault="00426394" w:rsidP="001552DA">
      <w:pPr>
        <w:pStyle w:val="ListBullet"/>
      </w:pPr>
      <w:r w:rsidRPr="009175C2">
        <w:t>[</w:t>
      </w:r>
      <w:r w:rsidR="007A3923" w:rsidRPr="009175C2">
        <w:t>For longer sessions</w:t>
      </w:r>
      <w:r w:rsidR="004924EB" w:rsidRPr="009175C2">
        <w:t>,</w:t>
      </w:r>
      <w:r w:rsidR="007A3923" w:rsidRPr="009175C2">
        <w:t xml:space="preserve"> use slide 2</w:t>
      </w:r>
      <w:r w:rsidR="00E738AC">
        <w:t>6</w:t>
      </w:r>
      <w:r w:rsidR="007A3923" w:rsidRPr="009175C2">
        <w:t xml:space="preserve"> to facilitate the discussion.</w:t>
      </w:r>
      <w:r w:rsidRPr="009175C2">
        <w:t>]</w:t>
      </w:r>
    </w:p>
    <w:p w14:paraId="2AEA3568" w14:textId="77777777" w:rsidR="007A3923" w:rsidRPr="009175C2" w:rsidRDefault="007A3923" w:rsidP="00985CB4">
      <w:pPr>
        <w:pStyle w:val="Heading3"/>
      </w:pPr>
      <w:r w:rsidRPr="009175C2">
        <w:t>Facilitator Notes</w:t>
      </w:r>
    </w:p>
    <w:p w14:paraId="760FA72D" w14:textId="58FD3490" w:rsidR="007A3923" w:rsidRPr="00C96B0C" w:rsidRDefault="007A3923" w:rsidP="001552DA">
      <w:pPr>
        <w:pStyle w:val="ListBullet"/>
      </w:pPr>
      <w:r w:rsidRPr="009175C2">
        <w:t xml:space="preserve">Provide </w:t>
      </w:r>
      <w:r w:rsidR="00B52C05" w:rsidRPr="009175C2">
        <w:t xml:space="preserve">seven </w:t>
      </w:r>
      <w:r w:rsidRPr="009175C2">
        <w:t xml:space="preserve">to </w:t>
      </w:r>
      <w:r w:rsidR="00B52C05" w:rsidRPr="009175C2">
        <w:t>ten</w:t>
      </w:r>
      <w:r w:rsidRPr="009175C2">
        <w:t xml:space="preserve"> minutes for participants</w:t>
      </w:r>
      <w:r w:rsidRPr="00C96B0C">
        <w:t xml:space="preserve"> to review the handout independently.</w:t>
      </w:r>
    </w:p>
    <w:p w14:paraId="518D65BA" w14:textId="3766703E" w:rsidR="007A3923" w:rsidRPr="00C96B0C" w:rsidRDefault="007A3923" w:rsidP="001552DA">
      <w:pPr>
        <w:pStyle w:val="ListBullet"/>
      </w:pPr>
      <w:r w:rsidRPr="00C96B0C">
        <w:t>For shorter sessions, instead of using the next slide move on to slide 2</w:t>
      </w:r>
      <w:r w:rsidR="00E738AC">
        <w:t>7</w:t>
      </w:r>
      <w:r w:rsidRPr="00C96B0C">
        <w:t>.</w:t>
      </w:r>
    </w:p>
    <w:p w14:paraId="4DF56D28" w14:textId="5225285A" w:rsidR="007A3923" w:rsidRDefault="00985CB4" w:rsidP="00985CB4">
      <w:pPr>
        <w:pStyle w:val="Heading2"/>
      </w:pPr>
      <w:r>
        <w:t xml:space="preserve">SLIDE </w:t>
      </w:r>
      <w:r w:rsidR="007A3923" w:rsidRPr="00C96B0C">
        <w:t>2</w:t>
      </w:r>
      <w:r w:rsidR="00A66EA1">
        <w:t>6</w:t>
      </w:r>
      <w:r w:rsidR="007A3923" w:rsidRPr="00C96B0C">
        <w:t>: Discuss: Using M</w:t>
      </w:r>
      <w:r w:rsidR="007A3923" w:rsidRPr="00C96B0C">
        <w:rPr>
          <w:vertAlign w:val="superscript"/>
        </w:rPr>
        <w:t xml:space="preserve">5 </w:t>
      </w:r>
      <w:r w:rsidR="007A3923" w:rsidRPr="00C96B0C">
        <w:t>to Support Learning About Number and Counting</w:t>
      </w:r>
    </w:p>
    <w:p w14:paraId="2344B2C5" w14:textId="6E2B3669" w:rsidR="00A66EA1" w:rsidRPr="00A66EA1" w:rsidRDefault="003E50F4" w:rsidP="00210C06">
      <w:pPr>
        <w:pStyle w:val="Body"/>
        <w:jc w:val="center"/>
      </w:pPr>
      <w:r>
        <w:rPr>
          <w:noProof/>
          <w14:textOutline w14:w="0" w14:cap="rnd" w14:cmpd="sng" w14:algn="ctr">
            <w14:noFill/>
            <w14:prstDash w14:val="solid"/>
            <w14:bevel/>
          </w14:textOutline>
          <w14:ligatures w14:val="standardContextual"/>
        </w:rPr>
        <w:drawing>
          <wp:inline distT="0" distB="0" distL="0" distR="0" wp14:anchorId="0AD35DCC" wp14:editId="207B1333">
            <wp:extent cx="3251200" cy="1828800"/>
            <wp:effectExtent l="12700" t="12700" r="12700" b="12700"/>
            <wp:docPr id="22705703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57031" name="Picture 29">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8544DFD" w14:textId="345BB77D" w:rsidR="007A3923" w:rsidRPr="00C96B0C" w:rsidRDefault="007A3923" w:rsidP="00B73CDE">
      <w:pPr>
        <w:pStyle w:val="Body"/>
      </w:pPr>
      <w:r w:rsidRPr="00C96B0C">
        <w:rPr>
          <w:b/>
          <w:bCs/>
        </w:rPr>
        <w:t xml:space="preserve">Time: </w:t>
      </w:r>
      <w:r w:rsidRPr="00C96B0C">
        <w:t>20</w:t>
      </w:r>
      <w:r w:rsidR="006E502F" w:rsidRPr="00C96B0C">
        <w:t>–</w:t>
      </w:r>
      <w:r w:rsidRPr="00C96B0C">
        <w:t xml:space="preserve">30 minutes (including </w:t>
      </w:r>
      <w:r w:rsidR="005A732C">
        <w:t xml:space="preserve">a </w:t>
      </w:r>
      <w:r w:rsidRPr="00C96B0C">
        <w:t xml:space="preserve">review of </w:t>
      </w:r>
      <w:r w:rsidR="00DA0A5A" w:rsidRPr="00C96B0C">
        <w:t xml:space="preserve">the </w:t>
      </w:r>
      <w:r w:rsidRPr="00C96B0C">
        <w:t xml:space="preserve">document on </w:t>
      </w:r>
      <w:r w:rsidR="00DA0A5A" w:rsidRPr="00C96B0C">
        <w:t xml:space="preserve">the </w:t>
      </w:r>
      <w:r w:rsidRPr="00C96B0C">
        <w:t>previous slide)</w:t>
      </w:r>
    </w:p>
    <w:p w14:paraId="5540E44F" w14:textId="576309A5" w:rsidR="007A3923" w:rsidRPr="00C96B0C" w:rsidRDefault="007A3923" w:rsidP="00B73CDE">
      <w:pPr>
        <w:pStyle w:val="Body"/>
      </w:pPr>
      <w:r w:rsidRPr="00C96B0C">
        <w:rPr>
          <w:b/>
          <w:bCs/>
        </w:rPr>
        <w:t xml:space="preserve">Materials: </w:t>
      </w:r>
      <w:r w:rsidRPr="00B52C05">
        <w:rPr>
          <w:b/>
          <w:bCs/>
        </w:rPr>
        <w:t>Using M</w:t>
      </w:r>
      <w:r w:rsidRPr="00B52C05">
        <w:rPr>
          <w:b/>
          <w:bCs/>
          <w:vertAlign w:val="superscript"/>
        </w:rPr>
        <w:t>5</w:t>
      </w:r>
      <w:r w:rsidRPr="00B52C05">
        <w:rPr>
          <w:b/>
          <w:bCs/>
        </w:rPr>
        <w:t xml:space="preserve"> to Support Learning </w:t>
      </w:r>
      <w:r w:rsidR="006B7E13" w:rsidRPr="00B52C05">
        <w:rPr>
          <w:b/>
          <w:bCs/>
        </w:rPr>
        <w:t>A</w:t>
      </w:r>
      <w:r w:rsidRPr="00B52C05">
        <w:rPr>
          <w:b/>
          <w:bCs/>
        </w:rPr>
        <w:t>bout Number and Counting</w:t>
      </w:r>
      <w:r w:rsidRPr="00C96B0C">
        <w:t xml:space="preserve"> </w:t>
      </w:r>
      <w:r w:rsidR="00562B9D" w:rsidRPr="00C96B0C">
        <w:t xml:space="preserve">handout, </w:t>
      </w:r>
      <w:r w:rsidRPr="00C96B0C">
        <w:t xml:space="preserve">paper, </w:t>
      </w:r>
      <w:r w:rsidR="00562B9D" w:rsidRPr="00C96B0C">
        <w:t xml:space="preserve">and </w:t>
      </w:r>
      <w:r w:rsidRPr="00C96B0C">
        <w:t xml:space="preserve">markers </w:t>
      </w:r>
    </w:p>
    <w:p w14:paraId="35839F37" w14:textId="77777777" w:rsidR="007A3923" w:rsidRPr="00C96B0C" w:rsidRDefault="007A3923" w:rsidP="00985CB4">
      <w:pPr>
        <w:pStyle w:val="Heading3"/>
      </w:pPr>
      <w:r w:rsidRPr="00C96B0C">
        <w:t xml:space="preserve">Talking Points </w:t>
      </w:r>
    </w:p>
    <w:p w14:paraId="157FC5C4" w14:textId="2FF3A9C2" w:rsidR="007A3923" w:rsidRPr="00C96B0C" w:rsidRDefault="007A3923" w:rsidP="001552DA">
      <w:pPr>
        <w:pStyle w:val="ListBullet"/>
      </w:pPr>
      <w:r w:rsidRPr="00C96B0C">
        <w:t xml:space="preserve">You reviewed some ideas on </w:t>
      </w:r>
      <w:r w:rsidR="00DA0A5A" w:rsidRPr="00C96B0C">
        <w:t>using</w:t>
      </w:r>
      <w:r w:rsidRPr="00C96B0C">
        <w:t xml:space="preserve"> the M</w:t>
      </w:r>
      <w:r w:rsidRPr="00C96B0C">
        <w:rPr>
          <w:vertAlign w:val="superscript"/>
        </w:rPr>
        <w:t xml:space="preserve">5 </w:t>
      </w:r>
      <w:r w:rsidRPr="00C96B0C">
        <w:t xml:space="preserve">Early Math Approach to support </w:t>
      </w:r>
      <w:r w:rsidR="00DA0A5A" w:rsidRPr="00C96B0C">
        <w:t>infants</w:t>
      </w:r>
      <w:r w:rsidRPr="00C96B0C">
        <w:t xml:space="preserve"> and </w:t>
      </w:r>
      <w:r w:rsidR="00DA0A5A" w:rsidRPr="00C96B0C">
        <w:t>toddlers</w:t>
      </w:r>
      <w:r w:rsidRPr="00C96B0C">
        <w:t xml:space="preserve"> </w:t>
      </w:r>
      <w:r w:rsidR="00DA0A5A" w:rsidRPr="00C96B0C">
        <w:rPr>
          <w:rFonts w:eastAsiaTheme="minorEastAsia"/>
          <w:color w:val="000000" w:themeColor="text1"/>
        </w:rPr>
        <w:t>in</w:t>
      </w:r>
      <w:r w:rsidRPr="00C96B0C">
        <w:rPr>
          <w:rFonts w:eastAsiaTheme="minorEastAsia"/>
          <w:color w:val="000000" w:themeColor="text1"/>
        </w:rPr>
        <w:t xml:space="preserve"> </w:t>
      </w:r>
      <w:r w:rsidR="00DA0A5A" w:rsidRPr="00C96B0C">
        <w:rPr>
          <w:rFonts w:eastAsiaTheme="minorEastAsia"/>
          <w:color w:val="000000" w:themeColor="text1"/>
        </w:rPr>
        <w:t>understanding</w:t>
      </w:r>
      <w:r w:rsidRPr="00C96B0C">
        <w:rPr>
          <w:rFonts w:eastAsiaTheme="minorEastAsia"/>
          <w:color w:val="000000" w:themeColor="text1"/>
        </w:rPr>
        <w:t xml:space="preserve"> number and counting</w:t>
      </w:r>
      <w:r w:rsidRPr="00C96B0C">
        <w:t xml:space="preserve">. Next, let’s reflect on ways </w:t>
      </w:r>
      <w:r w:rsidR="00DA0A5A" w:rsidRPr="00C96B0C">
        <w:t>to continue supporting</w:t>
      </w:r>
      <w:r w:rsidRPr="00C96B0C">
        <w:t xml:space="preserve"> children’s </w:t>
      </w:r>
      <w:r w:rsidRPr="00C96B0C">
        <w:rPr>
          <w:rFonts w:eastAsiaTheme="minorEastAsia"/>
          <w:color w:val="000000" w:themeColor="text1"/>
        </w:rPr>
        <w:t xml:space="preserve">understanding of </w:t>
      </w:r>
      <w:r w:rsidR="00DA0A5A" w:rsidRPr="00C96B0C">
        <w:rPr>
          <w:rFonts w:eastAsiaTheme="minorEastAsia"/>
          <w:color w:val="000000" w:themeColor="text1"/>
        </w:rPr>
        <w:t>number</w:t>
      </w:r>
      <w:r w:rsidR="00CF29EC" w:rsidRPr="00C96B0C">
        <w:rPr>
          <w:rFonts w:eastAsiaTheme="minorEastAsia"/>
          <w:color w:val="000000" w:themeColor="text1"/>
        </w:rPr>
        <w:t xml:space="preserve"> and counting</w:t>
      </w:r>
      <w:r w:rsidRPr="00C96B0C">
        <w:t>.</w:t>
      </w:r>
    </w:p>
    <w:p w14:paraId="61D2C04D" w14:textId="77777777" w:rsidR="007A3923" w:rsidRPr="00C96B0C" w:rsidRDefault="007A3923" w:rsidP="001552DA">
      <w:pPr>
        <w:pStyle w:val="ListBullet"/>
      </w:pPr>
      <w:r w:rsidRPr="00C96B0C">
        <w:t xml:space="preserve">[Select a way to organize this activity from the facilitator notes. Then, adapt these talking points based on your selection.] </w:t>
      </w:r>
    </w:p>
    <w:p w14:paraId="6D282A7A" w14:textId="35E1A425" w:rsidR="007A3923" w:rsidRPr="00C96B0C" w:rsidRDefault="007A3923" w:rsidP="00EA5B53">
      <w:pPr>
        <w:pStyle w:val="ListBullet2"/>
      </w:pPr>
      <w:r w:rsidRPr="00C96B0C">
        <w:t>[Assign each group one M</w:t>
      </w:r>
      <w:r w:rsidRPr="00C96B0C">
        <w:rPr>
          <w:vertAlign w:val="superscript"/>
        </w:rPr>
        <w:t>5</w:t>
      </w:r>
      <w:r w:rsidRPr="00C96B0C">
        <w:t xml:space="preserve"> practice.] Briefly discuss the ideas described for your assigned practice. Then, decide how </w:t>
      </w:r>
      <w:r w:rsidR="00DA0A5A" w:rsidRPr="00C96B0C">
        <w:t>you</w:t>
      </w:r>
      <w:r w:rsidRPr="00C96B0C">
        <w:t xml:space="preserve"> will share these ideas with the </w:t>
      </w:r>
      <w:r w:rsidR="006E502F" w:rsidRPr="00C96B0C">
        <w:t xml:space="preserve">whole </w:t>
      </w:r>
      <w:r w:rsidRPr="00C96B0C">
        <w:t xml:space="preserve">group. </w:t>
      </w:r>
    </w:p>
    <w:p w14:paraId="38F288BA" w14:textId="45F53D70" w:rsidR="007A3923" w:rsidRPr="00C96B0C" w:rsidRDefault="007A3923" w:rsidP="00EA5B53">
      <w:pPr>
        <w:pStyle w:val="ListBullet2"/>
      </w:pPr>
      <w:r w:rsidRPr="00C96B0C">
        <w:lastRenderedPageBreak/>
        <w:t xml:space="preserve">Be creative. For example, create a drawing, song, or role-play to share </w:t>
      </w:r>
      <w:r w:rsidR="00DA0A5A" w:rsidRPr="00C96B0C">
        <w:t>your learning</w:t>
      </w:r>
      <w:r w:rsidRPr="00C96B0C">
        <w:t>.</w:t>
      </w:r>
    </w:p>
    <w:p w14:paraId="4B740B88" w14:textId="77777777" w:rsidR="007A3923" w:rsidRPr="00C96B0C" w:rsidRDefault="007A3923" w:rsidP="00EA5B53">
      <w:pPr>
        <w:pStyle w:val="ListBullet2"/>
      </w:pPr>
      <w:r w:rsidRPr="00C96B0C">
        <w:t>Consider ways to represent the diversity of children’s interests, languages, cultures and lived experiences, abilities, and emerging skills.</w:t>
      </w:r>
    </w:p>
    <w:p w14:paraId="3DEB3094" w14:textId="4000ACCA" w:rsidR="007A3923" w:rsidRPr="00C96B0C" w:rsidRDefault="007A3923" w:rsidP="00EA5B53">
      <w:pPr>
        <w:pStyle w:val="ListBullet2"/>
      </w:pPr>
      <w:r w:rsidRPr="00C96B0C">
        <w:t xml:space="preserve">Each group will have </w:t>
      </w:r>
      <w:r w:rsidR="004B413D" w:rsidRPr="00C96B0C">
        <w:t>two to three</w:t>
      </w:r>
      <w:r w:rsidRPr="00C96B0C">
        <w:t xml:space="preserve"> minutes to share their M</w:t>
      </w:r>
      <w:r w:rsidRPr="00C96B0C">
        <w:rPr>
          <w:vertAlign w:val="superscript"/>
        </w:rPr>
        <w:t xml:space="preserve">5 </w:t>
      </w:r>
      <w:r w:rsidRPr="00C96B0C">
        <w:t xml:space="preserve">practice with the </w:t>
      </w:r>
      <w:r w:rsidR="006E502F" w:rsidRPr="00C96B0C">
        <w:t xml:space="preserve">whole </w:t>
      </w:r>
      <w:r w:rsidRPr="00C96B0C">
        <w:t>group.</w:t>
      </w:r>
    </w:p>
    <w:p w14:paraId="02B3853F" w14:textId="77A6B607" w:rsidR="007A3923" w:rsidRPr="00C96B0C" w:rsidRDefault="007A3923" w:rsidP="001552DA">
      <w:pPr>
        <w:pStyle w:val="ListBullet"/>
      </w:pPr>
      <w:r w:rsidRPr="00C96B0C">
        <w:t xml:space="preserve">[Provide time for participants to prepare their presentations. Then, invite groups to share their assigned practices. Offer additional information about each practice as needed.] </w:t>
      </w:r>
    </w:p>
    <w:p w14:paraId="3C0B6F72" w14:textId="5329ABC2" w:rsidR="007A3923" w:rsidRPr="00C96B0C" w:rsidRDefault="007A3923" w:rsidP="001552DA">
      <w:pPr>
        <w:pStyle w:val="ListBullet"/>
      </w:pPr>
      <w:r w:rsidRPr="00C96B0C">
        <w:t>[After each group has shared</w:t>
      </w:r>
      <w:r w:rsidR="00A10E94" w:rsidRPr="00C96B0C">
        <w:t>:</w:t>
      </w:r>
      <w:r w:rsidRPr="00C96B0C">
        <w:t>] You reviewed some ways to use the M</w:t>
      </w:r>
      <w:r w:rsidRPr="00C96B0C">
        <w:rPr>
          <w:vertAlign w:val="superscript"/>
        </w:rPr>
        <w:t>5</w:t>
      </w:r>
      <w:r w:rsidRPr="00C96B0C">
        <w:t xml:space="preserve"> Early Math Approach to support infants’ and toddlers’ understanding of number and developing counting skills. Hopefully, you will find these strategies helpful in your setting.</w:t>
      </w:r>
    </w:p>
    <w:p w14:paraId="1DBF2CAE" w14:textId="00AF1EBA" w:rsidR="007A3923" w:rsidRPr="00C96B0C" w:rsidRDefault="007A3923" w:rsidP="00985CB4">
      <w:pPr>
        <w:pStyle w:val="Heading3"/>
      </w:pPr>
      <w:r w:rsidRPr="00C96B0C">
        <w:t>Facilitator Notes</w:t>
      </w:r>
    </w:p>
    <w:p w14:paraId="4A21C589" w14:textId="77777777" w:rsidR="007A3923" w:rsidRPr="00C96B0C" w:rsidRDefault="007A3923" w:rsidP="001552DA">
      <w:pPr>
        <w:pStyle w:val="ListBullet"/>
      </w:pPr>
      <w:r w:rsidRPr="00C96B0C">
        <w:t>Adjust the way you organize this activity based on group size:</w:t>
      </w:r>
    </w:p>
    <w:p w14:paraId="0CA3E6B3" w14:textId="324B5E28" w:rsidR="007A3923" w:rsidRPr="00C96B0C" w:rsidRDefault="007A3923" w:rsidP="00EA5B53">
      <w:pPr>
        <w:pStyle w:val="ListBullet2"/>
      </w:pPr>
      <w:r w:rsidRPr="00C96B0C">
        <w:t>For smaller sessions</w:t>
      </w:r>
      <w:r w:rsidR="00DA0A5A" w:rsidRPr="00C96B0C">
        <w:t>,</w:t>
      </w:r>
      <w:r w:rsidRPr="00C96B0C">
        <w:t xml:space="preserve"> divide participants into five groups. Assign each group one M</w:t>
      </w:r>
      <w:r w:rsidRPr="00C96B0C">
        <w:rPr>
          <w:vertAlign w:val="superscript"/>
        </w:rPr>
        <w:t>5</w:t>
      </w:r>
      <w:r w:rsidRPr="00C96B0C">
        <w:t xml:space="preserve"> practice. Each group will discuss their assigned practice briefly and identify a way to share the information with the </w:t>
      </w:r>
      <w:r w:rsidR="006E502F" w:rsidRPr="00C96B0C">
        <w:t xml:space="preserve">whole </w:t>
      </w:r>
      <w:r w:rsidRPr="00C96B0C">
        <w:t xml:space="preserve">group. </w:t>
      </w:r>
    </w:p>
    <w:p w14:paraId="06D610E9" w14:textId="39AD60B4" w:rsidR="007A3923" w:rsidRPr="00C96B0C" w:rsidRDefault="007A3923" w:rsidP="00EA5B53">
      <w:pPr>
        <w:pStyle w:val="ListBullet2"/>
      </w:pPr>
      <w:r w:rsidRPr="00C96B0C">
        <w:t>For larger groups</w:t>
      </w:r>
      <w:r w:rsidR="006E502F" w:rsidRPr="00C96B0C">
        <w:t>,</w:t>
      </w:r>
      <w:r w:rsidRPr="00C96B0C">
        <w:t xml:space="preserve"> create groups of </w:t>
      </w:r>
      <w:r w:rsidR="00CB7504" w:rsidRPr="00C96B0C">
        <w:t>five to seven</w:t>
      </w:r>
      <w:r w:rsidRPr="00C96B0C">
        <w:t xml:space="preserve"> participants each. Assign each group an M</w:t>
      </w:r>
      <w:r w:rsidRPr="00C96B0C">
        <w:rPr>
          <w:vertAlign w:val="superscript"/>
        </w:rPr>
        <w:t>5</w:t>
      </w:r>
      <w:r w:rsidRPr="00C96B0C">
        <w:t xml:space="preserve"> practice. As necessary, assign more than one group </w:t>
      </w:r>
      <w:r w:rsidR="00DA0A5A" w:rsidRPr="00C96B0C">
        <w:t xml:space="preserve">to </w:t>
      </w:r>
      <w:r w:rsidRPr="00C96B0C">
        <w:t xml:space="preserve">the same practice. Each group will discuss their assigned practice briefly and identify a way to share the information with the </w:t>
      </w:r>
      <w:r w:rsidR="006E502F" w:rsidRPr="00C96B0C">
        <w:t xml:space="preserve">whole </w:t>
      </w:r>
      <w:r w:rsidRPr="00C96B0C">
        <w:t>group.</w:t>
      </w:r>
    </w:p>
    <w:p w14:paraId="5D5370BE" w14:textId="77777777" w:rsidR="007A3923" w:rsidRPr="00C96B0C" w:rsidRDefault="007A3923" w:rsidP="001552DA">
      <w:pPr>
        <w:pStyle w:val="ListBullet"/>
      </w:pPr>
      <w:r w:rsidRPr="00C96B0C">
        <w:t>Move around the room while participants work in groups. Provide support as needed.</w:t>
      </w:r>
    </w:p>
    <w:p w14:paraId="34463B82" w14:textId="76DB5025" w:rsidR="004B5A69" w:rsidRDefault="00985CB4" w:rsidP="00985CB4">
      <w:pPr>
        <w:pStyle w:val="Heading2"/>
      </w:pPr>
      <w:r>
        <w:lastRenderedPageBreak/>
        <w:t xml:space="preserve">SLIDE </w:t>
      </w:r>
      <w:r w:rsidR="00DA3664" w:rsidRPr="00C96B0C">
        <w:t>2</w:t>
      </w:r>
      <w:r w:rsidR="00A66EA1">
        <w:t>7</w:t>
      </w:r>
      <w:r w:rsidR="04765EB0" w:rsidRPr="00C96B0C">
        <w:t>: Observ</w:t>
      </w:r>
      <w:r w:rsidR="00716785" w:rsidRPr="00C96B0C">
        <w:t>e:</w:t>
      </w:r>
      <w:r w:rsidR="04765EB0" w:rsidRPr="00C96B0C">
        <w:t xml:space="preserve"> </w:t>
      </w:r>
      <w:r w:rsidR="00484446" w:rsidRPr="00C96B0C">
        <w:t xml:space="preserve">Supporting Learning </w:t>
      </w:r>
      <w:r w:rsidR="00DA6971">
        <w:t>A</w:t>
      </w:r>
      <w:r w:rsidR="00484446" w:rsidRPr="00C96B0C">
        <w:t>bout Number and Counting</w:t>
      </w:r>
    </w:p>
    <w:p w14:paraId="1BAF32BF" w14:textId="28FE42C3" w:rsidR="00A66EA1" w:rsidRPr="00A66EA1" w:rsidRDefault="003E50F4" w:rsidP="00210C06">
      <w:pPr>
        <w:pStyle w:val="Body"/>
        <w:jc w:val="center"/>
      </w:pPr>
      <w:r>
        <w:rPr>
          <w:noProof/>
          <w14:textOutline w14:w="0" w14:cap="rnd" w14:cmpd="sng" w14:algn="ctr">
            <w14:noFill/>
            <w14:prstDash w14:val="solid"/>
            <w14:bevel/>
          </w14:textOutline>
          <w14:ligatures w14:val="standardContextual"/>
        </w:rPr>
        <w:drawing>
          <wp:inline distT="0" distB="0" distL="0" distR="0" wp14:anchorId="3D53FC45" wp14:editId="689543EB">
            <wp:extent cx="3251200" cy="1828800"/>
            <wp:effectExtent l="12700" t="12700" r="12700" b="12700"/>
            <wp:docPr id="2059513208"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13208" name="Picture 30">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0BDE02D" w14:textId="79691E48" w:rsidR="004B5A69" w:rsidRPr="00C96B0C" w:rsidRDefault="04765EB0" w:rsidP="00B73CDE">
      <w:pPr>
        <w:pStyle w:val="Body"/>
      </w:pPr>
      <w:r w:rsidRPr="00C96B0C">
        <w:rPr>
          <w:b/>
          <w:bCs/>
        </w:rPr>
        <w:t>Time</w:t>
      </w:r>
      <w:r w:rsidR="0038516E" w:rsidRPr="00C96B0C">
        <w:rPr>
          <w:b/>
          <w:bCs/>
        </w:rPr>
        <w:t xml:space="preserve">: </w:t>
      </w:r>
      <w:r w:rsidR="0083330A" w:rsidRPr="00B52C05">
        <w:t>20</w:t>
      </w:r>
      <w:r w:rsidR="006C1B2C">
        <w:t>–</w:t>
      </w:r>
      <w:r w:rsidR="0083330A" w:rsidRPr="00B52C05">
        <w:t>30 minutes</w:t>
      </w:r>
      <w:r w:rsidR="008B21C5" w:rsidRPr="00C96B0C">
        <w:t xml:space="preserve"> (including </w:t>
      </w:r>
      <w:r w:rsidR="006C1B2C">
        <w:t xml:space="preserve">a </w:t>
      </w:r>
      <w:r w:rsidR="008B21C5" w:rsidRPr="00C96B0C">
        <w:t>debrief</w:t>
      </w:r>
      <w:r w:rsidR="0083330A" w:rsidRPr="00C96B0C">
        <w:t xml:space="preserve"> on </w:t>
      </w:r>
      <w:r w:rsidR="006C1B2C">
        <w:t xml:space="preserve">the </w:t>
      </w:r>
      <w:r w:rsidR="0083330A" w:rsidRPr="00C96B0C">
        <w:t>next slide</w:t>
      </w:r>
      <w:r w:rsidR="008B21C5" w:rsidRPr="00C96B0C">
        <w:t>)</w:t>
      </w:r>
    </w:p>
    <w:p w14:paraId="7F4DE274" w14:textId="3D82F606" w:rsidR="004B5A69" w:rsidRPr="00B73CDE" w:rsidRDefault="004B5A69" w:rsidP="00B73CDE">
      <w:pPr>
        <w:pStyle w:val="Body"/>
      </w:pPr>
      <w:r w:rsidRPr="00B73CDE">
        <w:rPr>
          <w:b/>
          <w:bCs/>
        </w:rPr>
        <w:t>Materials</w:t>
      </w:r>
      <w:r w:rsidR="0038516E" w:rsidRPr="00B73CDE">
        <w:rPr>
          <w:b/>
          <w:bCs/>
        </w:rPr>
        <w:t xml:space="preserve">: </w:t>
      </w:r>
      <w:r w:rsidR="0062182F" w:rsidRPr="00B73CDE">
        <w:rPr>
          <w:b/>
          <w:bCs/>
        </w:rPr>
        <w:t>Observing M</w:t>
      </w:r>
      <w:r w:rsidR="0062182F" w:rsidRPr="00B73CDE">
        <w:rPr>
          <w:b/>
          <w:bCs/>
          <w:vertAlign w:val="superscript"/>
        </w:rPr>
        <w:t>5</w:t>
      </w:r>
      <w:r w:rsidR="0062182F" w:rsidRPr="00B73CDE">
        <w:rPr>
          <w:b/>
          <w:bCs/>
        </w:rPr>
        <w:t xml:space="preserve"> in Action: Number </w:t>
      </w:r>
      <w:r w:rsidR="00CF29EC" w:rsidRPr="00B73CDE">
        <w:rPr>
          <w:b/>
          <w:bCs/>
        </w:rPr>
        <w:t xml:space="preserve">and </w:t>
      </w:r>
      <w:r w:rsidR="0062182F" w:rsidRPr="00B73CDE">
        <w:rPr>
          <w:b/>
          <w:bCs/>
        </w:rPr>
        <w:t xml:space="preserve">Counting </w:t>
      </w:r>
      <w:r w:rsidR="0062182F" w:rsidRPr="00B73CDE">
        <w:t>handout</w:t>
      </w:r>
      <w:r w:rsidRPr="00B73CDE">
        <w:t xml:space="preserve">, </w:t>
      </w:r>
      <w:r w:rsidR="008B21C5" w:rsidRPr="00B73CDE">
        <w:t xml:space="preserve">infant </w:t>
      </w:r>
      <w:r w:rsidR="009F3B93" w:rsidRPr="00B73CDE">
        <w:t>or</w:t>
      </w:r>
      <w:r w:rsidR="008B21C5" w:rsidRPr="00B73CDE">
        <w:t xml:space="preserve"> toddler </w:t>
      </w:r>
      <w:r w:rsidR="006B4415" w:rsidRPr="00B73CDE">
        <w:t>number and counting</w:t>
      </w:r>
      <w:r w:rsidR="008B21C5" w:rsidRPr="00B73CDE">
        <w:t xml:space="preserve"> video clip, chart paper</w:t>
      </w:r>
      <w:r w:rsidR="00933669" w:rsidRPr="00B73CDE">
        <w:t>,</w:t>
      </w:r>
      <w:r w:rsidR="008B21C5" w:rsidRPr="00B73CDE">
        <w:t xml:space="preserve"> </w:t>
      </w:r>
      <w:r w:rsidR="00562B9D" w:rsidRPr="00B73CDE">
        <w:t xml:space="preserve">and </w:t>
      </w:r>
      <w:r w:rsidR="008B21C5" w:rsidRPr="00B73CDE">
        <w:t>markers</w:t>
      </w:r>
    </w:p>
    <w:p w14:paraId="09A344E1" w14:textId="77BA9229" w:rsidR="004B5A69" w:rsidRPr="00C96B0C" w:rsidRDefault="00C2120D" w:rsidP="00985CB4">
      <w:pPr>
        <w:pStyle w:val="Heading3"/>
      </w:pPr>
      <w:r w:rsidRPr="00C96B0C">
        <w:t>Talking Points</w:t>
      </w:r>
      <w:r w:rsidR="00347A29" w:rsidRPr="00C96B0C">
        <w:t xml:space="preserve"> </w:t>
      </w:r>
    </w:p>
    <w:p w14:paraId="3D1530C4" w14:textId="6EB3FDF4" w:rsidR="0062182F" w:rsidRPr="00C96B0C" w:rsidRDefault="000527AE" w:rsidP="001552DA">
      <w:pPr>
        <w:pStyle w:val="ListBullet"/>
        <w:rPr>
          <w:rFonts w:eastAsiaTheme="minorEastAsia"/>
        </w:rPr>
      </w:pPr>
      <w:r w:rsidRPr="00C96B0C">
        <w:rPr>
          <w:rFonts w:eastAsiaTheme="minorEastAsia"/>
        </w:rPr>
        <w:t xml:space="preserve">We observed </w:t>
      </w:r>
      <w:r w:rsidR="0062182F" w:rsidRPr="00C96B0C">
        <w:rPr>
          <w:rFonts w:eastAsiaTheme="minorEastAsia"/>
        </w:rPr>
        <w:t>how</w:t>
      </w:r>
      <w:r w:rsidR="00B27BA7" w:rsidRPr="00C96B0C">
        <w:rPr>
          <w:rFonts w:eastAsiaTheme="minorEastAsia"/>
        </w:rPr>
        <w:t xml:space="preserve"> </w:t>
      </w:r>
      <w:r w:rsidRPr="00C96B0C">
        <w:rPr>
          <w:rFonts w:eastAsiaTheme="minorEastAsia"/>
        </w:rPr>
        <w:t xml:space="preserve">infants and toddlers </w:t>
      </w:r>
      <w:r w:rsidR="00017538" w:rsidRPr="00C96B0C">
        <w:rPr>
          <w:rFonts w:eastAsiaTheme="minorEastAsia"/>
        </w:rPr>
        <w:t xml:space="preserve">develop </w:t>
      </w:r>
      <w:r w:rsidR="00DA0A5A" w:rsidRPr="00C96B0C">
        <w:rPr>
          <w:rFonts w:eastAsiaTheme="minorEastAsia"/>
        </w:rPr>
        <w:t xml:space="preserve">an </w:t>
      </w:r>
      <w:r w:rsidR="00017538" w:rsidRPr="00C96B0C">
        <w:rPr>
          <w:rFonts w:eastAsiaTheme="minorEastAsia"/>
        </w:rPr>
        <w:t>early</w:t>
      </w:r>
      <w:r w:rsidR="0062182F" w:rsidRPr="00C96B0C">
        <w:rPr>
          <w:rFonts w:eastAsiaTheme="minorEastAsia"/>
        </w:rPr>
        <w:t xml:space="preserve"> understand</w:t>
      </w:r>
      <w:r w:rsidR="00017538" w:rsidRPr="00C96B0C">
        <w:rPr>
          <w:rFonts w:eastAsiaTheme="minorEastAsia"/>
        </w:rPr>
        <w:t>ing of</w:t>
      </w:r>
      <w:r w:rsidR="0062182F" w:rsidRPr="00C96B0C">
        <w:rPr>
          <w:rFonts w:eastAsiaTheme="minorEastAsia"/>
        </w:rPr>
        <w:t xml:space="preserve"> </w:t>
      </w:r>
      <w:r w:rsidR="0038516E" w:rsidRPr="00C96B0C">
        <w:rPr>
          <w:rFonts w:eastAsiaTheme="minorEastAsia"/>
        </w:rPr>
        <w:t>number and counting</w:t>
      </w:r>
      <w:r w:rsidR="0062182F" w:rsidRPr="00C96B0C">
        <w:rPr>
          <w:rFonts w:eastAsiaTheme="minorEastAsia"/>
        </w:rPr>
        <w:t xml:space="preserve"> skills</w:t>
      </w:r>
      <w:r w:rsidRPr="00C96B0C">
        <w:rPr>
          <w:rFonts w:eastAsiaTheme="minorEastAsia"/>
        </w:rPr>
        <w:t xml:space="preserve">. Then, we </w:t>
      </w:r>
      <w:r w:rsidR="008B21C5" w:rsidRPr="00C96B0C">
        <w:rPr>
          <w:rFonts w:eastAsiaTheme="minorEastAsia"/>
        </w:rPr>
        <w:t>explored</w:t>
      </w:r>
      <w:r w:rsidRPr="00C96B0C">
        <w:rPr>
          <w:rFonts w:eastAsiaTheme="minorEastAsia"/>
        </w:rPr>
        <w:t xml:space="preserve"> the M</w:t>
      </w:r>
      <w:r w:rsidRPr="00C96B0C">
        <w:rPr>
          <w:rFonts w:eastAsiaTheme="minorEastAsia"/>
          <w:vertAlign w:val="superscript"/>
        </w:rPr>
        <w:t>5</w:t>
      </w:r>
      <w:r w:rsidRPr="00C96B0C">
        <w:rPr>
          <w:rFonts w:eastAsiaTheme="minorEastAsia"/>
        </w:rPr>
        <w:t xml:space="preserve"> </w:t>
      </w:r>
      <w:r w:rsidR="002F0CEC" w:rsidRPr="00C96B0C">
        <w:rPr>
          <w:rFonts w:eastAsiaTheme="minorEastAsia"/>
        </w:rPr>
        <w:t>E</w:t>
      </w:r>
      <w:r w:rsidRPr="00C96B0C">
        <w:rPr>
          <w:rFonts w:eastAsiaTheme="minorEastAsia"/>
        </w:rPr>
        <w:t xml:space="preserve">arly </w:t>
      </w:r>
      <w:r w:rsidR="002F0CEC" w:rsidRPr="00C96B0C">
        <w:rPr>
          <w:rFonts w:eastAsiaTheme="minorEastAsia"/>
        </w:rPr>
        <w:t>M</w:t>
      </w:r>
      <w:r w:rsidRPr="00C96B0C">
        <w:rPr>
          <w:rFonts w:eastAsiaTheme="minorEastAsia"/>
        </w:rPr>
        <w:t>ath</w:t>
      </w:r>
      <w:r w:rsidR="004A24E8" w:rsidRPr="00C96B0C">
        <w:rPr>
          <w:rFonts w:eastAsiaTheme="minorEastAsia"/>
        </w:rPr>
        <w:t xml:space="preserve"> </w:t>
      </w:r>
      <w:r w:rsidR="0038516E" w:rsidRPr="00C96B0C">
        <w:rPr>
          <w:rFonts w:eastAsiaTheme="minorEastAsia"/>
        </w:rPr>
        <w:t>Approach</w:t>
      </w:r>
      <w:r w:rsidRPr="00C96B0C">
        <w:rPr>
          <w:rFonts w:eastAsiaTheme="minorEastAsia"/>
        </w:rPr>
        <w:t>. Now</w:t>
      </w:r>
      <w:r w:rsidR="00F5085E" w:rsidRPr="00C96B0C">
        <w:rPr>
          <w:rFonts w:eastAsiaTheme="minorEastAsia"/>
        </w:rPr>
        <w:t>,</w:t>
      </w:r>
      <w:r w:rsidRPr="00C96B0C">
        <w:rPr>
          <w:rFonts w:eastAsiaTheme="minorEastAsia"/>
        </w:rPr>
        <w:t xml:space="preserve"> we </w:t>
      </w:r>
      <w:r w:rsidR="00DA0A5A" w:rsidRPr="00C96B0C">
        <w:rPr>
          <w:rFonts w:eastAsiaTheme="minorEastAsia"/>
        </w:rPr>
        <w:t>will observe a video showing</w:t>
      </w:r>
      <w:r w:rsidR="0062182F" w:rsidRPr="00C96B0C">
        <w:rPr>
          <w:rFonts w:eastAsiaTheme="minorEastAsia"/>
        </w:rPr>
        <w:t xml:space="preserve"> how educators use</w:t>
      </w:r>
      <w:r w:rsidR="005343A0" w:rsidRPr="00C96B0C">
        <w:rPr>
          <w:rFonts w:eastAsiaTheme="minorEastAsia"/>
        </w:rPr>
        <w:t xml:space="preserve"> </w:t>
      </w:r>
      <w:r w:rsidRPr="00C96B0C">
        <w:rPr>
          <w:rFonts w:eastAsiaTheme="minorEastAsia"/>
        </w:rPr>
        <w:t>M</w:t>
      </w:r>
      <w:r w:rsidRPr="00C96B0C">
        <w:rPr>
          <w:rFonts w:eastAsiaTheme="minorEastAsia"/>
          <w:vertAlign w:val="superscript"/>
        </w:rPr>
        <w:t xml:space="preserve">5 </w:t>
      </w:r>
      <w:r w:rsidR="0062182F" w:rsidRPr="00C96B0C">
        <w:rPr>
          <w:rFonts w:eastAsiaTheme="minorEastAsia"/>
        </w:rPr>
        <w:t xml:space="preserve">to </w:t>
      </w:r>
      <w:r w:rsidR="000D4C82" w:rsidRPr="00C96B0C">
        <w:rPr>
          <w:rFonts w:eastAsiaTheme="minorEastAsia"/>
        </w:rPr>
        <w:t xml:space="preserve">help </w:t>
      </w:r>
      <w:r w:rsidR="0062182F" w:rsidRPr="00C96B0C">
        <w:rPr>
          <w:rFonts w:eastAsiaTheme="minorEastAsia"/>
        </w:rPr>
        <w:t xml:space="preserve">infants and toddlers </w:t>
      </w:r>
      <w:r w:rsidR="00017538" w:rsidRPr="00C96B0C">
        <w:rPr>
          <w:rFonts w:eastAsiaTheme="minorEastAsia"/>
        </w:rPr>
        <w:t>develop</w:t>
      </w:r>
      <w:r w:rsidR="0062182F" w:rsidRPr="00C96B0C">
        <w:rPr>
          <w:rFonts w:eastAsiaTheme="minorEastAsia"/>
        </w:rPr>
        <w:t xml:space="preserve"> number and counting skills</w:t>
      </w:r>
      <w:r w:rsidRPr="00C96B0C">
        <w:rPr>
          <w:rFonts w:eastAsiaTheme="minorEastAsia"/>
        </w:rPr>
        <w:t xml:space="preserve">. </w:t>
      </w:r>
    </w:p>
    <w:p w14:paraId="1B2A75A5" w14:textId="06321608" w:rsidR="004B5A69" w:rsidRPr="00C96B0C" w:rsidRDefault="000527AE" w:rsidP="001552DA">
      <w:pPr>
        <w:pStyle w:val="ListBullet"/>
        <w:rPr>
          <w:rFonts w:eastAsiaTheme="minorEastAsia"/>
        </w:rPr>
      </w:pPr>
      <w:r w:rsidRPr="00C96B0C">
        <w:rPr>
          <w:rFonts w:eastAsiaTheme="minorEastAsia"/>
        </w:rPr>
        <w:t>[Choose a strategy for facilitating this observation and debrief</w:t>
      </w:r>
      <w:r w:rsidR="0083330A" w:rsidRPr="00C96B0C">
        <w:rPr>
          <w:rFonts w:eastAsiaTheme="minorEastAsia"/>
        </w:rPr>
        <w:t xml:space="preserve"> (on the next slide)</w:t>
      </w:r>
      <w:r w:rsidRPr="00C96B0C">
        <w:rPr>
          <w:rFonts w:eastAsiaTheme="minorEastAsia"/>
        </w:rPr>
        <w:t>. Adapt the talking points to reflect this strategy.]</w:t>
      </w:r>
    </w:p>
    <w:p w14:paraId="69D006F1" w14:textId="1F7F9907" w:rsidR="00347A29" w:rsidRPr="00C96B0C" w:rsidRDefault="00C2120D" w:rsidP="00985CB4">
      <w:pPr>
        <w:pStyle w:val="Heading3"/>
      </w:pPr>
      <w:r w:rsidRPr="00C96B0C">
        <w:t>Facilitator Notes</w:t>
      </w:r>
    </w:p>
    <w:p w14:paraId="54B08193" w14:textId="511C3A41" w:rsidR="0062182F" w:rsidRPr="00FE1358" w:rsidRDefault="008B21C5" w:rsidP="001552DA">
      <w:pPr>
        <w:pStyle w:val="ListBullet"/>
      </w:pPr>
      <w:r w:rsidRPr="00C96B0C">
        <w:t>Choose an infant and toddler video</w:t>
      </w:r>
      <w:r w:rsidR="00613F40" w:rsidRPr="00C96B0C">
        <w:t xml:space="preserve"> clip</w:t>
      </w:r>
      <w:r w:rsidRPr="00C96B0C">
        <w:t xml:space="preserve"> that shows children </w:t>
      </w:r>
      <w:r w:rsidR="0038516E" w:rsidRPr="00C96B0C">
        <w:t xml:space="preserve">learning about </w:t>
      </w:r>
      <w:r w:rsidR="00DA0A5A" w:rsidRPr="00C96B0C">
        <w:t>number</w:t>
      </w:r>
      <w:r w:rsidR="0038516E" w:rsidRPr="00C96B0C">
        <w:t xml:space="preserve"> and counting</w:t>
      </w:r>
      <w:r w:rsidR="00347A29" w:rsidRPr="00C96B0C">
        <w:t xml:space="preserve">. </w:t>
      </w:r>
      <w:r w:rsidR="00DA0A5A" w:rsidRPr="00FE1358">
        <w:t>T</w:t>
      </w:r>
      <w:r w:rsidRPr="00FE1358">
        <w:t xml:space="preserve">he same </w:t>
      </w:r>
      <w:r w:rsidR="00613F40" w:rsidRPr="00FE1358">
        <w:t xml:space="preserve">clip </w:t>
      </w:r>
      <w:r w:rsidR="00DA0A5A" w:rsidRPr="00FE1358">
        <w:t xml:space="preserve">could be </w:t>
      </w:r>
      <w:r w:rsidRPr="00FE1358">
        <w:t xml:space="preserve">used </w:t>
      </w:r>
      <w:r w:rsidR="0083330A" w:rsidRPr="00FE1358">
        <w:t xml:space="preserve">from when participants </w:t>
      </w:r>
      <w:r w:rsidR="00DA0A5A" w:rsidRPr="00FE1358">
        <w:t>observe</w:t>
      </w:r>
      <w:r w:rsidR="0083330A" w:rsidRPr="00FE1358">
        <w:t>d</w:t>
      </w:r>
      <w:r w:rsidRPr="00FE1358">
        <w:t xml:space="preserve"> children learning about </w:t>
      </w:r>
      <w:r w:rsidR="00DA0A5A" w:rsidRPr="00FE1358">
        <w:t>number</w:t>
      </w:r>
      <w:r w:rsidR="0038516E" w:rsidRPr="00FE1358">
        <w:t xml:space="preserve"> and counting</w:t>
      </w:r>
      <w:r w:rsidRPr="00FE1358">
        <w:t>.</w:t>
      </w:r>
    </w:p>
    <w:p w14:paraId="69C4E99A" w14:textId="4F7212B0" w:rsidR="0062182F" w:rsidRPr="00FE1358" w:rsidRDefault="7A89E2D8" w:rsidP="001552DA">
      <w:pPr>
        <w:pStyle w:val="ListBullet"/>
      </w:pPr>
      <w:r>
        <w:t>We provide the following videos (you might use other videos):</w:t>
      </w:r>
    </w:p>
    <w:p w14:paraId="6DAC1700" w14:textId="3E4736CA" w:rsidR="7A89E2D8" w:rsidRDefault="7A89E2D8" w:rsidP="7A89E2D8">
      <w:pPr>
        <w:pStyle w:val="ListBullet2"/>
        <w:rPr>
          <w:rStyle w:val="Hyperlink"/>
        </w:rPr>
      </w:pPr>
      <w:hyperlink r:id="rId44">
        <w:r w:rsidRPr="7A89E2D8">
          <w:rPr>
            <w:rStyle w:val="Hyperlink"/>
          </w:rPr>
          <w:t>Using Math Language While Diapering (0–18 months)</w:t>
        </w:r>
      </w:hyperlink>
    </w:p>
    <w:p w14:paraId="369CC2EF" w14:textId="2807EF73" w:rsidR="7A89E2D8" w:rsidRDefault="7A89E2D8" w:rsidP="7A89E2D8">
      <w:pPr>
        <w:pStyle w:val="ListBullet2"/>
        <w:rPr>
          <w:szCs w:val="22"/>
        </w:rPr>
      </w:pPr>
      <w:hyperlink r:id="rId45">
        <w:r w:rsidRPr="7A89E2D8">
          <w:rPr>
            <w:rStyle w:val="Hyperlink"/>
          </w:rPr>
          <w:t>Using Math Language While Diapering (0–18 months) - Audio Descriptive Version</w:t>
        </w:r>
      </w:hyperlink>
    </w:p>
    <w:p w14:paraId="631A9885" w14:textId="122E7222" w:rsidR="7A89E2D8" w:rsidRDefault="7A89E2D8" w:rsidP="7A89E2D8">
      <w:pPr>
        <w:pStyle w:val="ListBullet2"/>
        <w:rPr>
          <w:szCs w:val="22"/>
        </w:rPr>
      </w:pPr>
      <w:hyperlink r:id="rId46">
        <w:r w:rsidRPr="7A89E2D8">
          <w:rPr>
            <w:rStyle w:val="Hyperlink"/>
          </w:rPr>
          <w:t>Counting with Balls and Tunnels (18–36 months)</w:t>
        </w:r>
      </w:hyperlink>
    </w:p>
    <w:p w14:paraId="0C7416F9" w14:textId="5854895F" w:rsidR="7A89E2D8" w:rsidRDefault="7A89E2D8" w:rsidP="7A89E2D8">
      <w:pPr>
        <w:pStyle w:val="ListBullet2"/>
        <w:rPr>
          <w:szCs w:val="22"/>
        </w:rPr>
      </w:pPr>
      <w:hyperlink r:id="rId47">
        <w:r w:rsidRPr="7A89E2D8">
          <w:rPr>
            <w:rStyle w:val="Hyperlink"/>
          </w:rPr>
          <w:t>Counting with Balls and Tunnels (18–36 months) - Audio Descriptive Version</w:t>
        </w:r>
      </w:hyperlink>
    </w:p>
    <w:p w14:paraId="7E6850D3" w14:textId="2A2FBB21" w:rsidR="00484446" w:rsidRPr="00FE1358" w:rsidRDefault="7A89E2D8" w:rsidP="7A89E2D8">
      <w:pPr>
        <w:pStyle w:val="ListBullet"/>
      </w:pPr>
      <w:r>
        <w:t>Note: Sample answers are provided for the video “</w:t>
      </w:r>
      <w:hyperlink r:id="rId48">
        <w:r w:rsidRPr="7A89E2D8">
          <w:rPr>
            <w:rStyle w:val="Hyperlink"/>
          </w:rPr>
          <w:t>Counting with Balls and Tunnels (18–36 months)</w:t>
        </w:r>
      </w:hyperlink>
      <w:r>
        <w:t>” in the Facilitator Notes on the next slide.</w:t>
      </w:r>
    </w:p>
    <w:p w14:paraId="4ABE77B4" w14:textId="58F41B16" w:rsidR="0062182F" w:rsidRPr="00C96B0C" w:rsidRDefault="0062182F" w:rsidP="001552DA">
      <w:pPr>
        <w:pStyle w:val="ListBullet"/>
      </w:pPr>
      <w:r w:rsidRPr="00FE1358">
        <w:t xml:space="preserve">Invite participants to </w:t>
      </w:r>
      <w:r w:rsidR="00DA0A5A" w:rsidRPr="00FE1358">
        <w:t>use</w:t>
      </w:r>
      <w:r w:rsidRPr="00FE1358">
        <w:t xml:space="preserve"> the </w:t>
      </w:r>
      <w:r w:rsidRPr="00BB2022">
        <w:rPr>
          <w:b/>
          <w:bCs/>
        </w:rPr>
        <w:t>Observing M</w:t>
      </w:r>
      <w:r w:rsidRPr="00BB2022">
        <w:rPr>
          <w:b/>
          <w:bCs/>
          <w:vertAlign w:val="superscript"/>
        </w:rPr>
        <w:t>5</w:t>
      </w:r>
      <w:r w:rsidRPr="00BB2022">
        <w:rPr>
          <w:b/>
          <w:bCs/>
        </w:rPr>
        <w:t xml:space="preserve"> in Action: Number and Counting</w:t>
      </w:r>
      <w:r w:rsidRPr="00B52C05">
        <w:t xml:space="preserve"> </w:t>
      </w:r>
      <w:r w:rsidRPr="00C96B0C">
        <w:t>handout.</w:t>
      </w:r>
    </w:p>
    <w:p w14:paraId="2331BA49" w14:textId="6E56DB31" w:rsidR="0062182F" w:rsidRPr="00C96B0C" w:rsidRDefault="0062182F" w:rsidP="001552DA">
      <w:pPr>
        <w:pStyle w:val="ListBullet"/>
      </w:pPr>
      <w:r w:rsidRPr="00C96B0C">
        <w:lastRenderedPageBreak/>
        <w:t>For larger groups and longer sessions</w:t>
      </w:r>
      <w:r w:rsidR="005752DB">
        <w:t>,</w:t>
      </w:r>
      <w:r w:rsidR="005752DB" w:rsidRPr="00C96B0C">
        <w:t xml:space="preserve"> </w:t>
      </w:r>
      <w:r w:rsidRPr="00C96B0C">
        <w:t>use a jigsaw approach. Before playing the video clip, assign each table one practice to focus on during the video. [If there are more than five tables, assign more than one table to focus on each practice.]</w:t>
      </w:r>
    </w:p>
    <w:p w14:paraId="2DA0D27C" w14:textId="3DE65D0F" w:rsidR="00347A29" w:rsidRPr="00C96B0C" w:rsidRDefault="0062182F" w:rsidP="001552DA">
      <w:pPr>
        <w:pStyle w:val="ListBullet"/>
      </w:pPr>
      <w:r w:rsidRPr="00C96B0C">
        <w:t>For smaller groups and shorter sessions</w:t>
      </w:r>
      <w:r w:rsidR="005752DB">
        <w:t>,</w:t>
      </w:r>
      <w:r w:rsidR="005752DB" w:rsidRPr="00C96B0C">
        <w:t xml:space="preserve"> </w:t>
      </w:r>
      <w:r w:rsidRPr="00C96B0C">
        <w:t>consider showing the video clip two to three times, inviting participants to focus on specific practices each time. Encourage them to record observations on the handout.</w:t>
      </w:r>
    </w:p>
    <w:p w14:paraId="7F3982AD" w14:textId="7EB251FF" w:rsidR="004B5A69" w:rsidRDefault="00985CB4" w:rsidP="00985CB4">
      <w:pPr>
        <w:pStyle w:val="Heading2"/>
      </w:pPr>
      <w:r>
        <w:t xml:space="preserve">SLIDE </w:t>
      </w:r>
      <w:r w:rsidR="002E61C4" w:rsidRPr="00C96B0C">
        <w:t>2</w:t>
      </w:r>
      <w:r w:rsidR="00A66EA1">
        <w:t>8</w:t>
      </w:r>
      <w:r w:rsidR="007E59B2" w:rsidRPr="00C96B0C">
        <w:t>:</w:t>
      </w:r>
      <w:r w:rsidR="6A7E3BE1" w:rsidRPr="00C96B0C">
        <w:t xml:space="preserve"> </w:t>
      </w:r>
      <w:r w:rsidR="0039298F" w:rsidRPr="00C96B0C">
        <w:t>Discuss</w:t>
      </w:r>
      <w:r w:rsidR="007E59B2" w:rsidRPr="00C96B0C">
        <w:t xml:space="preserve">: </w:t>
      </w:r>
      <w:r w:rsidR="00484446" w:rsidRPr="00C96B0C">
        <w:t xml:space="preserve">Supporting Learning </w:t>
      </w:r>
      <w:r w:rsidR="00A752A5">
        <w:t>A</w:t>
      </w:r>
      <w:r w:rsidR="00484446" w:rsidRPr="00C96B0C">
        <w:t>bout Number and Counting</w:t>
      </w:r>
    </w:p>
    <w:p w14:paraId="23F973AE" w14:textId="0C376205" w:rsidR="00A66EA1" w:rsidRPr="00A66EA1" w:rsidRDefault="003E50F4" w:rsidP="00210C06">
      <w:pPr>
        <w:pStyle w:val="Body"/>
        <w:jc w:val="center"/>
      </w:pPr>
      <w:r>
        <w:rPr>
          <w:noProof/>
          <w14:textOutline w14:w="0" w14:cap="rnd" w14:cmpd="sng" w14:algn="ctr">
            <w14:noFill/>
            <w14:prstDash w14:val="solid"/>
            <w14:bevel/>
          </w14:textOutline>
          <w14:ligatures w14:val="standardContextual"/>
        </w:rPr>
        <w:drawing>
          <wp:inline distT="0" distB="0" distL="0" distR="0" wp14:anchorId="43B81E27" wp14:editId="689C1B7B">
            <wp:extent cx="3251200" cy="1828800"/>
            <wp:effectExtent l="12700" t="12700" r="12700" b="12700"/>
            <wp:docPr id="835548829"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8829" name="Picture 31">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18920A1" w14:textId="369F9557" w:rsidR="007E59B2" w:rsidRPr="00C96B0C" w:rsidRDefault="04765EB0" w:rsidP="006C63BE">
      <w:pPr>
        <w:pStyle w:val="Body"/>
      </w:pPr>
      <w:r w:rsidRPr="00C96B0C">
        <w:rPr>
          <w:b/>
          <w:bCs/>
        </w:rPr>
        <w:t>Time</w:t>
      </w:r>
      <w:r w:rsidR="0004447E" w:rsidRPr="00C96B0C">
        <w:rPr>
          <w:b/>
          <w:bCs/>
        </w:rPr>
        <w:t xml:space="preserve">: </w:t>
      </w:r>
      <w:r w:rsidR="00F775DF" w:rsidRPr="00C96B0C">
        <w:t>20</w:t>
      </w:r>
      <w:r w:rsidR="006E502F" w:rsidRPr="00C96B0C">
        <w:t>–</w:t>
      </w:r>
      <w:r w:rsidR="00F775DF" w:rsidRPr="00C96B0C">
        <w:t>3</w:t>
      </w:r>
      <w:r w:rsidR="0005203C" w:rsidRPr="00C96B0C">
        <w:t>0</w:t>
      </w:r>
      <w:r w:rsidRPr="00C96B0C">
        <w:t xml:space="preserve"> min</w:t>
      </w:r>
      <w:r w:rsidR="00E27D9A" w:rsidRPr="00C96B0C">
        <w:t>utes</w:t>
      </w:r>
      <w:r w:rsidR="0005203C" w:rsidRPr="00C96B0C">
        <w:t xml:space="preserve"> (</w:t>
      </w:r>
      <w:r w:rsidR="0083330A" w:rsidRPr="00C96B0C">
        <w:t>includ</w:t>
      </w:r>
      <w:r w:rsidR="00036EDF">
        <w:t>ing</w:t>
      </w:r>
      <w:r w:rsidR="0083330A" w:rsidRPr="00C96B0C">
        <w:t xml:space="preserve"> the review of the video on previous slide</w:t>
      </w:r>
      <w:r w:rsidR="0005203C" w:rsidRPr="00C96B0C">
        <w:t>)</w:t>
      </w:r>
    </w:p>
    <w:p w14:paraId="4E9D469E" w14:textId="76761C11" w:rsidR="004B5A69" w:rsidRPr="00C96B0C" w:rsidRDefault="00C2120D" w:rsidP="00985CB4">
      <w:pPr>
        <w:pStyle w:val="Heading3"/>
      </w:pPr>
      <w:r w:rsidRPr="00C96B0C">
        <w:t>Talking Points</w:t>
      </w:r>
    </w:p>
    <w:p w14:paraId="24E69BA7" w14:textId="4E80B503" w:rsidR="00957E5E" w:rsidRPr="00C96B0C" w:rsidRDefault="00957E5E" w:rsidP="001552DA">
      <w:pPr>
        <w:pStyle w:val="ListBullet"/>
        <w:rPr>
          <w:b/>
          <w:bCs/>
        </w:rPr>
      </w:pPr>
      <w:r w:rsidRPr="00C96B0C">
        <w:rPr>
          <w:rFonts w:eastAsia="Calibri"/>
        </w:rPr>
        <w:t>Let’s unpack your observations of each M</w:t>
      </w:r>
      <w:r w:rsidRPr="00C96B0C">
        <w:rPr>
          <w:rFonts w:eastAsia="Calibri"/>
          <w:vertAlign w:val="superscript"/>
        </w:rPr>
        <w:t>5</w:t>
      </w:r>
      <w:r w:rsidRPr="00C96B0C">
        <w:rPr>
          <w:rFonts w:eastAsia="Calibri"/>
        </w:rPr>
        <w:t xml:space="preserve"> practice. </w:t>
      </w:r>
    </w:p>
    <w:p w14:paraId="715F159B" w14:textId="11EF58A0" w:rsidR="00347A29" w:rsidRPr="00C96B0C" w:rsidRDefault="00C2120D" w:rsidP="00985CB4">
      <w:pPr>
        <w:pStyle w:val="Heading3"/>
      </w:pPr>
      <w:r w:rsidRPr="00C96B0C">
        <w:t>Facilitator Notes</w:t>
      </w:r>
    </w:p>
    <w:p w14:paraId="4A5442B0" w14:textId="341A25A9" w:rsidR="00484446" w:rsidRPr="00C96B0C" w:rsidRDefault="7A89E2D8" w:rsidP="7A89E2D8">
      <w:pPr>
        <w:pStyle w:val="ListBullet"/>
      </w:pPr>
      <w:r>
        <w:t>Use the Answer Key for Observing M5 in Action Number and Counting handout for examples of ways M5 was used in the video, “</w:t>
      </w:r>
      <w:hyperlink r:id="rId50">
        <w:r w:rsidRPr="7A89E2D8">
          <w:rPr>
            <w:rStyle w:val="Hyperlink"/>
          </w:rPr>
          <w:t>Counting with Balls and Tunnels (18–36 months)</w:t>
        </w:r>
      </w:hyperlink>
      <w:r>
        <w:t>”</w:t>
      </w:r>
    </w:p>
    <w:p w14:paraId="218A82C2" w14:textId="44AA67EF" w:rsidR="0097587B" w:rsidRPr="00C96B0C" w:rsidRDefault="0097587B" w:rsidP="001552DA">
      <w:pPr>
        <w:pStyle w:val="ListBullet"/>
      </w:pPr>
      <w:r w:rsidRPr="00C96B0C">
        <w:t>For larger groups</w:t>
      </w:r>
      <w:r w:rsidR="000F4FE2" w:rsidRPr="00C96B0C">
        <w:t xml:space="preserve"> or </w:t>
      </w:r>
      <w:r w:rsidRPr="00C96B0C">
        <w:t xml:space="preserve">longer sessions: After observing the video clip, ask each table group to discuss what they noticed about their assigned practice. Then, invite each group to share their observations with the </w:t>
      </w:r>
      <w:r w:rsidR="000F4FE2" w:rsidRPr="00C96B0C">
        <w:t xml:space="preserve">whole </w:t>
      </w:r>
      <w:r w:rsidRPr="00C96B0C">
        <w:t>group. As each group shares, paraphrase, affirm, and add to their responses as needed. Consider charting each group’s observations to make practices visible.</w:t>
      </w:r>
    </w:p>
    <w:p w14:paraId="0B5E71A3" w14:textId="77629840" w:rsidR="0097587B" w:rsidRPr="00C96B0C" w:rsidRDefault="0097587B" w:rsidP="001552DA">
      <w:pPr>
        <w:pStyle w:val="ListBullet"/>
      </w:pPr>
      <w:r w:rsidRPr="00C96B0C">
        <w:t>For smaller groups</w:t>
      </w:r>
      <w:r w:rsidR="000F4FE2" w:rsidRPr="00C96B0C">
        <w:t xml:space="preserve"> or</w:t>
      </w:r>
      <w:r w:rsidR="00562B9D" w:rsidRPr="00C96B0C">
        <w:t xml:space="preserve"> </w:t>
      </w:r>
      <w:r w:rsidRPr="00C96B0C">
        <w:t xml:space="preserve">shorter sessions: Invite participants to share their observations with the whole group. Chart their observations to make the practices visible. As participants share, paraphrase, affirm, and add to their responses as needed. Consider inviting participants to share something they </w:t>
      </w:r>
      <w:r w:rsidRPr="00C96B0C">
        <w:lastRenderedPageBreak/>
        <w:t>learned with someone from another table. For example, ask them to find someone with similar shoes, meet them, and share something they learned.</w:t>
      </w:r>
    </w:p>
    <w:bookmarkEnd w:id="1"/>
    <w:p w14:paraId="2BD38EEE" w14:textId="74B8CD2D" w:rsidR="005D0638" w:rsidRDefault="00985CB4" w:rsidP="00985CB4">
      <w:pPr>
        <w:pStyle w:val="Heading2"/>
      </w:pPr>
      <w:r>
        <w:t xml:space="preserve">SLIDE </w:t>
      </w:r>
      <w:r w:rsidR="0085182C" w:rsidRPr="00C96B0C">
        <w:t>2</w:t>
      </w:r>
      <w:r w:rsidR="00A66EA1">
        <w:t>9</w:t>
      </w:r>
      <w:r w:rsidR="005D0638" w:rsidRPr="00C96B0C">
        <w:t>: Reflect: Three, Two, One</w:t>
      </w:r>
    </w:p>
    <w:p w14:paraId="66BD505A" w14:textId="3D63E72F" w:rsidR="00A66EA1" w:rsidRPr="00A66EA1" w:rsidRDefault="003E50F4" w:rsidP="00210C06">
      <w:pPr>
        <w:pStyle w:val="Body"/>
        <w:jc w:val="center"/>
      </w:pPr>
      <w:r>
        <w:rPr>
          <w:noProof/>
          <w14:textOutline w14:w="0" w14:cap="rnd" w14:cmpd="sng" w14:algn="ctr">
            <w14:noFill/>
            <w14:prstDash w14:val="solid"/>
            <w14:bevel/>
          </w14:textOutline>
          <w14:ligatures w14:val="standardContextual"/>
        </w:rPr>
        <w:drawing>
          <wp:inline distT="0" distB="0" distL="0" distR="0" wp14:anchorId="3CA8D981" wp14:editId="3A846510">
            <wp:extent cx="3251200" cy="1828800"/>
            <wp:effectExtent l="12700" t="12700" r="12700" b="12700"/>
            <wp:docPr id="785991019"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91019" name="Picture 32">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E1F19FF" w14:textId="77777777" w:rsidR="005D0638" w:rsidRPr="00C96B0C" w:rsidRDefault="005D0638" w:rsidP="006C63BE">
      <w:pPr>
        <w:pStyle w:val="Body"/>
      </w:pPr>
      <w:r w:rsidRPr="00C96B0C">
        <w:rPr>
          <w:b/>
          <w:bCs/>
        </w:rPr>
        <w:t>Time:</w:t>
      </w:r>
      <w:r w:rsidRPr="00C96B0C">
        <w:t xml:space="preserve"> 5–7 minutes</w:t>
      </w:r>
    </w:p>
    <w:p w14:paraId="3A354E2A" w14:textId="77777777" w:rsidR="005D0638" w:rsidRPr="00C96B0C" w:rsidRDefault="005D0638" w:rsidP="00985CB4">
      <w:pPr>
        <w:pStyle w:val="Heading3"/>
      </w:pPr>
      <w:r w:rsidRPr="00C96B0C">
        <w:t>Talking Points</w:t>
      </w:r>
    </w:p>
    <w:p w14:paraId="2A0464C5" w14:textId="179CF5F2" w:rsidR="005D0638" w:rsidRPr="00C96B0C" w:rsidRDefault="005D0638" w:rsidP="001552DA">
      <w:pPr>
        <w:pStyle w:val="ListBullet"/>
      </w:pPr>
      <w:r w:rsidRPr="00C96B0C">
        <w:t>Take a few minutes to think about our session.</w:t>
      </w:r>
    </w:p>
    <w:p w14:paraId="6F9635D7" w14:textId="7FDA39D9" w:rsidR="005D0638" w:rsidRPr="00C96B0C" w:rsidRDefault="00C0234E" w:rsidP="001552DA">
      <w:pPr>
        <w:pStyle w:val="ListBullet"/>
      </w:pPr>
      <w:r w:rsidRPr="00C96B0C">
        <w:t>Identify the following:</w:t>
      </w:r>
    </w:p>
    <w:p w14:paraId="12213BC2" w14:textId="5DE93FC2" w:rsidR="005D0638" w:rsidRPr="00C96B0C" w:rsidRDefault="000F4FE2" w:rsidP="00EA5B53">
      <w:pPr>
        <w:pStyle w:val="ListBullet2"/>
      </w:pPr>
      <w:r w:rsidRPr="00C96B0C">
        <w:t>T</w:t>
      </w:r>
      <w:r w:rsidR="00CB3FA8" w:rsidRPr="00C96B0C">
        <w:t>hree things you</w:t>
      </w:r>
      <w:r w:rsidR="00C0234E" w:rsidRPr="00C96B0C">
        <w:t xml:space="preserve"> </w:t>
      </w:r>
      <w:r w:rsidR="00CB3FA8" w:rsidRPr="00C96B0C">
        <w:t>learned during this session</w:t>
      </w:r>
    </w:p>
    <w:p w14:paraId="1127DF3E" w14:textId="583FD515" w:rsidR="00CB3FA8" w:rsidRPr="00C96B0C" w:rsidRDefault="000F4FE2" w:rsidP="00EA5B53">
      <w:pPr>
        <w:pStyle w:val="ListBullet2"/>
      </w:pPr>
      <w:r w:rsidRPr="00C96B0C">
        <w:t>T</w:t>
      </w:r>
      <w:r w:rsidR="00CB3FA8" w:rsidRPr="00C96B0C">
        <w:t>wo questions you have</w:t>
      </w:r>
    </w:p>
    <w:p w14:paraId="7334CEA9" w14:textId="23DE7E24" w:rsidR="005D0638" w:rsidRPr="00C96B0C" w:rsidRDefault="000F4FE2" w:rsidP="00EA5B53">
      <w:pPr>
        <w:pStyle w:val="ListBullet2"/>
      </w:pPr>
      <w:r w:rsidRPr="00C96B0C">
        <w:t>O</w:t>
      </w:r>
      <w:r w:rsidR="005D0638" w:rsidRPr="00C96B0C">
        <w:t xml:space="preserve">ne thing you </w:t>
      </w:r>
      <w:r w:rsidR="00C0234E" w:rsidRPr="00C96B0C">
        <w:t xml:space="preserve">will </w:t>
      </w:r>
      <w:r w:rsidR="005D0638" w:rsidRPr="00C96B0C">
        <w:t>try in your learning setting next week</w:t>
      </w:r>
    </w:p>
    <w:p w14:paraId="4ADC651B" w14:textId="45B45F40" w:rsidR="005D0638" w:rsidRPr="00C96B0C" w:rsidRDefault="005D0638" w:rsidP="001552DA">
      <w:pPr>
        <w:pStyle w:val="ListBullet"/>
      </w:pPr>
      <w:r w:rsidRPr="00C96B0C">
        <w:t xml:space="preserve">[Allow </w:t>
      </w:r>
      <w:r w:rsidR="00CB3FA8" w:rsidRPr="00C96B0C">
        <w:t>three</w:t>
      </w:r>
      <w:r w:rsidRPr="00C96B0C">
        <w:t xml:space="preserve"> to </w:t>
      </w:r>
      <w:r w:rsidR="00CB3FA8" w:rsidRPr="00C96B0C">
        <w:t>four</w:t>
      </w:r>
      <w:r w:rsidRPr="00C96B0C">
        <w:t xml:space="preserve"> minutes for participants to think. </w:t>
      </w:r>
      <w:r w:rsidR="00C9480C">
        <w:t>I</w:t>
      </w:r>
      <w:r w:rsidRPr="00C96B0C">
        <w:t>nvite participants to share with a partner.]</w:t>
      </w:r>
    </w:p>
    <w:p w14:paraId="49D21C43" w14:textId="2999FA0E" w:rsidR="005D0638" w:rsidRPr="00C96B0C" w:rsidRDefault="005D0638" w:rsidP="001552DA">
      <w:pPr>
        <w:pStyle w:val="ListBullet"/>
      </w:pPr>
      <w:r w:rsidRPr="00C96B0C">
        <w:t>Thank you for your time, attention, and engagement. It</w:t>
      </w:r>
      <w:r w:rsidR="00E300B4" w:rsidRPr="00C96B0C">
        <w:t xml:space="preserve"> has</w:t>
      </w:r>
      <w:r w:rsidRPr="00C96B0C">
        <w:t xml:space="preserve"> been wonderful working with you.</w:t>
      </w:r>
    </w:p>
    <w:p w14:paraId="1C931799" w14:textId="77777777" w:rsidR="005D0638" w:rsidRPr="00C96B0C" w:rsidRDefault="005D0638" w:rsidP="00985CB4">
      <w:pPr>
        <w:pStyle w:val="Heading3"/>
      </w:pPr>
      <w:r w:rsidRPr="00C96B0C">
        <w:t>Facilitator Notes</w:t>
      </w:r>
    </w:p>
    <w:p w14:paraId="51FD1994" w14:textId="131AAFCC" w:rsidR="005D0638" w:rsidRPr="00C96B0C" w:rsidRDefault="005D0638" w:rsidP="001552DA">
      <w:pPr>
        <w:pStyle w:val="ListBullet"/>
      </w:pPr>
      <w:r w:rsidRPr="00C96B0C">
        <w:t>For longer sessions, consider asking participants to share</w:t>
      </w:r>
      <w:r w:rsidR="00951F33" w:rsidRPr="00C96B0C">
        <w:t xml:space="preserve"> their questions</w:t>
      </w:r>
      <w:r w:rsidRPr="00C96B0C">
        <w:t xml:space="preserve"> with the </w:t>
      </w:r>
      <w:r w:rsidR="000F4FE2" w:rsidRPr="00C96B0C">
        <w:t xml:space="preserve">whole </w:t>
      </w:r>
      <w:r w:rsidRPr="00C96B0C">
        <w:t>group.</w:t>
      </w:r>
    </w:p>
    <w:p w14:paraId="50EC63C4" w14:textId="01D6EE3E" w:rsidR="001E1C9D" w:rsidRPr="00C96B0C" w:rsidRDefault="005D0638" w:rsidP="001552DA">
      <w:pPr>
        <w:pStyle w:val="ListBullet"/>
      </w:pPr>
      <w:r w:rsidRPr="00C96B0C">
        <w:t xml:space="preserve">As participants discuss their reflections, note the questions that they still have and what they would like to try. You might use this information to identify topics for future </w:t>
      </w:r>
      <w:r w:rsidR="00DA0A5A" w:rsidRPr="00C96B0C">
        <w:t>training</w:t>
      </w:r>
      <w:r w:rsidRPr="00C96B0C">
        <w:t>, coaching, or communities of practice.</w:t>
      </w:r>
    </w:p>
    <w:sectPr w:rsidR="001E1C9D" w:rsidRPr="00C96B0C" w:rsidSect="00973A56">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536BC" w14:textId="77777777" w:rsidR="00FC4A80" w:rsidRDefault="00FC4A80" w:rsidP="00193EBC">
      <w:r>
        <w:separator/>
      </w:r>
    </w:p>
  </w:endnote>
  <w:endnote w:type="continuationSeparator" w:id="0">
    <w:p w14:paraId="62E6EEFD" w14:textId="77777777" w:rsidR="00FC4A80" w:rsidRDefault="00FC4A80" w:rsidP="00193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Baloo 2">
    <w:altName w:val="Mangal"/>
    <w:charset w:val="00"/>
    <w:family w:val="auto"/>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Poppins">
    <w:panose1 w:val="00000500000000000000"/>
    <w:charset w:val="00"/>
    <w:family w:val="auto"/>
    <w:pitch w:val="variable"/>
    <w:sig w:usb0="00008007" w:usb1="00000000" w:usb2="00000000" w:usb3="00000000" w:csb0="00000093" w:csb1="00000000"/>
  </w:font>
  <w:font w:name="+mn-ea">
    <w:charset w:val="00"/>
    <w:family w:val="roman"/>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oppins SemiBold">
    <w:panose1 w:val="000007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2B58B" w14:textId="77777777" w:rsidR="00333440" w:rsidRDefault="003334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Poppins" w:hAnsi="Poppins" w:cs="Poppins"/>
      </w:rPr>
      <w:id w:val="1899392161"/>
      <w:docPartObj>
        <w:docPartGallery w:val="Page Numbers (Bottom of Page)"/>
        <w:docPartUnique/>
      </w:docPartObj>
    </w:sdtPr>
    <w:sdtContent>
      <w:p w14:paraId="5BD92F15" w14:textId="77777777" w:rsidR="00973A56" w:rsidRPr="00BF1DB5" w:rsidRDefault="00973A56" w:rsidP="00973A56">
        <w:pPr>
          <w:pStyle w:val="Footer"/>
          <w:framePr w:wrap="none" w:vAnchor="text" w:hAnchor="page" w:x="10081" w:y="299"/>
          <w:rPr>
            <w:rStyle w:val="PageNumber"/>
            <w:rFonts w:ascii="Poppins" w:hAnsi="Poppins" w:cs="Poppins"/>
          </w:rPr>
        </w:pPr>
        <w:r w:rsidRPr="00BF1DB5">
          <w:rPr>
            <w:rStyle w:val="PageNumber"/>
            <w:rFonts w:ascii="Poppins" w:hAnsi="Poppins" w:cs="Poppins"/>
          </w:rPr>
          <w:fldChar w:fldCharType="begin"/>
        </w:r>
        <w:r w:rsidRPr="00BF1DB5">
          <w:rPr>
            <w:rStyle w:val="PageNumber"/>
            <w:rFonts w:ascii="Poppins" w:hAnsi="Poppins" w:cs="Poppins"/>
          </w:rPr>
          <w:instrText xml:space="preserve"> PAGE </w:instrText>
        </w:r>
        <w:r w:rsidRPr="00BF1DB5">
          <w:rPr>
            <w:rStyle w:val="PageNumber"/>
            <w:rFonts w:ascii="Poppins" w:hAnsi="Poppins" w:cs="Poppins"/>
          </w:rPr>
          <w:fldChar w:fldCharType="separate"/>
        </w:r>
        <w:r>
          <w:rPr>
            <w:rStyle w:val="PageNumber"/>
            <w:rFonts w:ascii="Poppins" w:hAnsi="Poppins" w:cs="Poppins"/>
          </w:rPr>
          <w:t>1</w:t>
        </w:r>
        <w:r w:rsidRPr="00BF1DB5">
          <w:rPr>
            <w:rStyle w:val="PageNumber"/>
            <w:rFonts w:ascii="Poppins" w:hAnsi="Poppins" w:cs="Poppins"/>
          </w:rPr>
          <w:fldChar w:fldCharType="end"/>
        </w:r>
        <w:r w:rsidRPr="00BF1DB5">
          <w:rPr>
            <w:rStyle w:val="PageNumber"/>
            <w:rFonts w:ascii="Poppins" w:hAnsi="Poppins" w:cs="Poppins"/>
          </w:rPr>
          <w:t xml:space="preserve"> of </w:t>
        </w:r>
        <w:r w:rsidRPr="00BF1DB5">
          <w:rPr>
            <w:rStyle w:val="PageNumber"/>
            <w:rFonts w:ascii="Poppins" w:hAnsi="Poppins" w:cs="Poppins"/>
          </w:rPr>
          <w:fldChar w:fldCharType="begin"/>
        </w:r>
        <w:r w:rsidRPr="00BF1DB5">
          <w:rPr>
            <w:rStyle w:val="PageNumber"/>
            <w:rFonts w:ascii="Poppins" w:hAnsi="Poppins" w:cs="Poppins"/>
          </w:rPr>
          <w:instrText xml:space="preserve"> NUMPAGES  \* MERGEFORMAT </w:instrText>
        </w:r>
        <w:r w:rsidRPr="00BF1DB5">
          <w:rPr>
            <w:rStyle w:val="PageNumber"/>
            <w:rFonts w:ascii="Poppins" w:hAnsi="Poppins" w:cs="Poppins"/>
          </w:rPr>
          <w:fldChar w:fldCharType="separate"/>
        </w:r>
        <w:r>
          <w:rPr>
            <w:rStyle w:val="PageNumber"/>
            <w:rFonts w:ascii="Poppins" w:hAnsi="Poppins" w:cs="Poppins"/>
          </w:rPr>
          <w:t>26</w:t>
        </w:r>
        <w:r w:rsidRPr="00BF1DB5">
          <w:rPr>
            <w:rStyle w:val="PageNumber"/>
            <w:rFonts w:ascii="Poppins" w:hAnsi="Poppins" w:cs="Poppins"/>
          </w:rPr>
          <w:fldChar w:fldCharType="end"/>
        </w:r>
      </w:p>
    </w:sdtContent>
  </w:sdt>
  <w:p w14:paraId="2F6288CD" w14:textId="77777777" w:rsidR="00973A56" w:rsidRPr="00BF1DB5" w:rsidRDefault="00973A56" w:rsidP="00973A56">
    <w:pPr>
      <w:pStyle w:val="Footer"/>
      <w:ind w:left="-720" w:right="360"/>
      <w:rPr>
        <w:rFonts w:ascii="Poppins" w:hAnsi="Poppins" w:cs="Poppins"/>
      </w:rPr>
    </w:pPr>
    <w:r w:rsidRPr="00BF1DB5">
      <w:rPr>
        <w:rFonts w:ascii="Poppins" w:hAnsi="Poppins" w:cs="Poppins"/>
        <w:noProof/>
      </w:rPr>
      <w:drawing>
        <wp:inline distT="0" distB="0" distL="0" distR="0" wp14:anchorId="7226E1CF" wp14:editId="58B1AB06">
          <wp:extent cx="2286000" cy="449140"/>
          <wp:effectExtent l="0" t="0" r="0" b="8255"/>
          <wp:docPr id="2146822643"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Poppins" w:hAnsi="Poppins" w:cs="Poppins"/>
      </w:rPr>
      <w:id w:val="-2053071961"/>
      <w:docPartObj>
        <w:docPartGallery w:val="Page Numbers (Bottom of Page)"/>
        <w:docPartUnique/>
      </w:docPartObj>
    </w:sdtPr>
    <w:sdtContent>
      <w:p w14:paraId="245FCFBE" w14:textId="77777777" w:rsidR="00973A56" w:rsidRPr="00BF1DB5" w:rsidRDefault="00973A56" w:rsidP="00973A56">
        <w:pPr>
          <w:pStyle w:val="Footer"/>
          <w:framePr w:wrap="none" w:vAnchor="text" w:hAnchor="margin" w:xAlign="right" w:y="201"/>
          <w:rPr>
            <w:rStyle w:val="PageNumber"/>
            <w:rFonts w:ascii="Poppins" w:hAnsi="Poppins" w:cs="Poppins"/>
          </w:rPr>
        </w:pPr>
        <w:r w:rsidRPr="00BF1DB5">
          <w:rPr>
            <w:rStyle w:val="PageNumber"/>
            <w:rFonts w:ascii="Poppins" w:hAnsi="Poppins" w:cs="Poppins"/>
          </w:rPr>
          <w:fldChar w:fldCharType="begin"/>
        </w:r>
        <w:r w:rsidRPr="00BF1DB5">
          <w:rPr>
            <w:rStyle w:val="PageNumber"/>
            <w:rFonts w:ascii="Poppins" w:hAnsi="Poppins" w:cs="Poppins"/>
          </w:rPr>
          <w:instrText xml:space="preserve"> PAGE </w:instrText>
        </w:r>
        <w:r w:rsidRPr="00BF1DB5">
          <w:rPr>
            <w:rStyle w:val="PageNumber"/>
            <w:rFonts w:ascii="Poppins" w:hAnsi="Poppins" w:cs="Poppins"/>
          </w:rPr>
          <w:fldChar w:fldCharType="separate"/>
        </w:r>
        <w:r>
          <w:rPr>
            <w:rStyle w:val="PageNumber"/>
            <w:rFonts w:ascii="Poppins" w:hAnsi="Poppins" w:cs="Poppins"/>
          </w:rPr>
          <w:t>1</w:t>
        </w:r>
        <w:r w:rsidRPr="00BF1DB5">
          <w:rPr>
            <w:rStyle w:val="PageNumber"/>
            <w:rFonts w:ascii="Poppins" w:hAnsi="Poppins" w:cs="Poppins"/>
          </w:rPr>
          <w:fldChar w:fldCharType="end"/>
        </w:r>
        <w:r w:rsidRPr="00BF1DB5">
          <w:rPr>
            <w:rStyle w:val="PageNumber"/>
            <w:rFonts w:ascii="Poppins" w:hAnsi="Poppins" w:cs="Poppins"/>
          </w:rPr>
          <w:t xml:space="preserve"> of </w:t>
        </w:r>
        <w:r w:rsidRPr="00BF1DB5">
          <w:rPr>
            <w:rStyle w:val="PageNumber"/>
            <w:rFonts w:ascii="Poppins" w:hAnsi="Poppins" w:cs="Poppins"/>
          </w:rPr>
          <w:fldChar w:fldCharType="begin"/>
        </w:r>
        <w:r w:rsidRPr="00BF1DB5">
          <w:rPr>
            <w:rStyle w:val="PageNumber"/>
            <w:rFonts w:ascii="Poppins" w:hAnsi="Poppins" w:cs="Poppins"/>
          </w:rPr>
          <w:instrText xml:space="preserve"> NUMPAGES  \* MERGEFORMAT </w:instrText>
        </w:r>
        <w:r w:rsidRPr="00BF1DB5">
          <w:rPr>
            <w:rStyle w:val="PageNumber"/>
            <w:rFonts w:ascii="Poppins" w:hAnsi="Poppins" w:cs="Poppins"/>
          </w:rPr>
          <w:fldChar w:fldCharType="separate"/>
        </w:r>
        <w:r>
          <w:rPr>
            <w:rStyle w:val="PageNumber"/>
            <w:rFonts w:ascii="Poppins" w:hAnsi="Poppins" w:cs="Poppins"/>
          </w:rPr>
          <w:t>27</w:t>
        </w:r>
        <w:r w:rsidRPr="00BF1DB5">
          <w:rPr>
            <w:rStyle w:val="PageNumber"/>
            <w:rFonts w:ascii="Poppins" w:hAnsi="Poppins" w:cs="Poppins"/>
          </w:rPr>
          <w:fldChar w:fldCharType="end"/>
        </w:r>
      </w:p>
    </w:sdtContent>
  </w:sdt>
  <w:p w14:paraId="53B3AFEC" w14:textId="77777777" w:rsidR="00973A56" w:rsidRPr="00BF1DB5" w:rsidRDefault="00973A56" w:rsidP="00973A56">
    <w:pPr>
      <w:pStyle w:val="Footer"/>
      <w:ind w:left="-720" w:right="360"/>
      <w:rPr>
        <w:rFonts w:ascii="Poppins" w:hAnsi="Poppins" w:cs="Poppins"/>
      </w:rPr>
    </w:pPr>
    <w:r w:rsidRPr="00BF1DB5">
      <w:rPr>
        <w:rFonts w:ascii="Poppins" w:hAnsi="Poppins" w:cs="Poppins"/>
        <w:noProof/>
      </w:rPr>
      <w:drawing>
        <wp:inline distT="0" distB="0" distL="0" distR="0" wp14:anchorId="2F70C448" wp14:editId="1426C5F1">
          <wp:extent cx="2286000" cy="449140"/>
          <wp:effectExtent l="0" t="0" r="0" b="8255"/>
          <wp:docPr id="741318518"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66D8E" w14:textId="77777777" w:rsidR="00FC4A80" w:rsidRDefault="00FC4A80" w:rsidP="00193EBC">
      <w:bookmarkStart w:id="0" w:name="_Hlk197324641"/>
      <w:bookmarkEnd w:id="0"/>
      <w:r>
        <w:separator/>
      </w:r>
    </w:p>
  </w:footnote>
  <w:footnote w:type="continuationSeparator" w:id="0">
    <w:p w14:paraId="23526FB4" w14:textId="77777777" w:rsidR="00FC4A80" w:rsidRDefault="00FC4A80" w:rsidP="00193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D49F8" w14:textId="77777777" w:rsidR="00333440" w:rsidRDefault="003334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09DF8" w14:textId="5D311B47" w:rsidR="00BF1DB5" w:rsidRPr="00BF1DB5" w:rsidRDefault="00523A3F" w:rsidP="00BF1DB5">
    <w:pPr>
      <w:pStyle w:val="Header"/>
    </w:pPr>
    <w:r>
      <w:rPr>
        <w:noProof/>
        <w14:ligatures w14:val="none"/>
      </w:rPr>
      <w:drawing>
        <wp:anchor distT="0" distB="0" distL="114300" distR="114300" simplePos="0" relativeHeight="251668480" behindDoc="1" locked="0" layoutInCell="1" allowOverlap="1" wp14:anchorId="3FF06103" wp14:editId="3BE84D5F">
          <wp:simplePos x="0" y="0"/>
          <wp:positionH relativeFrom="column">
            <wp:posOffset>-952500</wp:posOffset>
          </wp:positionH>
          <wp:positionV relativeFrom="paragraph">
            <wp:posOffset>-466725</wp:posOffset>
          </wp:positionV>
          <wp:extent cx="7858125" cy="693463"/>
          <wp:effectExtent l="0" t="0" r="0" b="0"/>
          <wp:wrapNone/>
          <wp:docPr id="143750805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08053"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58125" cy="693463"/>
                  </a:xfrm>
                  <a:prstGeom prst="rect">
                    <a:avLst/>
                  </a:prstGeom>
                </pic:spPr>
              </pic:pic>
            </a:graphicData>
          </a:graphic>
          <wp14:sizeRelH relativeFrom="page">
            <wp14:pctWidth>0</wp14:pctWidth>
          </wp14:sizeRelH>
          <wp14:sizeRelV relativeFrom="page">
            <wp14:pctHeight>0</wp14:pctHeight>
          </wp14:sizeRelV>
        </wp:anchor>
      </w:drawing>
    </w:r>
    <w:r w:rsidR="00BF1DB5">
      <w:rPr>
        <w:noProof/>
      </w:rPr>
      <mc:AlternateContent>
        <mc:Choice Requires="wps">
          <w:drawing>
            <wp:anchor distT="45720" distB="45720" distL="114300" distR="114300" simplePos="0" relativeHeight="251663360" behindDoc="0" locked="0" layoutInCell="1" allowOverlap="1" wp14:anchorId="4B00BBC2" wp14:editId="49331117">
              <wp:simplePos x="0" y="0"/>
              <wp:positionH relativeFrom="column">
                <wp:posOffset>-361950</wp:posOffset>
              </wp:positionH>
              <wp:positionV relativeFrom="paragraph">
                <wp:posOffset>-210185</wp:posOffset>
              </wp:positionV>
              <wp:extent cx="2360930" cy="1404620"/>
              <wp:effectExtent l="0" t="0" r="0" b="0"/>
              <wp:wrapNone/>
              <wp:docPr id="1476331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9B9C00C" w14:textId="77777777" w:rsidR="00BF1DB5" w:rsidRPr="003A1740" w:rsidRDefault="00BF1DB5" w:rsidP="00BF1DB5">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B00BBC2" id="_x0000_t202" coordsize="21600,21600" o:spt="202" path="m,l,21600r21600,l21600,xe">
              <v:stroke joinstyle="miter"/>
              <v:path gradientshapeok="t" o:connecttype="rect"/>
            </v:shapetype>
            <v:shape id="Text Box 2" o:spid="_x0000_s1026" type="#_x0000_t202" style="position:absolute;margin-left:-28.5pt;margin-top:-16.5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" filled="f" stroked="f">
              <v:textbox style="mso-fit-shape-to-text:t">
                <w:txbxContent>
                  <w:p w14:paraId="09B9C00C" w14:textId="77777777" w:rsidR="00BF1DB5" w:rsidRPr="003A1740" w:rsidRDefault="00BF1DB5" w:rsidP="00BF1DB5">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754DA" w14:textId="7E021CFC" w:rsidR="00333440" w:rsidRDefault="00973A56">
    <w:pPr>
      <w:pStyle w:val="Header"/>
    </w:pPr>
    <w:r>
      <w:rPr>
        <w:noProof/>
      </w:rPr>
      <mc:AlternateContent>
        <mc:Choice Requires="wps">
          <w:drawing>
            <wp:anchor distT="45720" distB="45720" distL="114300" distR="114300" simplePos="0" relativeHeight="251670528" behindDoc="0" locked="0" layoutInCell="1" allowOverlap="1" wp14:anchorId="0743E572" wp14:editId="5010F686">
              <wp:simplePos x="0" y="0"/>
              <wp:positionH relativeFrom="column">
                <wp:posOffset>-294640</wp:posOffset>
              </wp:positionH>
              <wp:positionV relativeFrom="paragraph">
                <wp:posOffset>-128905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98A3B4" w14:textId="77777777" w:rsidR="00973A56" w:rsidRPr="003A1740" w:rsidRDefault="00973A56" w:rsidP="00973A56">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743E572" id="_x0000_t202" coordsize="21600,21600" o:spt="202" path="m,l,21600r21600,l21600,xe">
              <v:stroke joinstyle="miter"/>
              <v:path gradientshapeok="t" o:connecttype="rect"/>
            </v:shapetype>
            <v:shape id="_x0000_s1027" type="#_x0000_t202" style="position:absolute;margin-left:-23.2pt;margin-top:-10.15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" filled="f" stroked="f">
              <v:textbox style="mso-fit-shape-to-text:t">
                <w:txbxContent>
                  <w:p w14:paraId="2398A3B4" w14:textId="77777777" w:rsidR="00973A56" w:rsidRPr="003A1740" w:rsidRDefault="00973A56" w:rsidP="00973A56">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v:shape>
          </w:pict>
        </mc:Fallback>
      </mc:AlternateContent>
    </w:r>
    <w:r>
      <w:rPr>
        <w:noProof/>
      </w:rPr>
      <mc:AlternateContent>
        <mc:Choice Requires="wps">
          <w:drawing>
            <wp:anchor distT="45720" distB="45720" distL="114300" distR="114300" simplePos="0" relativeHeight="251671552" behindDoc="0" locked="0" layoutInCell="1" allowOverlap="1" wp14:anchorId="129CF425" wp14:editId="6C0D29FE">
              <wp:simplePos x="0" y="0"/>
              <wp:positionH relativeFrom="column">
                <wp:posOffset>2772410</wp:posOffset>
              </wp:positionH>
              <wp:positionV relativeFrom="paragraph">
                <wp:posOffset>-138430</wp:posOffset>
              </wp:positionV>
              <wp:extent cx="2360930" cy="1404620"/>
              <wp:effectExtent l="0" t="0" r="0" b="0"/>
              <wp:wrapNone/>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1CCEC2F" w14:textId="77777777" w:rsidR="00973A56" w:rsidRPr="003A1740" w:rsidRDefault="00973A56" w:rsidP="00973A56">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9CF425" id="_x0000_s1028" type="#_x0000_t202" style="position:absolute;margin-left:218.3pt;margin-top:-10.9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" filled="f" stroked="f">
              <v:textbox style="mso-fit-shape-to-text:t">
                <w:txbxContent>
                  <w:p w14:paraId="31CCEC2F" w14:textId="77777777" w:rsidR="00973A56" w:rsidRPr="003A1740" w:rsidRDefault="00973A56" w:rsidP="00973A56">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v:textbox>
            </v:shape>
          </w:pict>
        </mc:Fallback>
      </mc:AlternateContent>
    </w:r>
    <w:r>
      <w:rPr>
        <w:noProof/>
        <w14:ligatures w14:val="none"/>
      </w:rPr>
      <w:drawing>
        <wp:anchor distT="0" distB="0" distL="114300" distR="114300" simplePos="0" relativeHeight="251672576" behindDoc="1" locked="0" layoutInCell="1" allowOverlap="1" wp14:anchorId="32DC5B15" wp14:editId="77A4102B">
          <wp:simplePos x="0" y="0"/>
          <wp:positionH relativeFrom="column">
            <wp:posOffset>-960755</wp:posOffset>
          </wp:positionH>
          <wp:positionV relativeFrom="paragraph">
            <wp:posOffset>-439678</wp:posOffset>
          </wp:positionV>
          <wp:extent cx="7972425" cy="702945"/>
          <wp:effectExtent l="0" t="0" r="9525" b="1905"/>
          <wp:wrapNone/>
          <wp:docPr id="164523068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30681" name="Picture 5">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972425" cy="702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B6CF8"/>
    <w:multiLevelType w:val="hybridMultilevel"/>
    <w:tmpl w:val="7FF41308"/>
    <w:numStyleLink w:val="ImportedStyle1"/>
  </w:abstractNum>
  <w:abstractNum w:abstractNumId="1" w15:restartNumberingAfterBreak="0">
    <w:nsid w:val="103A23B4"/>
    <w:multiLevelType w:val="hybridMultilevel"/>
    <w:tmpl w:val="1FDA5CA0"/>
    <w:lvl w:ilvl="0" w:tplc="4C4ED3A4">
      <w:start w:val="1"/>
      <w:numFmt w:val="bullet"/>
      <w:pStyle w:val="ListBullet"/>
      <w:lvlText w:val=""/>
      <w:lvlJc w:val="left"/>
      <w:pPr>
        <w:ind w:left="720" w:hanging="360"/>
      </w:pPr>
      <w:rPr>
        <w:rFonts w:ascii="Symbol" w:hAnsi="Symbol" w:hint="default"/>
      </w:rPr>
    </w:lvl>
    <w:lvl w:ilvl="1" w:tplc="CEB4694E">
      <w:start w:val="1"/>
      <w:numFmt w:val="bullet"/>
      <w:pStyle w:val="ListBullet2"/>
      <w:lvlText w:val="o"/>
      <w:lvlJc w:val="left"/>
      <w:pPr>
        <w:ind w:left="1440"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40A6F9A"/>
    <w:multiLevelType w:val="hybridMultilevel"/>
    <w:tmpl w:val="51C44768"/>
    <w:styleLink w:val="ImportedStyle13"/>
    <w:lvl w:ilvl="0" w:tplc="B590EA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1050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03074F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3AC283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83C28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9AEC0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4CE4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F429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7705B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3905FD3"/>
    <w:multiLevelType w:val="hybridMultilevel"/>
    <w:tmpl w:val="56D82596"/>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47A6EC9"/>
    <w:multiLevelType w:val="hybridMultilevel"/>
    <w:tmpl w:val="AE20ABDE"/>
    <w:styleLink w:val="ImportedStyle9"/>
    <w:lvl w:ilvl="0" w:tplc="DC1E25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982F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594F6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1A012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258D1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DFC63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07EB3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7CCFC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F3AE2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5012938"/>
    <w:multiLevelType w:val="hybridMultilevel"/>
    <w:tmpl w:val="2C82FC5C"/>
    <w:styleLink w:val="ImportedStyle12"/>
    <w:lvl w:ilvl="0" w:tplc="104C96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F85B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2B871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80E9F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3D2E1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C487EC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B66E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F369E9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8C2605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586262573">
    <w:abstractNumId w:val="1"/>
  </w:num>
  <w:num w:numId="2" w16cid:durableId="886069926">
    <w:abstractNumId w:val="5"/>
  </w:num>
  <w:num w:numId="3" w16cid:durableId="1828547302">
    <w:abstractNumId w:val="4"/>
  </w:num>
  <w:num w:numId="4" w16cid:durableId="215313300">
    <w:abstractNumId w:val="0"/>
  </w:num>
  <w:num w:numId="5" w16cid:durableId="585189311">
    <w:abstractNumId w:val="7"/>
  </w:num>
  <w:num w:numId="6" w16cid:durableId="1057626131">
    <w:abstractNumId w:val="3"/>
  </w:num>
  <w:num w:numId="7" w16cid:durableId="1213690198">
    <w:abstractNumId w:val="2"/>
  </w:num>
  <w:num w:numId="8" w16cid:durableId="420613066">
    <w:abstractNumId w:val="8"/>
  </w:num>
  <w:num w:numId="9" w16cid:durableId="159019685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displayBackgroundShape/>
  <w:proofState w:spelling="clean" w:grammar="clean"/>
  <w:defaultTabStop w:val="720"/>
  <w:drawingGridHorizontalSpacing w:val="288"/>
  <w:drawingGridVerticalSpacing w:val="288"/>
  <w:doNotUseMarginsForDrawingGridOrigin/>
  <w:drawingGridHorizontalOrigin w:val="1440"/>
  <w:drawingGridVerticalOrigin w:val="14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F1"/>
    <w:rsid w:val="00001DED"/>
    <w:rsid w:val="0000355C"/>
    <w:rsid w:val="00010411"/>
    <w:rsid w:val="00010D5F"/>
    <w:rsid w:val="000137B0"/>
    <w:rsid w:val="00014FB4"/>
    <w:rsid w:val="00015133"/>
    <w:rsid w:val="00017538"/>
    <w:rsid w:val="00022D15"/>
    <w:rsid w:val="00036EDF"/>
    <w:rsid w:val="00041470"/>
    <w:rsid w:val="0004447E"/>
    <w:rsid w:val="000461B7"/>
    <w:rsid w:val="00051864"/>
    <w:rsid w:val="0005203C"/>
    <w:rsid w:val="000527AE"/>
    <w:rsid w:val="00054F9C"/>
    <w:rsid w:val="00055530"/>
    <w:rsid w:val="00057EEC"/>
    <w:rsid w:val="00070460"/>
    <w:rsid w:val="000704BD"/>
    <w:rsid w:val="0007194E"/>
    <w:rsid w:val="00080E30"/>
    <w:rsid w:val="0008231A"/>
    <w:rsid w:val="000839D3"/>
    <w:rsid w:val="000960A5"/>
    <w:rsid w:val="000968B3"/>
    <w:rsid w:val="000A0218"/>
    <w:rsid w:val="000A6DF2"/>
    <w:rsid w:val="000B05DF"/>
    <w:rsid w:val="000B48B2"/>
    <w:rsid w:val="000C465A"/>
    <w:rsid w:val="000C697B"/>
    <w:rsid w:val="000C79F5"/>
    <w:rsid w:val="000D4C82"/>
    <w:rsid w:val="000E1CD7"/>
    <w:rsid w:val="000E1E5A"/>
    <w:rsid w:val="000E733D"/>
    <w:rsid w:val="000F2D7E"/>
    <w:rsid w:val="000F402D"/>
    <w:rsid w:val="000F4FE2"/>
    <w:rsid w:val="000F515C"/>
    <w:rsid w:val="000F5D12"/>
    <w:rsid w:val="000F7DEF"/>
    <w:rsid w:val="0010067C"/>
    <w:rsid w:val="00100EDB"/>
    <w:rsid w:val="00102C11"/>
    <w:rsid w:val="001053F0"/>
    <w:rsid w:val="0010626A"/>
    <w:rsid w:val="00110C98"/>
    <w:rsid w:val="00111CC2"/>
    <w:rsid w:val="00111DD0"/>
    <w:rsid w:val="00115FB1"/>
    <w:rsid w:val="001204F0"/>
    <w:rsid w:val="00125731"/>
    <w:rsid w:val="00127AF6"/>
    <w:rsid w:val="00133EDC"/>
    <w:rsid w:val="001342AC"/>
    <w:rsid w:val="00135878"/>
    <w:rsid w:val="00140025"/>
    <w:rsid w:val="0014147A"/>
    <w:rsid w:val="0014222E"/>
    <w:rsid w:val="00144D18"/>
    <w:rsid w:val="001457F1"/>
    <w:rsid w:val="001507E5"/>
    <w:rsid w:val="001538B5"/>
    <w:rsid w:val="00153D5A"/>
    <w:rsid w:val="00154F3A"/>
    <w:rsid w:val="001552DA"/>
    <w:rsid w:val="00160F4B"/>
    <w:rsid w:val="00161F28"/>
    <w:rsid w:val="00171F5A"/>
    <w:rsid w:val="00175A86"/>
    <w:rsid w:val="00175F20"/>
    <w:rsid w:val="00183CEE"/>
    <w:rsid w:val="00185A68"/>
    <w:rsid w:val="00193E27"/>
    <w:rsid w:val="00193EBC"/>
    <w:rsid w:val="0019679B"/>
    <w:rsid w:val="001A0C46"/>
    <w:rsid w:val="001A38AE"/>
    <w:rsid w:val="001A40DC"/>
    <w:rsid w:val="001A5E7F"/>
    <w:rsid w:val="001B0F4D"/>
    <w:rsid w:val="001B5916"/>
    <w:rsid w:val="001C342E"/>
    <w:rsid w:val="001C4350"/>
    <w:rsid w:val="001C75AC"/>
    <w:rsid w:val="001D3AAA"/>
    <w:rsid w:val="001D633F"/>
    <w:rsid w:val="001E1C9D"/>
    <w:rsid w:val="001E2A21"/>
    <w:rsid w:val="001E54BA"/>
    <w:rsid w:val="001E765B"/>
    <w:rsid w:val="001F0BA0"/>
    <w:rsid w:val="001F3886"/>
    <w:rsid w:val="001F599A"/>
    <w:rsid w:val="00203DDE"/>
    <w:rsid w:val="00206704"/>
    <w:rsid w:val="002101F5"/>
    <w:rsid w:val="00210C06"/>
    <w:rsid w:val="00211EA7"/>
    <w:rsid w:val="00212D08"/>
    <w:rsid w:val="002134B4"/>
    <w:rsid w:val="00214CB3"/>
    <w:rsid w:val="00214DB1"/>
    <w:rsid w:val="00217CA2"/>
    <w:rsid w:val="00224AF3"/>
    <w:rsid w:val="00226163"/>
    <w:rsid w:val="002272E9"/>
    <w:rsid w:val="0022761A"/>
    <w:rsid w:val="002302D5"/>
    <w:rsid w:val="00232760"/>
    <w:rsid w:val="00232EE4"/>
    <w:rsid w:val="00233FB3"/>
    <w:rsid w:val="0023682F"/>
    <w:rsid w:val="00243771"/>
    <w:rsid w:val="00244B33"/>
    <w:rsid w:val="002505D4"/>
    <w:rsid w:val="00250AFC"/>
    <w:rsid w:val="0025140A"/>
    <w:rsid w:val="002517FD"/>
    <w:rsid w:val="00256046"/>
    <w:rsid w:val="00256F30"/>
    <w:rsid w:val="0026209C"/>
    <w:rsid w:val="0026402A"/>
    <w:rsid w:val="002642F8"/>
    <w:rsid w:val="002712BC"/>
    <w:rsid w:val="00271D05"/>
    <w:rsid w:val="0027462B"/>
    <w:rsid w:val="002749C4"/>
    <w:rsid w:val="00275E39"/>
    <w:rsid w:val="00276262"/>
    <w:rsid w:val="00280D49"/>
    <w:rsid w:val="00282C21"/>
    <w:rsid w:val="002843AE"/>
    <w:rsid w:val="00284B72"/>
    <w:rsid w:val="00291B41"/>
    <w:rsid w:val="00291B77"/>
    <w:rsid w:val="002A283E"/>
    <w:rsid w:val="002A4E3B"/>
    <w:rsid w:val="002A6678"/>
    <w:rsid w:val="002A66DC"/>
    <w:rsid w:val="002A6BE1"/>
    <w:rsid w:val="002B34F3"/>
    <w:rsid w:val="002B3FC8"/>
    <w:rsid w:val="002B468C"/>
    <w:rsid w:val="002B5157"/>
    <w:rsid w:val="002C51CE"/>
    <w:rsid w:val="002D1E85"/>
    <w:rsid w:val="002D4ECA"/>
    <w:rsid w:val="002D6189"/>
    <w:rsid w:val="002E0EC7"/>
    <w:rsid w:val="002E30D1"/>
    <w:rsid w:val="002E61C4"/>
    <w:rsid w:val="002E772F"/>
    <w:rsid w:val="002F05CB"/>
    <w:rsid w:val="002F0CEC"/>
    <w:rsid w:val="003006A0"/>
    <w:rsid w:val="003011D1"/>
    <w:rsid w:val="003027B2"/>
    <w:rsid w:val="0030296D"/>
    <w:rsid w:val="00303767"/>
    <w:rsid w:val="00303CC4"/>
    <w:rsid w:val="0030469C"/>
    <w:rsid w:val="003101FA"/>
    <w:rsid w:val="0031594C"/>
    <w:rsid w:val="00323A0B"/>
    <w:rsid w:val="003254CA"/>
    <w:rsid w:val="00325844"/>
    <w:rsid w:val="003261C3"/>
    <w:rsid w:val="00333440"/>
    <w:rsid w:val="00335E40"/>
    <w:rsid w:val="00342FEA"/>
    <w:rsid w:val="003440F4"/>
    <w:rsid w:val="00344EE0"/>
    <w:rsid w:val="00345117"/>
    <w:rsid w:val="0034623A"/>
    <w:rsid w:val="00346F18"/>
    <w:rsid w:val="00347A29"/>
    <w:rsid w:val="00354E6C"/>
    <w:rsid w:val="00357011"/>
    <w:rsid w:val="00357E13"/>
    <w:rsid w:val="003606C1"/>
    <w:rsid w:val="00361BE3"/>
    <w:rsid w:val="00362D3C"/>
    <w:rsid w:val="00364850"/>
    <w:rsid w:val="00365330"/>
    <w:rsid w:val="0037018C"/>
    <w:rsid w:val="00371A88"/>
    <w:rsid w:val="00374229"/>
    <w:rsid w:val="0037455A"/>
    <w:rsid w:val="00374903"/>
    <w:rsid w:val="003804C4"/>
    <w:rsid w:val="00382B84"/>
    <w:rsid w:val="003844D4"/>
    <w:rsid w:val="0038516E"/>
    <w:rsid w:val="0039298F"/>
    <w:rsid w:val="00392EB1"/>
    <w:rsid w:val="00394DCE"/>
    <w:rsid w:val="00397146"/>
    <w:rsid w:val="003A3480"/>
    <w:rsid w:val="003A3A04"/>
    <w:rsid w:val="003A448E"/>
    <w:rsid w:val="003A4518"/>
    <w:rsid w:val="003A5AAA"/>
    <w:rsid w:val="003B0687"/>
    <w:rsid w:val="003B65A9"/>
    <w:rsid w:val="003B669F"/>
    <w:rsid w:val="003B6C4B"/>
    <w:rsid w:val="003B739E"/>
    <w:rsid w:val="003C0708"/>
    <w:rsid w:val="003C1F9E"/>
    <w:rsid w:val="003C212A"/>
    <w:rsid w:val="003C2804"/>
    <w:rsid w:val="003D1A69"/>
    <w:rsid w:val="003D1B45"/>
    <w:rsid w:val="003E2121"/>
    <w:rsid w:val="003E21F9"/>
    <w:rsid w:val="003E43C9"/>
    <w:rsid w:val="003E50F4"/>
    <w:rsid w:val="003E5FD0"/>
    <w:rsid w:val="003E67ED"/>
    <w:rsid w:val="003F1C9A"/>
    <w:rsid w:val="003F6AAA"/>
    <w:rsid w:val="003F7CDE"/>
    <w:rsid w:val="004027AA"/>
    <w:rsid w:val="004040F6"/>
    <w:rsid w:val="004072D3"/>
    <w:rsid w:val="00425BF3"/>
    <w:rsid w:val="00426394"/>
    <w:rsid w:val="00431B3B"/>
    <w:rsid w:val="00441BCC"/>
    <w:rsid w:val="004448E2"/>
    <w:rsid w:val="00447F0C"/>
    <w:rsid w:val="00452C92"/>
    <w:rsid w:val="00464A13"/>
    <w:rsid w:val="00466AAE"/>
    <w:rsid w:val="00466D52"/>
    <w:rsid w:val="00470541"/>
    <w:rsid w:val="00470E46"/>
    <w:rsid w:val="00473339"/>
    <w:rsid w:val="004801C8"/>
    <w:rsid w:val="0048260A"/>
    <w:rsid w:val="00484446"/>
    <w:rsid w:val="00484658"/>
    <w:rsid w:val="00486496"/>
    <w:rsid w:val="00486E0D"/>
    <w:rsid w:val="0049218A"/>
    <w:rsid w:val="004924EB"/>
    <w:rsid w:val="00492B09"/>
    <w:rsid w:val="00495162"/>
    <w:rsid w:val="00496A4E"/>
    <w:rsid w:val="00497B21"/>
    <w:rsid w:val="004A0FAC"/>
    <w:rsid w:val="004A24E8"/>
    <w:rsid w:val="004A47E2"/>
    <w:rsid w:val="004A533B"/>
    <w:rsid w:val="004A7E88"/>
    <w:rsid w:val="004B413D"/>
    <w:rsid w:val="004B447A"/>
    <w:rsid w:val="004B5A69"/>
    <w:rsid w:val="004B6B7F"/>
    <w:rsid w:val="004C0650"/>
    <w:rsid w:val="004C2165"/>
    <w:rsid w:val="004C450F"/>
    <w:rsid w:val="004C5F41"/>
    <w:rsid w:val="004C6B7F"/>
    <w:rsid w:val="004C7625"/>
    <w:rsid w:val="004D4C25"/>
    <w:rsid w:val="004D5B1E"/>
    <w:rsid w:val="004D5FC7"/>
    <w:rsid w:val="004D6D12"/>
    <w:rsid w:val="004D749A"/>
    <w:rsid w:val="004E0F1A"/>
    <w:rsid w:val="004E1114"/>
    <w:rsid w:val="004E21E7"/>
    <w:rsid w:val="004E3062"/>
    <w:rsid w:val="004E34B3"/>
    <w:rsid w:val="004F4091"/>
    <w:rsid w:val="004F6506"/>
    <w:rsid w:val="004F75D4"/>
    <w:rsid w:val="00500BD1"/>
    <w:rsid w:val="0050314C"/>
    <w:rsid w:val="00505678"/>
    <w:rsid w:val="005131E9"/>
    <w:rsid w:val="00515631"/>
    <w:rsid w:val="00515C0E"/>
    <w:rsid w:val="00517A40"/>
    <w:rsid w:val="00517B35"/>
    <w:rsid w:val="0052043C"/>
    <w:rsid w:val="00520D17"/>
    <w:rsid w:val="005238C9"/>
    <w:rsid w:val="00523A3F"/>
    <w:rsid w:val="00526AF1"/>
    <w:rsid w:val="00526B40"/>
    <w:rsid w:val="00530793"/>
    <w:rsid w:val="00531866"/>
    <w:rsid w:val="00532D00"/>
    <w:rsid w:val="005343A0"/>
    <w:rsid w:val="005401D7"/>
    <w:rsid w:val="00540A4D"/>
    <w:rsid w:val="00545C97"/>
    <w:rsid w:val="00546C30"/>
    <w:rsid w:val="005479BF"/>
    <w:rsid w:val="005502DC"/>
    <w:rsid w:val="00553675"/>
    <w:rsid w:val="00554901"/>
    <w:rsid w:val="005573A4"/>
    <w:rsid w:val="005626D3"/>
    <w:rsid w:val="00562B9D"/>
    <w:rsid w:val="00563A67"/>
    <w:rsid w:val="005650E6"/>
    <w:rsid w:val="00571442"/>
    <w:rsid w:val="00572C90"/>
    <w:rsid w:val="00572FAF"/>
    <w:rsid w:val="00575120"/>
    <w:rsid w:val="005752DB"/>
    <w:rsid w:val="00580637"/>
    <w:rsid w:val="00580CDA"/>
    <w:rsid w:val="00581FA5"/>
    <w:rsid w:val="005824B6"/>
    <w:rsid w:val="00584FA0"/>
    <w:rsid w:val="00584FE2"/>
    <w:rsid w:val="005869C1"/>
    <w:rsid w:val="005917A3"/>
    <w:rsid w:val="005918F9"/>
    <w:rsid w:val="00591D52"/>
    <w:rsid w:val="00593095"/>
    <w:rsid w:val="00594586"/>
    <w:rsid w:val="0059492C"/>
    <w:rsid w:val="00596C12"/>
    <w:rsid w:val="005A0A53"/>
    <w:rsid w:val="005A1C95"/>
    <w:rsid w:val="005A33A5"/>
    <w:rsid w:val="005A732C"/>
    <w:rsid w:val="005A7641"/>
    <w:rsid w:val="005B0B31"/>
    <w:rsid w:val="005B775B"/>
    <w:rsid w:val="005B7EA0"/>
    <w:rsid w:val="005C1E50"/>
    <w:rsid w:val="005C37E0"/>
    <w:rsid w:val="005C4080"/>
    <w:rsid w:val="005C658D"/>
    <w:rsid w:val="005D00C2"/>
    <w:rsid w:val="005D0638"/>
    <w:rsid w:val="005D4207"/>
    <w:rsid w:val="005D429B"/>
    <w:rsid w:val="005D5D53"/>
    <w:rsid w:val="005E128B"/>
    <w:rsid w:val="005E3563"/>
    <w:rsid w:val="005E5429"/>
    <w:rsid w:val="005E5FEF"/>
    <w:rsid w:val="005F2B4C"/>
    <w:rsid w:val="005F77A0"/>
    <w:rsid w:val="0060089D"/>
    <w:rsid w:val="00601826"/>
    <w:rsid w:val="00601C38"/>
    <w:rsid w:val="00601D81"/>
    <w:rsid w:val="00602EEC"/>
    <w:rsid w:val="00604B6D"/>
    <w:rsid w:val="0061208C"/>
    <w:rsid w:val="00613F40"/>
    <w:rsid w:val="0062182F"/>
    <w:rsid w:val="00621BD4"/>
    <w:rsid w:val="0062348F"/>
    <w:rsid w:val="00623F35"/>
    <w:rsid w:val="006242C7"/>
    <w:rsid w:val="00625F3F"/>
    <w:rsid w:val="006323DD"/>
    <w:rsid w:val="00636524"/>
    <w:rsid w:val="006372FC"/>
    <w:rsid w:val="00637884"/>
    <w:rsid w:val="00642F56"/>
    <w:rsid w:val="00645217"/>
    <w:rsid w:val="006454B4"/>
    <w:rsid w:val="00652314"/>
    <w:rsid w:val="00652AC1"/>
    <w:rsid w:val="006530FE"/>
    <w:rsid w:val="00653B69"/>
    <w:rsid w:val="00656D21"/>
    <w:rsid w:val="00663301"/>
    <w:rsid w:val="00663D3A"/>
    <w:rsid w:val="00663F8D"/>
    <w:rsid w:val="0066651F"/>
    <w:rsid w:val="006677A6"/>
    <w:rsid w:val="00670564"/>
    <w:rsid w:val="00670990"/>
    <w:rsid w:val="00671EC9"/>
    <w:rsid w:val="00672264"/>
    <w:rsid w:val="006725A0"/>
    <w:rsid w:val="00672648"/>
    <w:rsid w:val="00677638"/>
    <w:rsid w:val="00681BEC"/>
    <w:rsid w:val="0068356E"/>
    <w:rsid w:val="00684CA1"/>
    <w:rsid w:val="0069647F"/>
    <w:rsid w:val="00697E92"/>
    <w:rsid w:val="006A0CC5"/>
    <w:rsid w:val="006B2AE0"/>
    <w:rsid w:val="006B4415"/>
    <w:rsid w:val="006B7A6D"/>
    <w:rsid w:val="006B7E13"/>
    <w:rsid w:val="006C1B2C"/>
    <w:rsid w:val="006C5490"/>
    <w:rsid w:val="006C63BE"/>
    <w:rsid w:val="006C7E8A"/>
    <w:rsid w:val="006D088F"/>
    <w:rsid w:val="006D1E26"/>
    <w:rsid w:val="006D3500"/>
    <w:rsid w:val="006D49FB"/>
    <w:rsid w:val="006D6402"/>
    <w:rsid w:val="006E0FC4"/>
    <w:rsid w:val="006E1594"/>
    <w:rsid w:val="006E40BE"/>
    <w:rsid w:val="006E502F"/>
    <w:rsid w:val="006E5FC9"/>
    <w:rsid w:val="006E6EAA"/>
    <w:rsid w:val="006F6B67"/>
    <w:rsid w:val="006F7257"/>
    <w:rsid w:val="00700BE1"/>
    <w:rsid w:val="00701D09"/>
    <w:rsid w:val="00703840"/>
    <w:rsid w:val="00710076"/>
    <w:rsid w:val="00714638"/>
    <w:rsid w:val="00716785"/>
    <w:rsid w:val="00717B52"/>
    <w:rsid w:val="00721482"/>
    <w:rsid w:val="00722AB3"/>
    <w:rsid w:val="00726015"/>
    <w:rsid w:val="00726E12"/>
    <w:rsid w:val="007313EF"/>
    <w:rsid w:val="00731B9A"/>
    <w:rsid w:val="00732050"/>
    <w:rsid w:val="007337FA"/>
    <w:rsid w:val="00736B98"/>
    <w:rsid w:val="0074046A"/>
    <w:rsid w:val="00740D9F"/>
    <w:rsid w:val="00750973"/>
    <w:rsid w:val="00750B2B"/>
    <w:rsid w:val="00754556"/>
    <w:rsid w:val="00756CFF"/>
    <w:rsid w:val="00757C5C"/>
    <w:rsid w:val="00771520"/>
    <w:rsid w:val="00777ACD"/>
    <w:rsid w:val="007807CE"/>
    <w:rsid w:val="00782244"/>
    <w:rsid w:val="00786718"/>
    <w:rsid w:val="00790EF7"/>
    <w:rsid w:val="00792FA6"/>
    <w:rsid w:val="00795D41"/>
    <w:rsid w:val="007A113E"/>
    <w:rsid w:val="007A1EB3"/>
    <w:rsid w:val="007A3923"/>
    <w:rsid w:val="007A3A88"/>
    <w:rsid w:val="007A546A"/>
    <w:rsid w:val="007A66B7"/>
    <w:rsid w:val="007A6D7F"/>
    <w:rsid w:val="007B20B6"/>
    <w:rsid w:val="007B2953"/>
    <w:rsid w:val="007B5754"/>
    <w:rsid w:val="007C0E05"/>
    <w:rsid w:val="007C4BC2"/>
    <w:rsid w:val="007C59D2"/>
    <w:rsid w:val="007D4085"/>
    <w:rsid w:val="007E15A3"/>
    <w:rsid w:val="007E59B2"/>
    <w:rsid w:val="007F6B3E"/>
    <w:rsid w:val="008000C7"/>
    <w:rsid w:val="0080189B"/>
    <w:rsid w:val="0080212A"/>
    <w:rsid w:val="00803B3F"/>
    <w:rsid w:val="00805A3B"/>
    <w:rsid w:val="00810E22"/>
    <w:rsid w:val="008129CF"/>
    <w:rsid w:val="00817CA3"/>
    <w:rsid w:val="00817E05"/>
    <w:rsid w:val="008201D2"/>
    <w:rsid w:val="00820A5E"/>
    <w:rsid w:val="00821873"/>
    <w:rsid w:val="00822159"/>
    <w:rsid w:val="00824157"/>
    <w:rsid w:val="008302A5"/>
    <w:rsid w:val="00830C5F"/>
    <w:rsid w:val="00830E81"/>
    <w:rsid w:val="0083298B"/>
    <w:rsid w:val="00832AC8"/>
    <w:rsid w:val="00832DCA"/>
    <w:rsid w:val="0083330A"/>
    <w:rsid w:val="00833F8A"/>
    <w:rsid w:val="00834366"/>
    <w:rsid w:val="008344C9"/>
    <w:rsid w:val="0083614D"/>
    <w:rsid w:val="008439EE"/>
    <w:rsid w:val="00844E2F"/>
    <w:rsid w:val="0084654A"/>
    <w:rsid w:val="00846E76"/>
    <w:rsid w:val="0085182C"/>
    <w:rsid w:val="008534F3"/>
    <w:rsid w:val="00860A1F"/>
    <w:rsid w:val="00861487"/>
    <w:rsid w:val="008625A1"/>
    <w:rsid w:val="008632CB"/>
    <w:rsid w:val="00863E6A"/>
    <w:rsid w:val="00864EEA"/>
    <w:rsid w:val="00872D9E"/>
    <w:rsid w:val="00873B3F"/>
    <w:rsid w:val="008777EC"/>
    <w:rsid w:val="00880CE1"/>
    <w:rsid w:val="008905CD"/>
    <w:rsid w:val="00890EA8"/>
    <w:rsid w:val="00894AF3"/>
    <w:rsid w:val="00894B40"/>
    <w:rsid w:val="00895CAA"/>
    <w:rsid w:val="00897EE6"/>
    <w:rsid w:val="008A4495"/>
    <w:rsid w:val="008A49FD"/>
    <w:rsid w:val="008A4FBA"/>
    <w:rsid w:val="008B1260"/>
    <w:rsid w:val="008B21C5"/>
    <w:rsid w:val="008B2ECF"/>
    <w:rsid w:val="008B58CB"/>
    <w:rsid w:val="008C4351"/>
    <w:rsid w:val="008C5D80"/>
    <w:rsid w:val="008D1AE2"/>
    <w:rsid w:val="008D1F32"/>
    <w:rsid w:val="008D397C"/>
    <w:rsid w:val="008D7411"/>
    <w:rsid w:val="008D778C"/>
    <w:rsid w:val="008E0B36"/>
    <w:rsid w:val="008E2086"/>
    <w:rsid w:val="008E5E98"/>
    <w:rsid w:val="008E605C"/>
    <w:rsid w:val="008E6671"/>
    <w:rsid w:val="008E7DA5"/>
    <w:rsid w:val="008F0277"/>
    <w:rsid w:val="008F3EE7"/>
    <w:rsid w:val="008F656D"/>
    <w:rsid w:val="008F7B4F"/>
    <w:rsid w:val="00901D41"/>
    <w:rsid w:val="009026D0"/>
    <w:rsid w:val="0090495C"/>
    <w:rsid w:val="00905417"/>
    <w:rsid w:val="00905ACA"/>
    <w:rsid w:val="00905BF0"/>
    <w:rsid w:val="00907B5E"/>
    <w:rsid w:val="009114BE"/>
    <w:rsid w:val="0091283D"/>
    <w:rsid w:val="0091702F"/>
    <w:rsid w:val="009175C2"/>
    <w:rsid w:val="0092351C"/>
    <w:rsid w:val="00933669"/>
    <w:rsid w:val="00933EFA"/>
    <w:rsid w:val="009354D5"/>
    <w:rsid w:val="00935A39"/>
    <w:rsid w:val="00942CC2"/>
    <w:rsid w:val="0094482F"/>
    <w:rsid w:val="00950E35"/>
    <w:rsid w:val="00951F33"/>
    <w:rsid w:val="00952021"/>
    <w:rsid w:val="009552D5"/>
    <w:rsid w:val="00955BEA"/>
    <w:rsid w:val="00957E5E"/>
    <w:rsid w:val="009606CA"/>
    <w:rsid w:val="009636AF"/>
    <w:rsid w:val="00970AE0"/>
    <w:rsid w:val="00971B9F"/>
    <w:rsid w:val="00973A56"/>
    <w:rsid w:val="0097587B"/>
    <w:rsid w:val="00975AEE"/>
    <w:rsid w:val="00983D7A"/>
    <w:rsid w:val="00985AA1"/>
    <w:rsid w:val="00985CB4"/>
    <w:rsid w:val="00985F07"/>
    <w:rsid w:val="009911EB"/>
    <w:rsid w:val="00993BEE"/>
    <w:rsid w:val="00993D07"/>
    <w:rsid w:val="00994C91"/>
    <w:rsid w:val="009956C6"/>
    <w:rsid w:val="009968FC"/>
    <w:rsid w:val="009A0671"/>
    <w:rsid w:val="009A1460"/>
    <w:rsid w:val="009A1C8A"/>
    <w:rsid w:val="009A53A3"/>
    <w:rsid w:val="009A5880"/>
    <w:rsid w:val="009A72D9"/>
    <w:rsid w:val="009B0F4B"/>
    <w:rsid w:val="009B1F84"/>
    <w:rsid w:val="009C3D54"/>
    <w:rsid w:val="009C6234"/>
    <w:rsid w:val="009C6F86"/>
    <w:rsid w:val="009D00FD"/>
    <w:rsid w:val="009D0573"/>
    <w:rsid w:val="009D3FA6"/>
    <w:rsid w:val="009D4E07"/>
    <w:rsid w:val="009D52D6"/>
    <w:rsid w:val="009D6E30"/>
    <w:rsid w:val="009D7F09"/>
    <w:rsid w:val="009E1AB7"/>
    <w:rsid w:val="009F173D"/>
    <w:rsid w:val="009F3B93"/>
    <w:rsid w:val="009F49D7"/>
    <w:rsid w:val="009F7453"/>
    <w:rsid w:val="009F7908"/>
    <w:rsid w:val="00A001F3"/>
    <w:rsid w:val="00A0097A"/>
    <w:rsid w:val="00A010F6"/>
    <w:rsid w:val="00A019D8"/>
    <w:rsid w:val="00A0700A"/>
    <w:rsid w:val="00A10E94"/>
    <w:rsid w:val="00A122D4"/>
    <w:rsid w:val="00A141EB"/>
    <w:rsid w:val="00A15922"/>
    <w:rsid w:val="00A22E43"/>
    <w:rsid w:val="00A352C0"/>
    <w:rsid w:val="00A368A6"/>
    <w:rsid w:val="00A409F3"/>
    <w:rsid w:val="00A40C3E"/>
    <w:rsid w:val="00A41F56"/>
    <w:rsid w:val="00A420C6"/>
    <w:rsid w:val="00A454FB"/>
    <w:rsid w:val="00A50E6F"/>
    <w:rsid w:val="00A51C8E"/>
    <w:rsid w:val="00A6058C"/>
    <w:rsid w:val="00A6205F"/>
    <w:rsid w:val="00A64CE7"/>
    <w:rsid w:val="00A66B40"/>
    <w:rsid w:val="00A66EA1"/>
    <w:rsid w:val="00A67587"/>
    <w:rsid w:val="00A70CDE"/>
    <w:rsid w:val="00A7122D"/>
    <w:rsid w:val="00A74F49"/>
    <w:rsid w:val="00A752A5"/>
    <w:rsid w:val="00A804D9"/>
    <w:rsid w:val="00A80763"/>
    <w:rsid w:val="00A810F0"/>
    <w:rsid w:val="00A835D2"/>
    <w:rsid w:val="00A877A9"/>
    <w:rsid w:val="00A87AFB"/>
    <w:rsid w:val="00A90443"/>
    <w:rsid w:val="00A938B5"/>
    <w:rsid w:val="00A95D40"/>
    <w:rsid w:val="00A95ED3"/>
    <w:rsid w:val="00AA1098"/>
    <w:rsid w:val="00AA1D8B"/>
    <w:rsid w:val="00AA40EA"/>
    <w:rsid w:val="00AB03C0"/>
    <w:rsid w:val="00AB140B"/>
    <w:rsid w:val="00AB2DE8"/>
    <w:rsid w:val="00AB70AD"/>
    <w:rsid w:val="00AC4D62"/>
    <w:rsid w:val="00AD5407"/>
    <w:rsid w:val="00AD589D"/>
    <w:rsid w:val="00AD785E"/>
    <w:rsid w:val="00AE1B67"/>
    <w:rsid w:val="00AE29EA"/>
    <w:rsid w:val="00AE5154"/>
    <w:rsid w:val="00AE6138"/>
    <w:rsid w:val="00AE650B"/>
    <w:rsid w:val="00AE6BC1"/>
    <w:rsid w:val="00AF26EA"/>
    <w:rsid w:val="00AF39A3"/>
    <w:rsid w:val="00AF50DB"/>
    <w:rsid w:val="00B029B6"/>
    <w:rsid w:val="00B05251"/>
    <w:rsid w:val="00B0756B"/>
    <w:rsid w:val="00B12E13"/>
    <w:rsid w:val="00B13467"/>
    <w:rsid w:val="00B23934"/>
    <w:rsid w:val="00B23BF7"/>
    <w:rsid w:val="00B25C5B"/>
    <w:rsid w:val="00B27BA7"/>
    <w:rsid w:val="00B30F35"/>
    <w:rsid w:val="00B31369"/>
    <w:rsid w:val="00B432B1"/>
    <w:rsid w:val="00B45FD0"/>
    <w:rsid w:val="00B45FD7"/>
    <w:rsid w:val="00B4677C"/>
    <w:rsid w:val="00B505FE"/>
    <w:rsid w:val="00B5184F"/>
    <w:rsid w:val="00B519C8"/>
    <w:rsid w:val="00B52C05"/>
    <w:rsid w:val="00B5585B"/>
    <w:rsid w:val="00B56A83"/>
    <w:rsid w:val="00B570F0"/>
    <w:rsid w:val="00B6638F"/>
    <w:rsid w:val="00B70712"/>
    <w:rsid w:val="00B71455"/>
    <w:rsid w:val="00B71B91"/>
    <w:rsid w:val="00B73C5E"/>
    <w:rsid w:val="00B73CDE"/>
    <w:rsid w:val="00B73E5F"/>
    <w:rsid w:val="00B80263"/>
    <w:rsid w:val="00B8570D"/>
    <w:rsid w:val="00B85DA6"/>
    <w:rsid w:val="00B87F23"/>
    <w:rsid w:val="00B903F2"/>
    <w:rsid w:val="00B92D9A"/>
    <w:rsid w:val="00B93306"/>
    <w:rsid w:val="00B94CA5"/>
    <w:rsid w:val="00B94D61"/>
    <w:rsid w:val="00B962E6"/>
    <w:rsid w:val="00B97776"/>
    <w:rsid w:val="00BA46FB"/>
    <w:rsid w:val="00BA57CC"/>
    <w:rsid w:val="00BA5F5A"/>
    <w:rsid w:val="00BA628B"/>
    <w:rsid w:val="00BA72AF"/>
    <w:rsid w:val="00BA7468"/>
    <w:rsid w:val="00BA7EC4"/>
    <w:rsid w:val="00BB10A7"/>
    <w:rsid w:val="00BB2022"/>
    <w:rsid w:val="00BB3594"/>
    <w:rsid w:val="00BB55E7"/>
    <w:rsid w:val="00BC0F4A"/>
    <w:rsid w:val="00BC1F3E"/>
    <w:rsid w:val="00BD2216"/>
    <w:rsid w:val="00BD35DF"/>
    <w:rsid w:val="00BD40C2"/>
    <w:rsid w:val="00BD47FB"/>
    <w:rsid w:val="00BD6913"/>
    <w:rsid w:val="00BD74B4"/>
    <w:rsid w:val="00BD7B30"/>
    <w:rsid w:val="00BE1297"/>
    <w:rsid w:val="00BE3E73"/>
    <w:rsid w:val="00BE44E7"/>
    <w:rsid w:val="00BE457D"/>
    <w:rsid w:val="00BE47B0"/>
    <w:rsid w:val="00BE5A5E"/>
    <w:rsid w:val="00BE5BD2"/>
    <w:rsid w:val="00BE6DC2"/>
    <w:rsid w:val="00BE7973"/>
    <w:rsid w:val="00BE7B50"/>
    <w:rsid w:val="00BF1DB5"/>
    <w:rsid w:val="00BF2B4A"/>
    <w:rsid w:val="00BF57DC"/>
    <w:rsid w:val="00BF6418"/>
    <w:rsid w:val="00BF7CBF"/>
    <w:rsid w:val="00C0234E"/>
    <w:rsid w:val="00C05662"/>
    <w:rsid w:val="00C06BD1"/>
    <w:rsid w:val="00C11699"/>
    <w:rsid w:val="00C131BA"/>
    <w:rsid w:val="00C149E8"/>
    <w:rsid w:val="00C2086A"/>
    <w:rsid w:val="00C2120D"/>
    <w:rsid w:val="00C247AC"/>
    <w:rsid w:val="00C24CF3"/>
    <w:rsid w:val="00C30153"/>
    <w:rsid w:val="00C35888"/>
    <w:rsid w:val="00C35E38"/>
    <w:rsid w:val="00C35F74"/>
    <w:rsid w:val="00C371F1"/>
    <w:rsid w:val="00C441C5"/>
    <w:rsid w:val="00C45527"/>
    <w:rsid w:val="00C45813"/>
    <w:rsid w:val="00C4634B"/>
    <w:rsid w:val="00C534F8"/>
    <w:rsid w:val="00C54AE8"/>
    <w:rsid w:val="00C54BD1"/>
    <w:rsid w:val="00C60433"/>
    <w:rsid w:val="00C60A80"/>
    <w:rsid w:val="00C64C67"/>
    <w:rsid w:val="00C70B2E"/>
    <w:rsid w:val="00C73C8E"/>
    <w:rsid w:val="00C76BBA"/>
    <w:rsid w:val="00C82D43"/>
    <w:rsid w:val="00C8488D"/>
    <w:rsid w:val="00C878AC"/>
    <w:rsid w:val="00C87D32"/>
    <w:rsid w:val="00C918C2"/>
    <w:rsid w:val="00C9480C"/>
    <w:rsid w:val="00C9587B"/>
    <w:rsid w:val="00C96B0C"/>
    <w:rsid w:val="00C971DB"/>
    <w:rsid w:val="00CA2174"/>
    <w:rsid w:val="00CA6F19"/>
    <w:rsid w:val="00CA6F41"/>
    <w:rsid w:val="00CA7457"/>
    <w:rsid w:val="00CA7FEB"/>
    <w:rsid w:val="00CB3DBE"/>
    <w:rsid w:val="00CB3FA8"/>
    <w:rsid w:val="00CB4155"/>
    <w:rsid w:val="00CB4622"/>
    <w:rsid w:val="00CB5030"/>
    <w:rsid w:val="00CB5F4F"/>
    <w:rsid w:val="00CB7504"/>
    <w:rsid w:val="00CC1645"/>
    <w:rsid w:val="00CC337D"/>
    <w:rsid w:val="00CC42EA"/>
    <w:rsid w:val="00CC5625"/>
    <w:rsid w:val="00CD31D3"/>
    <w:rsid w:val="00CE0FB8"/>
    <w:rsid w:val="00CE3D5C"/>
    <w:rsid w:val="00CE483B"/>
    <w:rsid w:val="00CE5E71"/>
    <w:rsid w:val="00CE66CA"/>
    <w:rsid w:val="00CF191A"/>
    <w:rsid w:val="00CF1F57"/>
    <w:rsid w:val="00CF29EC"/>
    <w:rsid w:val="00CF3A61"/>
    <w:rsid w:val="00D12474"/>
    <w:rsid w:val="00D15E14"/>
    <w:rsid w:val="00D16EED"/>
    <w:rsid w:val="00D17712"/>
    <w:rsid w:val="00D1774A"/>
    <w:rsid w:val="00D20986"/>
    <w:rsid w:val="00D223B5"/>
    <w:rsid w:val="00D2349A"/>
    <w:rsid w:val="00D247AE"/>
    <w:rsid w:val="00D24DCF"/>
    <w:rsid w:val="00D2565D"/>
    <w:rsid w:val="00D3246E"/>
    <w:rsid w:val="00D3298D"/>
    <w:rsid w:val="00D32A79"/>
    <w:rsid w:val="00D34D8F"/>
    <w:rsid w:val="00D34F3C"/>
    <w:rsid w:val="00D375C2"/>
    <w:rsid w:val="00D406F6"/>
    <w:rsid w:val="00D419E7"/>
    <w:rsid w:val="00D42E4B"/>
    <w:rsid w:val="00D43574"/>
    <w:rsid w:val="00D44AB2"/>
    <w:rsid w:val="00D47F1F"/>
    <w:rsid w:val="00D512E6"/>
    <w:rsid w:val="00D557CE"/>
    <w:rsid w:val="00D55DD6"/>
    <w:rsid w:val="00D60BE1"/>
    <w:rsid w:val="00D62C61"/>
    <w:rsid w:val="00D63241"/>
    <w:rsid w:val="00D649D9"/>
    <w:rsid w:val="00D64B20"/>
    <w:rsid w:val="00D65383"/>
    <w:rsid w:val="00D65EDE"/>
    <w:rsid w:val="00D72300"/>
    <w:rsid w:val="00D72C26"/>
    <w:rsid w:val="00D73352"/>
    <w:rsid w:val="00D74616"/>
    <w:rsid w:val="00D7611E"/>
    <w:rsid w:val="00D7667F"/>
    <w:rsid w:val="00D832BC"/>
    <w:rsid w:val="00D85697"/>
    <w:rsid w:val="00D860D5"/>
    <w:rsid w:val="00D86CDB"/>
    <w:rsid w:val="00D879C1"/>
    <w:rsid w:val="00D92A76"/>
    <w:rsid w:val="00D94DB0"/>
    <w:rsid w:val="00D95375"/>
    <w:rsid w:val="00D954F4"/>
    <w:rsid w:val="00DA0A5A"/>
    <w:rsid w:val="00DA1B7B"/>
    <w:rsid w:val="00DA2153"/>
    <w:rsid w:val="00DA2AE7"/>
    <w:rsid w:val="00DA3664"/>
    <w:rsid w:val="00DA6971"/>
    <w:rsid w:val="00DB7CC4"/>
    <w:rsid w:val="00DC42AF"/>
    <w:rsid w:val="00DC46A3"/>
    <w:rsid w:val="00DC4DFD"/>
    <w:rsid w:val="00DC5B18"/>
    <w:rsid w:val="00DD5A6D"/>
    <w:rsid w:val="00DD7A23"/>
    <w:rsid w:val="00DD7BF3"/>
    <w:rsid w:val="00DE6916"/>
    <w:rsid w:val="00DE7007"/>
    <w:rsid w:val="00DF3C67"/>
    <w:rsid w:val="00DF4411"/>
    <w:rsid w:val="00DF544D"/>
    <w:rsid w:val="00DF6519"/>
    <w:rsid w:val="00E03249"/>
    <w:rsid w:val="00E047BE"/>
    <w:rsid w:val="00E05EE8"/>
    <w:rsid w:val="00E11F01"/>
    <w:rsid w:val="00E12FF8"/>
    <w:rsid w:val="00E15391"/>
    <w:rsid w:val="00E20A7B"/>
    <w:rsid w:val="00E232E3"/>
    <w:rsid w:val="00E2403D"/>
    <w:rsid w:val="00E2585A"/>
    <w:rsid w:val="00E25FF0"/>
    <w:rsid w:val="00E27D9A"/>
    <w:rsid w:val="00E300B4"/>
    <w:rsid w:val="00E3110C"/>
    <w:rsid w:val="00E31CFB"/>
    <w:rsid w:val="00E4028D"/>
    <w:rsid w:val="00E46A8A"/>
    <w:rsid w:val="00E540FF"/>
    <w:rsid w:val="00E61488"/>
    <w:rsid w:val="00E61B06"/>
    <w:rsid w:val="00E6517B"/>
    <w:rsid w:val="00E65EB4"/>
    <w:rsid w:val="00E71840"/>
    <w:rsid w:val="00E738AC"/>
    <w:rsid w:val="00E7456A"/>
    <w:rsid w:val="00E74EE6"/>
    <w:rsid w:val="00E76224"/>
    <w:rsid w:val="00E80C1D"/>
    <w:rsid w:val="00E80F72"/>
    <w:rsid w:val="00E85892"/>
    <w:rsid w:val="00E86C27"/>
    <w:rsid w:val="00EA0F22"/>
    <w:rsid w:val="00EA1FF9"/>
    <w:rsid w:val="00EA56E4"/>
    <w:rsid w:val="00EA5B53"/>
    <w:rsid w:val="00EA7E57"/>
    <w:rsid w:val="00EB1002"/>
    <w:rsid w:val="00EB1E56"/>
    <w:rsid w:val="00EB1ECB"/>
    <w:rsid w:val="00EB4900"/>
    <w:rsid w:val="00EB5223"/>
    <w:rsid w:val="00EB6233"/>
    <w:rsid w:val="00EC31AB"/>
    <w:rsid w:val="00EC7B4B"/>
    <w:rsid w:val="00ED1198"/>
    <w:rsid w:val="00ED2070"/>
    <w:rsid w:val="00ED2669"/>
    <w:rsid w:val="00ED6DF5"/>
    <w:rsid w:val="00EE0A7F"/>
    <w:rsid w:val="00EF3286"/>
    <w:rsid w:val="00EF4ABE"/>
    <w:rsid w:val="00EF7F31"/>
    <w:rsid w:val="00F07BDF"/>
    <w:rsid w:val="00F07F37"/>
    <w:rsid w:val="00F14149"/>
    <w:rsid w:val="00F14698"/>
    <w:rsid w:val="00F14CAF"/>
    <w:rsid w:val="00F1597C"/>
    <w:rsid w:val="00F176F7"/>
    <w:rsid w:val="00F17BF7"/>
    <w:rsid w:val="00F17FE6"/>
    <w:rsid w:val="00F239E9"/>
    <w:rsid w:val="00F2610F"/>
    <w:rsid w:val="00F3256D"/>
    <w:rsid w:val="00F325B3"/>
    <w:rsid w:val="00F42FEA"/>
    <w:rsid w:val="00F4561C"/>
    <w:rsid w:val="00F459B5"/>
    <w:rsid w:val="00F5085E"/>
    <w:rsid w:val="00F50DB9"/>
    <w:rsid w:val="00F5200E"/>
    <w:rsid w:val="00F557D2"/>
    <w:rsid w:val="00F56792"/>
    <w:rsid w:val="00F567A3"/>
    <w:rsid w:val="00F57176"/>
    <w:rsid w:val="00F62F5F"/>
    <w:rsid w:val="00F70587"/>
    <w:rsid w:val="00F71A8B"/>
    <w:rsid w:val="00F74342"/>
    <w:rsid w:val="00F746B8"/>
    <w:rsid w:val="00F74984"/>
    <w:rsid w:val="00F76435"/>
    <w:rsid w:val="00F7699A"/>
    <w:rsid w:val="00F775DF"/>
    <w:rsid w:val="00F832F3"/>
    <w:rsid w:val="00F87600"/>
    <w:rsid w:val="00F9407D"/>
    <w:rsid w:val="00F95F18"/>
    <w:rsid w:val="00F97624"/>
    <w:rsid w:val="00FA20E7"/>
    <w:rsid w:val="00FA3CEB"/>
    <w:rsid w:val="00FA4138"/>
    <w:rsid w:val="00FB224C"/>
    <w:rsid w:val="00FB53A2"/>
    <w:rsid w:val="00FC4A80"/>
    <w:rsid w:val="00FD1315"/>
    <w:rsid w:val="00FD3975"/>
    <w:rsid w:val="00FE0306"/>
    <w:rsid w:val="00FE1358"/>
    <w:rsid w:val="00FE20F7"/>
    <w:rsid w:val="00FE7DB6"/>
    <w:rsid w:val="00FE7F18"/>
    <w:rsid w:val="00FF4400"/>
    <w:rsid w:val="00FF7028"/>
    <w:rsid w:val="00FF7436"/>
    <w:rsid w:val="04765EB0"/>
    <w:rsid w:val="058BC11E"/>
    <w:rsid w:val="05D1CBA9"/>
    <w:rsid w:val="0A2F7254"/>
    <w:rsid w:val="0B19FE5C"/>
    <w:rsid w:val="0DBBB562"/>
    <w:rsid w:val="1613B36D"/>
    <w:rsid w:val="1776063A"/>
    <w:rsid w:val="183DC6CF"/>
    <w:rsid w:val="1C438DA8"/>
    <w:rsid w:val="1E3DD517"/>
    <w:rsid w:val="2A9BBDA0"/>
    <w:rsid w:val="2D4B86BF"/>
    <w:rsid w:val="3636930C"/>
    <w:rsid w:val="377C88B9"/>
    <w:rsid w:val="3B19E7EB"/>
    <w:rsid w:val="3E9983F7"/>
    <w:rsid w:val="437D49FD"/>
    <w:rsid w:val="4767DA10"/>
    <w:rsid w:val="4E7AFB1D"/>
    <w:rsid w:val="55CDCB74"/>
    <w:rsid w:val="5C37CA7C"/>
    <w:rsid w:val="61CD1396"/>
    <w:rsid w:val="6A7E3BE1"/>
    <w:rsid w:val="6C3DBC73"/>
    <w:rsid w:val="70ECD6DC"/>
    <w:rsid w:val="7A89E2D8"/>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72859D73-B3C5-3A42-887E-98E6DA19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358"/>
  </w:style>
  <w:style w:type="paragraph" w:styleId="Heading1">
    <w:name w:val="heading 1"/>
    <w:basedOn w:val="Normal"/>
    <w:next w:val="Normal"/>
    <w:link w:val="Heading1Char"/>
    <w:uiPriority w:val="9"/>
    <w:qFormat/>
    <w:rsid w:val="007B20B6"/>
    <w:pPr>
      <w:spacing w:after="240" w:line="480" w:lineRule="exact"/>
      <w:outlineLvl w:val="0"/>
    </w:pPr>
    <w:rPr>
      <w:rFonts w:ascii="Baloo 2" w:hAnsi="Baloo 2" w:cs="Baloo 2"/>
      <w:b/>
      <w:bCs/>
      <w:color w:val="CC4E0C"/>
      <w:sz w:val="40"/>
      <w:szCs w:val="40"/>
    </w:rPr>
  </w:style>
  <w:style w:type="paragraph" w:styleId="Heading2">
    <w:name w:val="heading 2"/>
    <w:basedOn w:val="Normal"/>
    <w:next w:val="Body"/>
    <w:link w:val="Heading2Char"/>
    <w:uiPriority w:val="9"/>
    <w:unhideWhenUsed/>
    <w:qFormat/>
    <w:rsid w:val="00985CB4"/>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985CB4"/>
    <w:pPr>
      <w:keepNext/>
      <w:spacing w:before="120" w:line="480" w:lineRule="atLeast"/>
      <w:outlineLvl w:val="2"/>
    </w:pPr>
    <w:rPr>
      <w:rFonts w:ascii="Poppins" w:eastAsia="+mn-ea" w:hAnsi="Poppins"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85CB4"/>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7B20B6"/>
    <w:rPr>
      <w:rFonts w:ascii="Baloo 2" w:hAnsi="Baloo 2" w:cs="Baloo 2"/>
      <w:b/>
      <w:bCs/>
      <w:color w:val="CC4E0C"/>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rsid w:val="004B5A69"/>
    <w:rPr>
      <w:sz w:val="20"/>
      <w:szCs w:val="20"/>
    </w:rPr>
  </w:style>
  <w:style w:type="character" w:customStyle="1" w:styleId="CommentTextChar">
    <w:name w:val="Comment Text Char"/>
    <w:basedOn w:val="DefaultParagraphFont"/>
    <w:link w:val="CommentText"/>
    <w:uiPriority w:val="99"/>
    <w:rsid w:val="004B5A69"/>
    <w:rPr>
      <w:sz w:val="20"/>
      <w:szCs w:val="20"/>
    </w:rPr>
  </w:style>
  <w:style w:type="character" w:styleId="CommentReference">
    <w:name w:val="annotation reference"/>
    <w:basedOn w:val="DefaultParagraphFont"/>
    <w:uiPriority w:val="99"/>
    <w:semiHidden/>
    <w:unhideWhenUsed/>
    <w:rsid w:val="004B5A69"/>
    <w:rPr>
      <w:sz w:val="16"/>
      <w:szCs w:val="16"/>
    </w:rPr>
  </w:style>
  <w:style w:type="character" w:styleId="FollowedHyperlink">
    <w:name w:val="FollowedHyperlink"/>
    <w:basedOn w:val="DefaultParagraphFont"/>
    <w:uiPriority w:val="99"/>
    <w:semiHidden/>
    <w:unhideWhenUsed/>
    <w:rsid w:val="004B5A69"/>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4B5A69"/>
    <w:rPr>
      <w:b/>
      <w:bCs/>
    </w:rPr>
  </w:style>
  <w:style w:type="character" w:customStyle="1" w:styleId="CommentSubjectChar">
    <w:name w:val="Comment Subject Char"/>
    <w:basedOn w:val="CommentTextChar"/>
    <w:link w:val="CommentSubject"/>
    <w:uiPriority w:val="99"/>
    <w:semiHidden/>
    <w:rsid w:val="004B5A69"/>
    <w:rPr>
      <w:b/>
      <w:bCs/>
      <w:sz w:val="20"/>
      <w:szCs w:val="20"/>
    </w:rPr>
  </w:style>
  <w:style w:type="paragraph" w:styleId="NormalWeb">
    <w:name w:val="Normal (Web)"/>
    <w:basedOn w:val="Normal"/>
    <w:uiPriority w:val="99"/>
    <w:unhideWhenUsed/>
    <w:rsid w:val="008777EC"/>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2A66DC"/>
    <w:rPr>
      <w:color w:val="605E5C"/>
      <w:shd w:val="clear" w:color="auto" w:fill="E1DFDD"/>
    </w:rPr>
  </w:style>
  <w:style w:type="paragraph" w:styleId="Revision">
    <w:name w:val="Revision"/>
    <w:hidden/>
    <w:uiPriority w:val="99"/>
    <w:semiHidden/>
    <w:rsid w:val="00575120"/>
  </w:style>
  <w:style w:type="paragraph" w:customStyle="1" w:styleId="ListM5">
    <w:name w:val="ListM5"/>
    <w:basedOn w:val="ListParagraph"/>
    <w:qFormat/>
    <w:rsid w:val="008E7DA5"/>
    <w:pPr>
      <w:numPr>
        <w:numId w:val="2"/>
      </w:numPr>
    </w:pPr>
    <w:rPr>
      <w:rFonts w:ascii="Calibri" w:eastAsia="Calibri" w:hAnsi="Calibri" w:cs="Calibri"/>
      <w:kern w:val="0"/>
      <w14:ligatures w14:val="none"/>
    </w:rPr>
  </w:style>
  <w:style w:type="paragraph" w:styleId="Header">
    <w:name w:val="header"/>
    <w:basedOn w:val="Normal"/>
    <w:link w:val="HeaderChar"/>
    <w:uiPriority w:val="99"/>
    <w:unhideWhenUsed/>
    <w:rsid w:val="00193EBC"/>
    <w:pPr>
      <w:tabs>
        <w:tab w:val="center" w:pos="4680"/>
        <w:tab w:val="right" w:pos="9360"/>
      </w:tabs>
    </w:pPr>
  </w:style>
  <w:style w:type="character" w:customStyle="1" w:styleId="HeaderChar">
    <w:name w:val="Header Char"/>
    <w:basedOn w:val="DefaultParagraphFont"/>
    <w:link w:val="Header"/>
    <w:uiPriority w:val="99"/>
    <w:rsid w:val="00193EBC"/>
  </w:style>
  <w:style w:type="paragraph" w:styleId="Footer">
    <w:name w:val="footer"/>
    <w:basedOn w:val="Normal"/>
    <w:link w:val="FooterChar"/>
    <w:uiPriority w:val="99"/>
    <w:unhideWhenUsed/>
    <w:rsid w:val="00193EBC"/>
    <w:pPr>
      <w:tabs>
        <w:tab w:val="center" w:pos="4680"/>
        <w:tab w:val="right" w:pos="9360"/>
      </w:tabs>
    </w:pPr>
  </w:style>
  <w:style w:type="character" w:customStyle="1" w:styleId="FooterChar">
    <w:name w:val="Footer Char"/>
    <w:basedOn w:val="DefaultParagraphFont"/>
    <w:link w:val="Footer"/>
    <w:uiPriority w:val="99"/>
    <w:rsid w:val="00193EBC"/>
  </w:style>
  <w:style w:type="paragraph" w:styleId="FootnoteText">
    <w:name w:val="footnote text"/>
    <w:basedOn w:val="Normal"/>
    <w:link w:val="FootnoteTextChar"/>
    <w:unhideWhenUsed/>
    <w:rsid w:val="00F62F5F"/>
    <w:rPr>
      <w:sz w:val="20"/>
      <w:szCs w:val="20"/>
    </w:rPr>
  </w:style>
  <w:style w:type="character" w:customStyle="1" w:styleId="FootnoteTextChar">
    <w:name w:val="Footnote Text Char"/>
    <w:basedOn w:val="DefaultParagraphFont"/>
    <w:link w:val="FootnoteText"/>
    <w:rsid w:val="00F62F5F"/>
    <w:rPr>
      <w:sz w:val="20"/>
      <w:szCs w:val="20"/>
    </w:rPr>
  </w:style>
  <w:style w:type="character" w:styleId="FootnoteReference">
    <w:name w:val="footnote reference"/>
    <w:basedOn w:val="DefaultParagraphFont"/>
    <w:uiPriority w:val="99"/>
    <w:semiHidden/>
    <w:unhideWhenUsed/>
    <w:rsid w:val="00F62F5F"/>
    <w:rPr>
      <w:vertAlign w:val="superscript"/>
    </w:rPr>
  </w:style>
  <w:style w:type="character" w:styleId="Emphasis">
    <w:name w:val="Emphasis"/>
    <w:basedOn w:val="DefaultParagraphFont"/>
    <w:uiPriority w:val="20"/>
    <w:qFormat/>
    <w:rsid w:val="000B05DF"/>
    <w:rPr>
      <w:i/>
      <w:iCs/>
    </w:rPr>
  </w:style>
  <w:style w:type="numbering" w:customStyle="1" w:styleId="ImportedStyle1">
    <w:name w:val="Imported Style 1"/>
    <w:rsid w:val="00001DED"/>
    <w:pPr>
      <w:numPr>
        <w:numId w:val="3"/>
      </w:numPr>
    </w:pPr>
  </w:style>
  <w:style w:type="paragraph" w:customStyle="1" w:styleId="Bullets">
    <w:name w:val="Bullets"/>
    <w:basedOn w:val="ListParagraph"/>
    <w:qFormat/>
    <w:rsid w:val="00001DED"/>
    <w:pPr>
      <w:numPr>
        <w:numId w:val="4"/>
      </w:numPr>
      <w:pBdr>
        <w:top w:val="nil"/>
        <w:left w:val="nil"/>
        <w:bottom w:val="nil"/>
        <w:right w:val="nil"/>
        <w:between w:val="nil"/>
        <w:bar w:val="nil"/>
      </w:pBdr>
      <w:contextualSpacing w:val="0"/>
    </w:pPr>
    <w:rPr>
      <w:rFonts w:ascii="Calibri" w:eastAsia="Arial Unicode MS" w:hAnsi="Calibri" w:cs="Arial Unicode MS"/>
      <w:color w:val="000000"/>
      <w:u w:color="000000"/>
      <w:bdr w:val="nil"/>
      <w14:ligatures w14:val="none"/>
    </w:rPr>
  </w:style>
  <w:style w:type="numbering" w:customStyle="1" w:styleId="ImportedStyle9">
    <w:name w:val="Imported Style 9"/>
    <w:rsid w:val="00160F4B"/>
    <w:pPr>
      <w:numPr>
        <w:numId w:val="5"/>
      </w:numPr>
    </w:pPr>
  </w:style>
  <w:style w:type="paragraph" w:customStyle="1" w:styleId="Body">
    <w:name w:val="Body"/>
    <w:rsid w:val="009911EB"/>
    <w:pPr>
      <w:pBdr>
        <w:top w:val="nil"/>
        <w:left w:val="nil"/>
        <w:bottom w:val="nil"/>
        <w:right w:val="nil"/>
        <w:between w:val="nil"/>
        <w:bar w:val="nil"/>
      </w:pBdr>
    </w:pPr>
    <w:rPr>
      <w:rFonts w:ascii="Poppins" w:eastAsia="Arial Unicode MS" w:hAnsi="Poppins" w:cs="Poppins"/>
      <w:color w:val="0F173D"/>
      <w:sz w:val="22"/>
      <w:szCs w:val="22"/>
      <w:u w:color="000000"/>
      <w:bdr w:val="nil"/>
      <w14:textOutline w14:w="0" w14:cap="flat" w14:cmpd="sng" w14:algn="ctr">
        <w14:noFill/>
        <w14:prstDash w14:val="solid"/>
        <w14:bevel/>
      </w14:textOutline>
      <w14:ligatures w14:val="none"/>
    </w:rPr>
  </w:style>
  <w:style w:type="numbering" w:customStyle="1" w:styleId="ImportedStyle13">
    <w:name w:val="Imported Style 13"/>
    <w:rsid w:val="007807CE"/>
    <w:pPr>
      <w:numPr>
        <w:numId w:val="6"/>
      </w:numPr>
    </w:pPr>
  </w:style>
  <w:style w:type="numbering" w:customStyle="1" w:styleId="ImportedStyle3">
    <w:name w:val="Imported Style 3"/>
    <w:rsid w:val="005B0B31"/>
    <w:pPr>
      <w:numPr>
        <w:numId w:val="7"/>
      </w:numPr>
    </w:pPr>
  </w:style>
  <w:style w:type="numbering" w:customStyle="1" w:styleId="ImportedStyle12">
    <w:name w:val="Imported Style 12"/>
    <w:rsid w:val="00CC42EA"/>
    <w:pPr>
      <w:numPr>
        <w:numId w:val="8"/>
      </w:numPr>
    </w:pPr>
  </w:style>
  <w:style w:type="paragraph" w:styleId="ListBullet">
    <w:name w:val="List Bullet"/>
    <w:basedOn w:val="Normal"/>
    <w:uiPriority w:val="99"/>
    <w:unhideWhenUsed/>
    <w:rsid w:val="001552DA"/>
    <w:pPr>
      <w:numPr>
        <w:numId w:val="1"/>
      </w:numPr>
      <w:contextualSpacing/>
    </w:pPr>
    <w:rPr>
      <w:rFonts w:ascii="Poppins" w:eastAsia="Times New Roman" w:hAnsi="Poppins" w:cstheme="minorHAnsi"/>
      <w:color w:val="0F173D"/>
      <w:kern w:val="0"/>
      <w:sz w:val="22"/>
      <w14:ligatures w14:val="none"/>
    </w:rPr>
  </w:style>
  <w:style w:type="paragraph" w:styleId="ListBullet2">
    <w:name w:val="List Bullet 2"/>
    <w:basedOn w:val="Normal"/>
    <w:uiPriority w:val="99"/>
    <w:unhideWhenUsed/>
    <w:rsid w:val="001552DA"/>
    <w:pPr>
      <w:numPr>
        <w:ilvl w:val="1"/>
        <w:numId w:val="1"/>
      </w:numPr>
      <w:contextualSpacing/>
    </w:pPr>
    <w:rPr>
      <w:rFonts w:ascii="Poppins" w:eastAsia="Times New Roman" w:hAnsi="Poppins" w:cstheme="minorHAnsi"/>
      <w:color w:val="0F173D"/>
      <w:kern w:val="0"/>
      <w:sz w:val="22"/>
      <w14:ligatures w14:val="none"/>
    </w:rPr>
  </w:style>
  <w:style w:type="paragraph" w:customStyle="1" w:styleId="Heading">
    <w:name w:val="Heading"/>
    <w:next w:val="Normal"/>
    <w:rsid w:val="00C96B0C"/>
    <w:pPr>
      <w:keepNext/>
      <w:keepLines/>
      <w:pBdr>
        <w:top w:val="nil"/>
        <w:left w:val="nil"/>
        <w:bottom w:val="nil"/>
        <w:right w:val="nil"/>
        <w:between w:val="nil"/>
        <w:bar w:val="nil"/>
      </w:pBdr>
      <w:spacing w:before="240"/>
      <w:outlineLvl w:val="0"/>
    </w:pPr>
    <w:rPr>
      <w:rFonts w:ascii="Calibri Light" w:eastAsia="Arial Unicode MS" w:hAnsi="Calibri Light" w:cs="Arial Unicode MS"/>
      <w:color w:val="2F5496"/>
      <w:sz w:val="32"/>
      <w:szCs w:val="32"/>
      <w:u w:color="2F5496"/>
      <w:bdr w:val="nil"/>
      <w14:textOutline w14:w="0" w14:cap="flat" w14:cmpd="sng" w14:algn="ctr">
        <w14:noFill/>
        <w14:prstDash w14:val="solid"/>
        <w14:bevel/>
      </w14:textOutline>
      <w14:ligatures w14:val="none"/>
    </w:rPr>
  </w:style>
  <w:style w:type="character" w:customStyle="1" w:styleId="Heading3Char">
    <w:name w:val="Heading 3 Char"/>
    <w:basedOn w:val="DefaultParagraphFont"/>
    <w:link w:val="Heading3"/>
    <w:uiPriority w:val="9"/>
    <w:rsid w:val="00985CB4"/>
    <w:rPr>
      <w:rFonts w:ascii="Poppins" w:eastAsia="+mn-ea" w:hAnsi="Poppins" w:cstheme="minorHAnsi"/>
      <w:b/>
      <w:bCs/>
      <w:color w:val="0F173D"/>
      <w:kern w:val="24"/>
      <w14:ligatures w14:val="none"/>
    </w:rPr>
  </w:style>
  <w:style w:type="character" w:styleId="PageNumber">
    <w:name w:val="page number"/>
    <w:basedOn w:val="DefaultParagraphFont"/>
    <w:uiPriority w:val="99"/>
    <w:semiHidden/>
    <w:unhideWhenUsed/>
    <w:rsid w:val="00BF1DB5"/>
  </w:style>
  <w:style w:type="paragraph" w:styleId="BodyText">
    <w:name w:val="Body Text"/>
    <w:basedOn w:val="Normal"/>
    <w:link w:val="BodyTextChar"/>
    <w:uiPriority w:val="99"/>
    <w:unhideWhenUsed/>
    <w:rsid w:val="00A66EA1"/>
    <w:pPr>
      <w:spacing w:before="120" w:after="120"/>
    </w:pPr>
    <w:rPr>
      <w:rFonts w:ascii="Poppins" w:hAnsi="Poppins"/>
      <w:color w:val="0F173D"/>
      <w:sz w:val="22"/>
      <w:szCs w:val="22"/>
    </w:rPr>
  </w:style>
  <w:style w:type="character" w:customStyle="1" w:styleId="BodyTextChar">
    <w:name w:val="Body Text Char"/>
    <w:basedOn w:val="DefaultParagraphFont"/>
    <w:link w:val="BodyText"/>
    <w:uiPriority w:val="99"/>
    <w:rsid w:val="00A66EA1"/>
    <w:rPr>
      <w:rFonts w:ascii="Poppins" w:hAnsi="Poppins"/>
      <w:color w:val="0F173D"/>
      <w:sz w:val="22"/>
      <w:szCs w:val="22"/>
    </w:rPr>
  </w:style>
  <w:style w:type="paragraph" w:customStyle="1" w:styleId="Heading1NC">
    <w:name w:val="Heading 1 NC"/>
    <w:basedOn w:val="Heading1"/>
    <w:qFormat/>
    <w:rsid w:val="00523A3F"/>
    <w:rPr>
      <w:color w:val="4C850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88618">
      <w:bodyDiv w:val="1"/>
      <w:marLeft w:val="0"/>
      <w:marRight w:val="0"/>
      <w:marTop w:val="0"/>
      <w:marBottom w:val="0"/>
      <w:divBdr>
        <w:top w:val="none" w:sz="0" w:space="0" w:color="auto"/>
        <w:left w:val="none" w:sz="0" w:space="0" w:color="auto"/>
        <w:bottom w:val="none" w:sz="0" w:space="0" w:color="auto"/>
        <w:right w:val="none" w:sz="0" w:space="0" w:color="auto"/>
      </w:divBdr>
    </w:div>
    <w:div w:id="575670604">
      <w:bodyDiv w:val="1"/>
      <w:marLeft w:val="0"/>
      <w:marRight w:val="0"/>
      <w:marTop w:val="0"/>
      <w:marBottom w:val="0"/>
      <w:divBdr>
        <w:top w:val="none" w:sz="0" w:space="0" w:color="auto"/>
        <w:left w:val="none" w:sz="0" w:space="0" w:color="auto"/>
        <w:bottom w:val="none" w:sz="0" w:space="0" w:color="auto"/>
        <w:right w:val="none" w:sz="0" w:space="0" w:color="auto"/>
      </w:divBdr>
    </w:div>
    <w:div w:id="728697064">
      <w:bodyDiv w:val="1"/>
      <w:marLeft w:val="0"/>
      <w:marRight w:val="0"/>
      <w:marTop w:val="0"/>
      <w:marBottom w:val="0"/>
      <w:divBdr>
        <w:top w:val="none" w:sz="0" w:space="0" w:color="auto"/>
        <w:left w:val="none" w:sz="0" w:space="0" w:color="auto"/>
        <w:bottom w:val="none" w:sz="0" w:space="0" w:color="auto"/>
        <w:right w:val="none" w:sz="0" w:space="0" w:color="auto"/>
      </w:divBdr>
      <w:divsChild>
        <w:div w:id="557397243">
          <w:marLeft w:val="806"/>
          <w:marRight w:val="0"/>
          <w:marTop w:val="200"/>
          <w:marBottom w:val="0"/>
          <w:divBdr>
            <w:top w:val="none" w:sz="0" w:space="0" w:color="auto"/>
            <w:left w:val="none" w:sz="0" w:space="0" w:color="auto"/>
            <w:bottom w:val="none" w:sz="0" w:space="0" w:color="auto"/>
            <w:right w:val="none" w:sz="0" w:space="0" w:color="auto"/>
          </w:divBdr>
        </w:div>
      </w:divsChild>
    </w:div>
    <w:div w:id="842596545">
      <w:bodyDiv w:val="1"/>
      <w:marLeft w:val="0"/>
      <w:marRight w:val="0"/>
      <w:marTop w:val="0"/>
      <w:marBottom w:val="0"/>
      <w:divBdr>
        <w:top w:val="none" w:sz="0" w:space="0" w:color="auto"/>
        <w:left w:val="none" w:sz="0" w:space="0" w:color="auto"/>
        <w:bottom w:val="none" w:sz="0" w:space="0" w:color="auto"/>
        <w:right w:val="none" w:sz="0" w:space="0" w:color="auto"/>
      </w:divBdr>
      <w:divsChild>
        <w:div w:id="1499882841">
          <w:marLeft w:val="0"/>
          <w:marRight w:val="0"/>
          <w:marTop w:val="0"/>
          <w:marBottom w:val="0"/>
          <w:divBdr>
            <w:top w:val="none" w:sz="0" w:space="0" w:color="auto"/>
            <w:left w:val="none" w:sz="0" w:space="0" w:color="auto"/>
            <w:bottom w:val="none" w:sz="0" w:space="0" w:color="auto"/>
            <w:right w:val="none" w:sz="0" w:space="0" w:color="auto"/>
          </w:divBdr>
          <w:divsChild>
            <w:div w:id="1666080844">
              <w:marLeft w:val="0"/>
              <w:marRight w:val="0"/>
              <w:marTop w:val="0"/>
              <w:marBottom w:val="0"/>
              <w:divBdr>
                <w:top w:val="none" w:sz="0" w:space="0" w:color="auto"/>
                <w:left w:val="none" w:sz="0" w:space="0" w:color="auto"/>
                <w:bottom w:val="none" w:sz="0" w:space="0" w:color="auto"/>
                <w:right w:val="none" w:sz="0" w:space="0" w:color="auto"/>
              </w:divBdr>
              <w:divsChild>
                <w:div w:id="290477244">
                  <w:marLeft w:val="0"/>
                  <w:marRight w:val="0"/>
                  <w:marTop w:val="0"/>
                  <w:marBottom w:val="0"/>
                  <w:divBdr>
                    <w:top w:val="none" w:sz="0" w:space="0" w:color="auto"/>
                    <w:left w:val="none" w:sz="0" w:space="0" w:color="auto"/>
                    <w:bottom w:val="none" w:sz="0" w:space="0" w:color="auto"/>
                    <w:right w:val="none" w:sz="0" w:space="0" w:color="auto"/>
                  </w:divBdr>
                  <w:divsChild>
                    <w:div w:id="7606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9196">
      <w:bodyDiv w:val="1"/>
      <w:marLeft w:val="0"/>
      <w:marRight w:val="0"/>
      <w:marTop w:val="0"/>
      <w:marBottom w:val="0"/>
      <w:divBdr>
        <w:top w:val="none" w:sz="0" w:space="0" w:color="auto"/>
        <w:left w:val="none" w:sz="0" w:space="0" w:color="auto"/>
        <w:bottom w:val="none" w:sz="0" w:space="0" w:color="auto"/>
        <w:right w:val="none" w:sz="0" w:space="0" w:color="auto"/>
      </w:divBdr>
      <w:divsChild>
        <w:div w:id="1045957021">
          <w:marLeft w:val="0"/>
          <w:marRight w:val="0"/>
          <w:marTop w:val="0"/>
          <w:marBottom w:val="0"/>
          <w:divBdr>
            <w:top w:val="none" w:sz="0" w:space="0" w:color="auto"/>
            <w:left w:val="none" w:sz="0" w:space="0" w:color="auto"/>
            <w:bottom w:val="none" w:sz="0" w:space="0" w:color="auto"/>
            <w:right w:val="none" w:sz="0" w:space="0" w:color="auto"/>
          </w:divBdr>
        </w:div>
      </w:divsChild>
    </w:div>
    <w:div w:id="172733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hyperlink" Target="https://youtu.be/DOh6fbr6gDI" TargetMode="External"/><Relationship Id="rId42" Type="http://schemas.openxmlformats.org/officeDocument/2006/relationships/image" Target="media/image26.jpeg"/><Relationship Id="rId47" Type="http://schemas.openxmlformats.org/officeDocument/2006/relationships/hyperlink" Target="https://youtu.be/DOh6fbr6gDI" TargetMode="External"/><Relationship Id="rId50" Type="http://schemas.openxmlformats.org/officeDocument/2006/relationships/hyperlink" Target="https://youtu.be/fp3oLdHghdg"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youtu.be/x4u_d80H67g" TargetMode="External"/><Relationship Id="rId37" Type="http://schemas.openxmlformats.org/officeDocument/2006/relationships/hyperlink" Target="https://youtu.be/fp3oLdHghdg" TargetMode="External"/><Relationship Id="rId40" Type="http://schemas.openxmlformats.org/officeDocument/2006/relationships/image" Target="media/image24.jpeg"/><Relationship Id="rId45" Type="http://schemas.openxmlformats.org/officeDocument/2006/relationships/hyperlink" Target="https://youtu.be/x4u_d80H67g"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youtu.be/fp3oLdHghdg" TargetMode="External"/><Relationship Id="rId43" Type="http://schemas.openxmlformats.org/officeDocument/2006/relationships/image" Target="media/image27.jpeg"/><Relationship Id="rId48" Type="http://schemas.openxmlformats.org/officeDocument/2006/relationships/hyperlink" Target="https://youtu.be/fp3oLdHghdg"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29.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youtu.be/fp3oLdHghdg" TargetMode="External"/><Relationship Id="rId38" Type="http://schemas.openxmlformats.org/officeDocument/2006/relationships/image" Target="media/image22.jpeg"/><Relationship Id="rId46" Type="http://schemas.openxmlformats.org/officeDocument/2006/relationships/hyperlink" Target="https://youtu.be/fp3oLdHghdg" TargetMode="External"/><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1.jpeg"/><Relationship Id="rId49" Type="http://schemas.openxmlformats.org/officeDocument/2006/relationships/image" Target="media/image28.jpeg"/><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youtu.be/sP53K3y0H3A" TargetMode="External"/><Relationship Id="rId44" Type="http://schemas.openxmlformats.org/officeDocument/2006/relationships/hyperlink" Target="https://youtu.be/sP53K3y0H3A" TargetMode="External"/><Relationship Id="rId5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_rels/footer3.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0AFE7E-B211-4041-A165-498610E800EE}">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5374bca-3e73-4752-bc49-e5d08d4658ed">
      <Terms xmlns="http://schemas.microsoft.com/office/infopath/2007/PartnerControls"/>
    </lcf76f155ced4ddcb4097134ff3c332f>
    <TaxCatchAll xmlns="532e970c-339d-4a04-b36e-6a3e6e6031d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7FC67997C2114A878FC2D66A084D64" ma:contentTypeVersion="13" ma:contentTypeDescription="Create a new document." ma:contentTypeScope="" ma:versionID="2685bf4c2ab7f5936f0b63108f52f19f">
  <xsd:schema xmlns:xsd="http://www.w3.org/2001/XMLSchema" xmlns:xs="http://www.w3.org/2001/XMLSchema" xmlns:p="http://schemas.microsoft.com/office/2006/metadata/properties" xmlns:ns2="f5374bca-3e73-4752-bc49-e5d08d4658ed" xmlns:ns3="532e970c-339d-4a04-b36e-6a3e6e6031dc" targetNamespace="http://schemas.microsoft.com/office/2006/metadata/properties" ma:root="true" ma:fieldsID="472d4c20a69f5c37de41a2361ddf0f39" ns2:_="" ns3:_="">
    <xsd:import namespace="f5374bca-3e73-4752-bc49-e5d08d4658ed"/>
    <xsd:import namespace="532e970c-339d-4a04-b36e-6a3e6e6031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74bca-3e73-4752-bc49-e5d08d465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2e970c-339d-4a04-b36e-6a3e6e603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0a72b4-e2ac-4f59-b337-d6c72fa62010}" ma:internalName="TaxCatchAll" ma:showField="CatchAllData" ma:web="532e970c-339d-4a04-b36e-6a3e6e6031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8BE1DA-6257-44B7-ABBA-2639602BAB48}">
  <ds:schemaRefs>
    <ds:schemaRef ds:uri="http://purl.org/dc/dcmitype/"/>
    <ds:schemaRef ds:uri="f5374bca-3e73-4752-bc49-e5d08d4658ed"/>
    <ds:schemaRef ds:uri="http://purl.org/dc/elements/1.1/"/>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 ds:uri="532e970c-339d-4a04-b36e-6a3e6e6031dc"/>
    <ds:schemaRef ds:uri="http://purl.org/dc/terms/"/>
  </ds:schemaRefs>
</ds:datastoreItem>
</file>

<file path=customXml/itemProps2.xml><?xml version="1.0" encoding="utf-8"?>
<ds:datastoreItem xmlns:ds="http://schemas.openxmlformats.org/officeDocument/2006/customXml" ds:itemID="{B9B0CCB3-1AF1-4E13-8CB8-3C8ED89A2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74bca-3e73-4752-bc49-e5d08d4658ed"/>
    <ds:schemaRef ds:uri="532e970c-339d-4a04-b36e-6a3e6e603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C64A5D-1AD9-9B42-A815-F88F8F0555A7}">
  <ds:schemaRefs>
    <ds:schemaRef ds:uri="http://schemas.openxmlformats.org/officeDocument/2006/bibliography"/>
  </ds:schemaRefs>
</ds:datastoreItem>
</file>

<file path=customXml/itemProps4.xml><?xml version="1.0" encoding="utf-8"?>
<ds:datastoreItem xmlns:ds="http://schemas.openxmlformats.org/officeDocument/2006/customXml" ds:itemID="{A104CF44-7822-4E30-8C34-8CD5C6EA24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4721</Words>
  <Characters>26913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Number and Counting: Infants and Toddlers (PPT 2a)</vt:lpstr>
    </vt:vector>
  </TitlesOfParts>
  <Company/>
  <LinksUpToDate>false</LinksUpToDate>
  <CharactersWithSpaces>31571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Number and Counting: Infants and Toddlers (PPT 2a)</dc:title>
  <dc:subject/>
  <dc:creator>Count Play Explore</dc:creator>
  <cp:keywords/>
  <dc:description/>
  <cp:lastModifiedBy>Accessibiliy Specialist</cp:lastModifiedBy>
  <cp:revision>3</cp:revision>
  <dcterms:created xsi:type="dcterms:W3CDTF">2025-05-05T14:59:00Z</dcterms:created>
  <dcterms:modified xsi:type="dcterms:W3CDTF">2025-05-05T15:10:00Z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documentId_2969</vt:lpwstr>
  </property>
  <property fmtid="{D5CDD505-2E9C-101B-9397-08002B2CF9AE}" pid="3" name="grammarly_documentContext">
    <vt:lpwstr>{"goals":[],"domain":"general","emotions":[],"dialect":"american"}</vt:lpwstr>
  </property>
  <property fmtid="{D5CDD505-2E9C-101B-9397-08002B2CF9AE}" pid="4" name="ContentTypeId">
    <vt:lpwstr>0x010100E47FC67997C2114A878FC2D66A084D64</vt:lpwstr>
  </property>
</Properties>
</file>